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Ind w:w="-567" w:type="dxa"/>
        <w:tblLayout w:type="fixed"/>
        <w:tblCellMar>
          <w:left w:w="0" w:type="dxa"/>
          <w:right w:w="0" w:type="dxa"/>
        </w:tblCellMar>
        <w:tblLook w:val="0000" w:firstRow="0" w:lastRow="0" w:firstColumn="0" w:lastColumn="0" w:noHBand="0" w:noVBand="0"/>
      </w:tblPr>
      <w:tblGrid>
        <w:gridCol w:w="4928"/>
        <w:gridCol w:w="5812"/>
      </w:tblGrid>
      <w:tr w:rsidR="002C0B52" w:rsidRPr="002A5CBA" w14:paraId="34F34BA8" w14:textId="77777777" w:rsidTr="000F4D5E">
        <w:trPr>
          <w:trHeight w:val="1560"/>
        </w:trPr>
        <w:tc>
          <w:tcPr>
            <w:tcW w:w="4928" w:type="dxa"/>
            <w:tcMar>
              <w:top w:w="0" w:type="dxa"/>
              <w:left w:w="108" w:type="dxa"/>
              <w:bottom w:w="0" w:type="dxa"/>
              <w:right w:w="108" w:type="dxa"/>
            </w:tcMar>
          </w:tcPr>
          <w:p w14:paraId="4803FFA1" w14:textId="17EDA7AB" w:rsidR="002C0B52" w:rsidRPr="00232F90" w:rsidRDefault="002C0B52" w:rsidP="009712AC">
            <w:pPr>
              <w:pStyle w:val="NormalWeb"/>
              <w:widowControl w:val="0"/>
              <w:spacing w:before="0" w:beforeAutospacing="0" w:after="0" w:afterAutospacing="0"/>
              <w:jc w:val="center"/>
              <w:rPr>
                <w:b/>
                <w:bCs/>
                <w:spacing w:val="-12"/>
                <w:sz w:val="28"/>
                <w:szCs w:val="28"/>
              </w:rPr>
            </w:pPr>
            <w:bookmarkStart w:id="0" w:name="loai_1"/>
            <w:r>
              <w:rPr>
                <w:b/>
                <w:sz w:val="28"/>
                <w:szCs w:val="28"/>
              </w:rPr>
              <w:br w:type="page"/>
            </w:r>
            <w:bookmarkStart w:id="1" w:name="_Hlk85971263"/>
            <w:r w:rsidRPr="00232F90">
              <w:rPr>
                <w:b/>
                <w:bCs/>
                <w:spacing w:val="-12"/>
                <w:sz w:val="28"/>
                <w:szCs w:val="28"/>
              </w:rPr>
              <w:t>BỘ NÔNG NGHIỆP VÀ MÔI TRƯỜNG</w:t>
            </w:r>
          </w:p>
          <w:p w14:paraId="5C7290D0" w14:textId="77777777" w:rsidR="002C0B52" w:rsidRPr="002A5CBA" w:rsidRDefault="002C0B52" w:rsidP="009712AC">
            <w:pPr>
              <w:pStyle w:val="NormalWeb"/>
              <w:widowControl w:val="0"/>
              <w:spacing w:before="0" w:beforeAutospacing="0" w:after="0" w:afterAutospacing="0"/>
              <w:jc w:val="center"/>
              <w:rPr>
                <w:b/>
                <w:bCs/>
                <w:sz w:val="28"/>
                <w:szCs w:val="28"/>
              </w:rPr>
            </w:pPr>
            <w:r w:rsidRPr="002A5CBA">
              <w:rPr>
                <w:b/>
                <w:bCs/>
                <w:noProof/>
                <w:sz w:val="28"/>
                <w:szCs w:val="28"/>
              </w:rPr>
              <mc:AlternateContent>
                <mc:Choice Requires="wps">
                  <w:drawing>
                    <wp:anchor distT="4294967293" distB="4294967293" distL="114300" distR="114300" simplePos="0" relativeHeight="251662336" behindDoc="0" locked="0" layoutInCell="1" allowOverlap="1" wp14:anchorId="765D7E43" wp14:editId="7FBBB52C">
                      <wp:simplePos x="0" y="0"/>
                      <wp:positionH relativeFrom="column">
                        <wp:posOffset>545466</wp:posOffset>
                      </wp:positionH>
                      <wp:positionV relativeFrom="paragraph">
                        <wp:posOffset>75565</wp:posOffset>
                      </wp:positionV>
                      <wp:extent cx="1714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32A5F7A" id="Straight Connector 3" o:spid="_x0000_s1026" style="position:absolute;flip:y;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42.95pt,5.95pt" to="177.9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" strokecolor="black [3200]" strokeweight=".5pt">
                      <v:stroke joinstyle="miter"/>
                      <o:lock v:ext="edit" shapetype="f"/>
                    </v:line>
                  </w:pict>
                </mc:Fallback>
              </mc:AlternateContent>
            </w:r>
          </w:p>
          <w:p w14:paraId="322A66C9" w14:textId="77777777" w:rsidR="002C0B52" w:rsidRPr="002A5CBA" w:rsidRDefault="002C0B52" w:rsidP="009712AC">
            <w:pPr>
              <w:pStyle w:val="NormalWeb"/>
              <w:widowControl w:val="0"/>
              <w:spacing w:before="0" w:beforeAutospacing="0" w:after="0" w:afterAutospacing="0"/>
              <w:jc w:val="center"/>
              <w:rPr>
                <w:bCs/>
                <w:sz w:val="28"/>
                <w:szCs w:val="28"/>
              </w:rPr>
            </w:pPr>
          </w:p>
          <w:p w14:paraId="1FB60417" w14:textId="032B110A" w:rsidR="002C0B52" w:rsidRPr="002A5CBA" w:rsidRDefault="002C0B52" w:rsidP="009712AC">
            <w:pPr>
              <w:pStyle w:val="NormalWeb"/>
              <w:widowControl w:val="0"/>
              <w:spacing w:before="0" w:beforeAutospacing="0" w:after="0" w:afterAutospacing="0"/>
              <w:jc w:val="center"/>
              <w:rPr>
                <w:bCs/>
                <w:sz w:val="28"/>
                <w:szCs w:val="28"/>
              </w:rPr>
            </w:pPr>
          </w:p>
        </w:tc>
        <w:tc>
          <w:tcPr>
            <w:tcW w:w="5812" w:type="dxa"/>
            <w:tcMar>
              <w:top w:w="0" w:type="dxa"/>
              <w:left w:w="108" w:type="dxa"/>
              <w:bottom w:w="0" w:type="dxa"/>
              <w:right w:w="108" w:type="dxa"/>
            </w:tcMar>
          </w:tcPr>
          <w:p w14:paraId="24C79C61" w14:textId="77777777" w:rsidR="002C0B52" w:rsidRPr="002C0B52" w:rsidRDefault="002C0B52" w:rsidP="009712AC">
            <w:pPr>
              <w:pStyle w:val="NormalWeb"/>
              <w:widowControl w:val="0"/>
              <w:spacing w:before="0" w:beforeAutospacing="0" w:after="0" w:afterAutospacing="0"/>
              <w:ind w:firstLine="34"/>
              <w:jc w:val="center"/>
              <w:rPr>
                <w:b/>
                <w:bCs/>
                <w:spacing w:val="-12"/>
                <w:sz w:val="26"/>
                <w:szCs w:val="26"/>
              </w:rPr>
            </w:pPr>
            <w:r w:rsidRPr="002C0B52">
              <w:rPr>
                <w:b/>
                <w:bCs/>
                <w:spacing w:val="-12"/>
                <w:sz w:val="26"/>
                <w:szCs w:val="26"/>
              </w:rPr>
              <w:t>CỘNG HÒA XÃ HỘI CHỦ NGHĨA VIỆT NAM</w:t>
            </w:r>
          </w:p>
          <w:p w14:paraId="18C70DA8" w14:textId="77777777" w:rsidR="002C0B52" w:rsidRPr="002A5CBA" w:rsidRDefault="002C0B52" w:rsidP="009712AC">
            <w:pPr>
              <w:pStyle w:val="NormalWeb"/>
              <w:widowControl w:val="0"/>
              <w:spacing w:before="0" w:beforeAutospacing="0" w:after="0" w:afterAutospacing="0"/>
              <w:ind w:firstLine="34"/>
              <w:jc w:val="center"/>
              <w:rPr>
                <w:b/>
                <w:bCs/>
                <w:sz w:val="28"/>
                <w:szCs w:val="28"/>
              </w:rPr>
            </w:pPr>
            <w:r w:rsidRPr="002A5CBA">
              <w:rPr>
                <w:b/>
                <w:bCs/>
                <w:noProof/>
                <w:sz w:val="28"/>
                <w:szCs w:val="28"/>
              </w:rPr>
              <mc:AlternateContent>
                <mc:Choice Requires="wps">
                  <w:drawing>
                    <wp:anchor distT="4294967293" distB="4294967293" distL="114300" distR="114300" simplePos="0" relativeHeight="251656192" behindDoc="0" locked="0" layoutInCell="1" allowOverlap="1" wp14:anchorId="5308D1A9" wp14:editId="14601823">
                      <wp:simplePos x="0" y="0"/>
                      <wp:positionH relativeFrom="column">
                        <wp:posOffset>702310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0A5A3E" id="Straight Connector 2" o:spid="_x0000_s1026" style="position:absolute;flip:y;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3pt,17.4pt" to="22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"/>
                  </w:pict>
                </mc:Fallback>
              </mc:AlternateContent>
            </w:r>
            <w:r w:rsidRPr="002A5CBA">
              <w:rPr>
                <w:b/>
                <w:bCs/>
                <w:sz w:val="28"/>
                <w:szCs w:val="28"/>
              </w:rPr>
              <w:t>Độc lập - Tự do - Hạnh phúc</w:t>
            </w:r>
            <w:r w:rsidRPr="002A5CBA">
              <w:rPr>
                <w:b/>
                <w:bCs/>
                <w:sz w:val="28"/>
                <w:szCs w:val="28"/>
                <w:lang w:val="vi-VN"/>
              </w:rPr>
              <w:br/>
            </w:r>
          </w:p>
          <w:p w14:paraId="2763A665" w14:textId="77777777" w:rsidR="002C0B52" w:rsidRPr="002A5CBA" w:rsidRDefault="002C0B52" w:rsidP="009712AC">
            <w:pPr>
              <w:pStyle w:val="NormalWeb"/>
              <w:widowControl w:val="0"/>
              <w:spacing w:before="0" w:beforeAutospacing="0" w:after="0" w:afterAutospacing="0"/>
              <w:jc w:val="center"/>
              <w:rPr>
                <w:sz w:val="28"/>
                <w:szCs w:val="28"/>
              </w:rPr>
            </w:pPr>
            <w:r w:rsidRPr="002A5CBA">
              <w:rPr>
                <w:i/>
                <w:iCs/>
                <w:sz w:val="28"/>
                <w:szCs w:val="28"/>
                <w:lang w:val="vi-VN"/>
              </w:rPr>
              <w:t>Hà Nội, ngày</w:t>
            </w:r>
            <w:r w:rsidRPr="002A5CBA">
              <w:rPr>
                <w:i/>
                <w:iCs/>
                <w:sz w:val="28"/>
                <w:szCs w:val="28"/>
              </w:rPr>
              <w:t xml:space="preserve">     </w:t>
            </w:r>
            <w:r w:rsidRPr="002A5CBA">
              <w:rPr>
                <w:i/>
                <w:iCs/>
                <w:sz w:val="28"/>
                <w:szCs w:val="28"/>
                <w:lang w:val="vi-VN"/>
              </w:rPr>
              <w:t>tháng</w:t>
            </w:r>
            <w:r w:rsidRPr="002A5CBA">
              <w:rPr>
                <w:i/>
                <w:iCs/>
                <w:sz w:val="28"/>
                <w:szCs w:val="28"/>
              </w:rPr>
              <w:t xml:space="preserve">   </w:t>
            </w:r>
            <w:r w:rsidRPr="002A5CBA">
              <w:rPr>
                <w:i/>
                <w:iCs/>
                <w:sz w:val="28"/>
                <w:szCs w:val="28"/>
                <w:lang w:val="vi-VN"/>
              </w:rPr>
              <w:t xml:space="preserve">năm </w:t>
            </w:r>
            <w:r w:rsidRPr="002A5CBA">
              <w:rPr>
                <w:i/>
                <w:iCs/>
                <w:sz w:val="28"/>
                <w:szCs w:val="28"/>
              </w:rPr>
              <w:t>2025</w:t>
            </w:r>
          </w:p>
        </w:tc>
      </w:tr>
      <w:bookmarkEnd w:id="1"/>
    </w:tbl>
    <w:p w14:paraId="2CE802AE" w14:textId="77777777" w:rsidR="002C0B52" w:rsidRPr="00723C70" w:rsidRDefault="002C0B52" w:rsidP="009712AC">
      <w:pPr>
        <w:widowControl w:val="0"/>
        <w:jc w:val="center"/>
        <w:rPr>
          <w:b/>
          <w:sz w:val="38"/>
          <w:szCs w:val="38"/>
        </w:rPr>
      </w:pPr>
    </w:p>
    <w:p w14:paraId="74AA3323" w14:textId="5AA5FD01" w:rsidR="002C0B52" w:rsidRPr="002C0B52" w:rsidRDefault="002C0B52" w:rsidP="009712AC">
      <w:pPr>
        <w:widowControl w:val="0"/>
        <w:jc w:val="center"/>
        <w:rPr>
          <w:b/>
          <w:sz w:val="28"/>
          <w:szCs w:val="28"/>
        </w:rPr>
      </w:pPr>
      <w:r w:rsidRPr="002C0B52">
        <w:rPr>
          <w:b/>
          <w:sz w:val="28"/>
          <w:szCs w:val="28"/>
        </w:rPr>
        <w:t>BẢN TỔNG HỢP Ý KIẾN, TIẾP THU, GIẢI TRÌNH Ý KIẾN GÓP Ý ĐỐI VỚI DỰ THẢO NGHỊ ĐỊNH</w:t>
      </w:r>
      <w:r w:rsidRPr="002C0B52">
        <w:t xml:space="preserve"> </w:t>
      </w:r>
      <w:r w:rsidRPr="002C0B52">
        <w:rPr>
          <w:b/>
          <w:sz w:val="28"/>
          <w:szCs w:val="28"/>
        </w:rPr>
        <w:t>SỬA ĐỔI, BỔ SUNG MỘT SỐ ĐIỀU CỦA CÁC NGHỊ ĐỊNH TRONG LĨNH VỰC TÀI NGUYÊN NƯỚC</w:t>
      </w:r>
    </w:p>
    <w:p w14:paraId="70B8A34C" w14:textId="34E22232" w:rsidR="002C0B52" w:rsidRDefault="002C0B52" w:rsidP="009712AC">
      <w:pPr>
        <w:widowControl w:val="0"/>
        <w:jc w:val="center"/>
        <w:rPr>
          <w:b/>
          <w:spacing w:val="-4"/>
        </w:rPr>
      </w:pPr>
    </w:p>
    <w:p w14:paraId="56E341BF" w14:textId="697752B1" w:rsidR="002C0B52" w:rsidRPr="002C0B52" w:rsidRDefault="002C0B52" w:rsidP="009712AC">
      <w:pPr>
        <w:widowControl w:val="0"/>
        <w:jc w:val="both"/>
        <w:rPr>
          <w:b/>
          <w:spacing w:val="-4"/>
          <w:sz w:val="28"/>
          <w:szCs w:val="28"/>
        </w:rPr>
      </w:pPr>
    </w:p>
    <w:p w14:paraId="68CE333C" w14:textId="77777777" w:rsidR="00232F90" w:rsidRDefault="00232F90" w:rsidP="009712AC">
      <w:pPr>
        <w:widowControl w:val="0"/>
        <w:spacing w:before="120" w:after="120" w:line="360" w:lineRule="exact"/>
        <w:ind w:firstLine="720"/>
        <w:jc w:val="both"/>
        <w:rPr>
          <w:bCs/>
          <w:sz w:val="28"/>
          <w:szCs w:val="28"/>
        </w:rPr>
      </w:pPr>
      <w:r w:rsidRPr="002C0B52">
        <w:rPr>
          <w:bCs/>
          <w:sz w:val="28"/>
          <w:szCs w:val="28"/>
        </w:rPr>
        <w:t xml:space="preserve">Căn cứ Luật Ban hành văn bản quy phạm pháp luật, </w:t>
      </w:r>
      <w:r>
        <w:rPr>
          <w:bCs/>
          <w:sz w:val="28"/>
          <w:szCs w:val="28"/>
        </w:rPr>
        <w:t xml:space="preserve">Bộ Nông nghiệp và Môi trường </w:t>
      </w:r>
      <w:r w:rsidRPr="002C0B52">
        <w:rPr>
          <w:bCs/>
          <w:sz w:val="28"/>
          <w:szCs w:val="28"/>
        </w:rPr>
        <w:t>đã tổ chức lấy ý kiến, tham vấn đối với hồ sơ dự thảo</w:t>
      </w:r>
      <w:r>
        <w:rPr>
          <w:bCs/>
          <w:sz w:val="28"/>
          <w:szCs w:val="28"/>
        </w:rPr>
        <w:t xml:space="preserve"> Nghị định </w:t>
      </w:r>
      <w:r w:rsidRPr="002C0B52">
        <w:rPr>
          <w:bCs/>
          <w:sz w:val="28"/>
          <w:szCs w:val="28"/>
        </w:rPr>
        <w:t>sửa đổi, bổ sung một số điều của các nghị định trong lĩnh vực tài nguyên nước</w:t>
      </w:r>
      <w:r>
        <w:rPr>
          <w:bCs/>
          <w:sz w:val="28"/>
          <w:szCs w:val="28"/>
        </w:rPr>
        <w:t>.</w:t>
      </w:r>
    </w:p>
    <w:p w14:paraId="1B349876" w14:textId="7F62F487" w:rsidR="002C0B52" w:rsidRPr="002C0B52" w:rsidRDefault="002C0B52" w:rsidP="009712AC">
      <w:pPr>
        <w:widowControl w:val="0"/>
        <w:spacing w:before="120" w:after="120" w:line="360" w:lineRule="exact"/>
        <w:ind w:firstLine="720"/>
        <w:jc w:val="both"/>
        <w:rPr>
          <w:b/>
          <w:sz w:val="28"/>
          <w:szCs w:val="28"/>
        </w:rPr>
      </w:pPr>
      <w:r w:rsidRPr="002C0B52">
        <w:rPr>
          <w:b/>
          <w:sz w:val="28"/>
          <w:szCs w:val="28"/>
        </w:rPr>
        <w:t>1. Tổng số cơ quan, tổ chức, cá nhân đã gửi xin ý kiến, tham vấn/góp ý và tổng số ý kiến nhận được:</w:t>
      </w:r>
    </w:p>
    <w:p w14:paraId="5CCC52D3" w14:textId="319008BB" w:rsidR="00232F90" w:rsidRPr="002C0B52" w:rsidRDefault="00232F90" w:rsidP="009712AC">
      <w:pPr>
        <w:widowControl w:val="0"/>
        <w:spacing w:before="120" w:after="120" w:line="360" w:lineRule="exact"/>
        <w:ind w:firstLine="720"/>
        <w:jc w:val="both"/>
        <w:rPr>
          <w:rStyle w:val="text"/>
          <w:bCs/>
          <w:sz w:val="28"/>
          <w:szCs w:val="28"/>
        </w:rPr>
      </w:pPr>
      <w:r w:rsidRPr="002C0B52">
        <w:rPr>
          <w:rStyle w:val="text"/>
          <w:spacing w:val="-2"/>
          <w:sz w:val="28"/>
          <w:szCs w:val="28"/>
        </w:rPr>
        <w:t>Nhằm hoàn thiện dự thảo trong quá trình xây dựng Nghị định sửa đổi, bổ sung một số điều của các nghị định trong lĩnh vực tài nguyên nước, ngày</w:t>
      </w:r>
      <w:r>
        <w:rPr>
          <w:rStyle w:val="text"/>
          <w:spacing w:val="-2"/>
          <w:sz w:val="28"/>
          <w:szCs w:val="28"/>
        </w:rPr>
        <w:t xml:space="preserve"> 21/10</w:t>
      </w:r>
      <w:r w:rsidRPr="002C0B52">
        <w:rPr>
          <w:rStyle w:val="text"/>
          <w:spacing w:val="-2"/>
          <w:sz w:val="28"/>
          <w:szCs w:val="28"/>
        </w:rPr>
        <w:t xml:space="preserve">/2025 Bộ Nông nghiệp và Môi trường đã ban hành Công văn số </w:t>
      </w:r>
      <w:r>
        <w:rPr>
          <w:rStyle w:val="text"/>
          <w:spacing w:val="-2"/>
          <w:sz w:val="28"/>
          <w:szCs w:val="28"/>
        </w:rPr>
        <w:t>8161</w:t>
      </w:r>
      <w:r w:rsidRPr="002C0B52">
        <w:rPr>
          <w:rStyle w:val="text"/>
          <w:spacing w:val="-2"/>
          <w:sz w:val="28"/>
          <w:szCs w:val="28"/>
        </w:rPr>
        <w:t>/B</w:t>
      </w:r>
      <w:r w:rsidR="00992EC0">
        <w:rPr>
          <w:rStyle w:val="text"/>
          <w:spacing w:val="-2"/>
          <w:sz w:val="28"/>
          <w:szCs w:val="28"/>
        </w:rPr>
        <w:t>NN&amp;MT</w:t>
      </w:r>
      <w:r w:rsidRPr="002C0B52">
        <w:rPr>
          <w:rStyle w:val="text"/>
          <w:spacing w:val="-2"/>
          <w:sz w:val="28"/>
          <w:szCs w:val="28"/>
        </w:rPr>
        <w:t xml:space="preserve">-TNN gửi các Bộ, ngành cơ quan Trung ương, các tổ chức chính trị, xã hội, UBND các tỉnh, thành phố trực thuộc trung ương, đơn vị trực thuộc Bộ về việc đề nghị góp ý dự thảo Nghị định sửa đổi, bổ sung một số điều của các nghị định trong lĩnh vực tài nguyên nước. Đến nay, Bộ đã nhận được </w:t>
      </w:r>
      <w:r w:rsidR="00117190" w:rsidRPr="00117190">
        <w:rPr>
          <w:rStyle w:val="text"/>
          <w:b/>
          <w:bCs/>
          <w:spacing w:val="-2"/>
          <w:sz w:val="28"/>
          <w:szCs w:val="28"/>
        </w:rPr>
        <w:t>48</w:t>
      </w:r>
      <w:r w:rsidRPr="00117190">
        <w:rPr>
          <w:rStyle w:val="text"/>
          <w:b/>
          <w:bCs/>
          <w:spacing w:val="-2"/>
          <w:sz w:val="28"/>
          <w:szCs w:val="28"/>
        </w:rPr>
        <w:t>/65</w:t>
      </w:r>
      <w:r w:rsidR="00AD0489">
        <w:rPr>
          <w:rStyle w:val="FootnoteReference"/>
          <w:sz w:val="28"/>
          <w:szCs w:val="28"/>
        </w:rPr>
        <w:footnoteReference w:id="1"/>
      </w:r>
      <w:r w:rsidRPr="002C0B52">
        <w:rPr>
          <w:rStyle w:val="text"/>
          <w:spacing w:val="-2"/>
          <w:sz w:val="28"/>
          <w:szCs w:val="28"/>
        </w:rPr>
        <w:t xml:space="preserve"> ý kiến phản hồi góp ý trong đó: </w:t>
      </w:r>
    </w:p>
    <w:p w14:paraId="25924EDB" w14:textId="438EA290" w:rsidR="00232F90" w:rsidRDefault="00232F90" w:rsidP="009712AC">
      <w:pPr>
        <w:widowControl w:val="0"/>
        <w:spacing w:before="120" w:after="120" w:line="360" w:lineRule="exact"/>
        <w:ind w:firstLine="720"/>
        <w:jc w:val="both"/>
        <w:rPr>
          <w:rStyle w:val="text"/>
          <w:sz w:val="28"/>
          <w:szCs w:val="28"/>
        </w:rPr>
      </w:pPr>
      <w:r w:rsidRPr="002C0B52">
        <w:rPr>
          <w:rStyle w:val="text"/>
          <w:sz w:val="28"/>
          <w:szCs w:val="28"/>
        </w:rPr>
        <w:t xml:space="preserve">- Có </w:t>
      </w:r>
      <w:r w:rsidR="00490787" w:rsidRPr="00490787">
        <w:rPr>
          <w:rStyle w:val="text"/>
          <w:b/>
          <w:bCs/>
          <w:sz w:val="28"/>
          <w:szCs w:val="28"/>
        </w:rPr>
        <w:t>1</w:t>
      </w:r>
      <w:r w:rsidR="003B58B5">
        <w:rPr>
          <w:rStyle w:val="text"/>
          <w:b/>
          <w:bCs/>
          <w:sz w:val="28"/>
          <w:szCs w:val="28"/>
        </w:rPr>
        <w:t>1</w:t>
      </w:r>
      <w:r w:rsidRPr="002C0B52">
        <w:rPr>
          <w:rStyle w:val="text"/>
          <w:sz w:val="28"/>
          <w:szCs w:val="28"/>
        </w:rPr>
        <w:t>/</w:t>
      </w:r>
      <w:r w:rsidRPr="00232F90">
        <w:rPr>
          <w:rStyle w:val="text"/>
          <w:b/>
          <w:bCs/>
          <w:sz w:val="28"/>
          <w:szCs w:val="28"/>
        </w:rPr>
        <w:t>16</w:t>
      </w:r>
      <w:r w:rsidRPr="002C0B52">
        <w:rPr>
          <w:rStyle w:val="text"/>
          <w:sz w:val="28"/>
          <w:szCs w:val="28"/>
        </w:rPr>
        <w:t xml:space="preserve"> ý kiến góp ý của Bộ và cơ quan ngang Bộ</w:t>
      </w:r>
      <w:r w:rsidR="00117190">
        <w:rPr>
          <w:rStyle w:val="text"/>
          <w:sz w:val="28"/>
          <w:szCs w:val="28"/>
        </w:rPr>
        <w:t>.</w:t>
      </w:r>
    </w:p>
    <w:p w14:paraId="78E7F81A" w14:textId="0A4651DC" w:rsidR="00232F90" w:rsidRDefault="00232F90" w:rsidP="009712AC">
      <w:pPr>
        <w:widowControl w:val="0"/>
        <w:spacing w:before="120" w:after="120" w:line="360" w:lineRule="exact"/>
        <w:ind w:firstLine="720"/>
        <w:jc w:val="both"/>
        <w:rPr>
          <w:rStyle w:val="text"/>
          <w:sz w:val="28"/>
          <w:szCs w:val="28"/>
        </w:rPr>
      </w:pPr>
      <w:r w:rsidRPr="002C0B52">
        <w:rPr>
          <w:rStyle w:val="text"/>
          <w:sz w:val="28"/>
          <w:szCs w:val="28"/>
        </w:rPr>
        <w:t xml:space="preserve">- Có </w:t>
      </w:r>
      <w:r w:rsidR="003B58B5">
        <w:rPr>
          <w:rStyle w:val="text"/>
          <w:b/>
          <w:bCs/>
          <w:sz w:val="28"/>
          <w:szCs w:val="28"/>
        </w:rPr>
        <w:t>30</w:t>
      </w:r>
      <w:r w:rsidRPr="002C0B52">
        <w:rPr>
          <w:rStyle w:val="text"/>
          <w:sz w:val="28"/>
          <w:szCs w:val="28"/>
        </w:rPr>
        <w:t>/</w:t>
      </w:r>
      <w:r w:rsidRPr="00232F90">
        <w:rPr>
          <w:rStyle w:val="text"/>
          <w:b/>
          <w:bCs/>
          <w:sz w:val="28"/>
          <w:szCs w:val="28"/>
        </w:rPr>
        <w:t>34</w:t>
      </w:r>
      <w:r w:rsidRPr="002C0B52">
        <w:rPr>
          <w:rStyle w:val="text"/>
          <w:sz w:val="28"/>
          <w:szCs w:val="28"/>
        </w:rPr>
        <w:t xml:space="preserve"> ý kiến của tỉnh, thành phố trực thuộc trung ương</w:t>
      </w:r>
      <w:r w:rsidR="00490787">
        <w:rPr>
          <w:rStyle w:val="text"/>
          <w:sz w:val="28"/>
          <w:szCs w:val="28"/>
        </w:rPr>
        <w:t>.</w:t>
      </w:r>
    </w:p>
    <w:p w14:paraId="762607C3" w14:textId="24C7604E" w:rsidR="00232F90" w:rsidRDefault="00232F90" w:rsidP="009712AC">
      <w:pPr>
        <w:widowControl w:val="0"/>
        <w:spacing w:before="120" w:after="120" w:line="360" w:lineRule="exact"/>
        <w:ind w:firstLine="720"/>
        <w:jc w:val="both"/>
        <w:rPr>
          <w:rStyle w:val="text"/>
          <w:sz w:val="28"/>
          <w:szCs w:val="28"/>
        </w:rPr>
      </w:pPr>
      <w:r w:rsidRPr="002C0B52">
        <w:rPr>
          <w:rStyle w:val="text"/>
          <w:sz w:val="28"/>
          <w:szCs w:val="28"/>
        </w:rPr>
        <w:t xml:space="preserve">- Có </w:t>
      </w:r>
      <w:r w:rsidR="00490787" w:rsidRPr="00490787">
        <w:rPr>
          <w:rStyle w:val="text"/>
          <w:b/>
          <w:bCs/>
          <w:sz w:val="28"/>
          <w:szCs w:val="28"/>
        </w:rPr>
        <w:t>09</w:t>
      </w:r>
      <w:r w:rsidRPr="002C0B52">
        <w:rPr>
          <w:rStyle w:val="text"/>
          <w:sz w:val="28"/>
          <w:szCs w:val="28"/>
        </w:rPr>
        <w:t>/</w:t>
      </w:r>
      <w:r w:rsidRPr="00232F90">
        <w:rPr>
          <w:rStyle w:val="text"/>
          <w:b/>
          <w:bCs/>
          <w:sz w:val="28"/>
          <w:szCs w:val="28"/>
        </w:rPr>
        <w:t>15</w:t>
      </w:r>
      <w:r w:rsidRPr="002C0B52">
        <w:rPr>
          <w:rStyle w:val="text"/>
          <w:sz w:val="28"/>
          <w:szCs w:val="28"/>
        </w:rPr>
        <w:t xml:space="preserve"> ý kiến góp ý của các </w:t>
      </w:r>
      <w:r w:rsidR="00117190" w:rsidRPr="00D14F98">
        <w:rPr>
          <w:sz w:val="28"/>
          <w:szCs w:val="28"/>
          <w:lang w:val="vi-VN"/>
        </w:rPr>
        <w:t>các tổ chức</w:t>
      </w:r>
      <w:r w:rsidR="00117190" w:rsidRPr="00BE4DF4">
        <w:rPr>
          <w:sz w:val="28"/>
          <w:szCs w:val="28"/>
          <w:lang w:val="vi-VN"/>
        </w:rPr>
        <w:t xml:space="preserve"> chính trị - xã hội và các tổ chức, hiệp hội liên quan khác</w:t>
      </w:r>
      <w:r w:rsidR="00027CE2">
        <w:rPr>
          <w:rStyle w:val="text"/>
          <w:sz w:val="28"/>
          <w:szCs w:val="28"/>
        </w:rPr>
        <w:t xml:space="preserve">, trong đó </w:t>
      </w:r>
      <w:proofErr w:type="gramStart"/>
      <w:r w:rsidR="00027CE2">
        <w:rPr>
          <w:rStyle w:val="text"/>
          <w:sz w:val="28"/>
          <w:szCs w:val="28"/>
        </w:rPr>
        <w:t xml:space="preserve">có </w:t>
      </w:r>
      <w:r w:rsidR="00490787">
        <w:rPr>
          <w:rStyle w:val="text"/>
          <w:sz w:val="28"/>
          <w:szCs w:val="28"/>
        </w:rPr>
        <w:t xml:space="preserve"> </w:t>
      </w:r>
      <w:r w:rsidR="00490787" w:rsidRPr="00490787">
        <w:rPr>
          <w:rStyle w:val="text"/>
          <w:b/>
          <w:bCs/>
          <w:sz w:val="28"/>
          <w:szCs w:val="28"/>
        </w:rPr>
        <w:t>02</w:t>
      </w:r>
      <w:proofErr w:type="gramEnd"/>
      <w:r w:rsidR="00490787">
        <w:rPr>
          <w:rStyle w:val="text"/>
          <w:sz w:val="28"/>
          <w:szCs w:val="28"/>
        </w:rPr>
        <w:t xml:space="preserve"> </w:t>
      </w:r>
      <w:r w:rsidR="00027CE2">
        <w:rPr>
          <w:rStyle w:val="text"/>
          <w:sz w:val="28"/>
          <w:szCs w:val="28"/>
        </w:rPr>
        <w:t>tổ chức</w:t>
      </w:r>
      <w:r w:rsidR="00027CE2" w:rsidRPr="002C0B52">
        <w:rPr>
          <w:rStyle w:val="text"/>
          <w:sz w:val="28"/>
          <w:szCs w:val="28"/>
        </w:rPr>
        <w:t>, hiệp hội, doanh nghiệp</w:t>
      </w:r>
      <w:r w:rsidR="00027CE2">
        <w:rPr>
          <w:rStyle w:val="text"/>
          <w:sz w:val="28"/>
          <w:szCs w:val="28"/>
        </w:rPr>
        <w:t xml:space="preserve"> </w:t>
      </w:r>
      <w:r w:rsidR="00027CE2" w:rsidRPr="002C0B52">
        <w:rPr>
          <w:rStyle w:val="text"/>
          <w:sz w:val="28"/>
          <w:szCs w:val="28"/>
        </w:rPr>
        <w:t>nhất trí với nội dung của dự thảo, bao gồm:</w:t>
      </w:r>
      <w:r w:rsidR="00027CE2">
        <w:rPr>
          <w:rStyle w:val="text"/>
          <w:sz w:val="28"/>
          <w:szCs w:val="28"/>
        </w:rPr>
        <w:t xml:space="preserve"> Công ty nước sạch Hà Nội</w:t>
      </w:r>
      <w:r w:rsidR="0099574D">
        <w:rPr>
          <w:rStyle w:val="text"/>
          <w:sz w:val="28"/>
          <w:szCs w:val="28"/>
        </w:rPr>
        <w:t>; Công ty cổ phần cấp thoát nước và xây dựng Quảng Ngãi</w:t>
      </w:r>
      <w:r w:rsidR="00117190">
        <w:rPr>
          <w:rStyle w:val="text"/>
          <w:sz w:val="28"/>
          <w:szCs w:val="28"/>
        </w:rPr>
        <w:t>.</w:t>
      </w:r>
    </w:p>
    <w:p w14:paraId="6477CCBE" w14:textId="15DD24D3" w:rsidR="00BA46CF" w:rsidRDefault="00BA46CF" w:rsidP="009712AC">
      <w:pPr>
        <w:widowControl w:val="0"/>
        <w:spacing w:before="120" w:after="120" w:line="360" w:lineRule="exact"/>
        <w:ind w:firstLine="720"/>
        <w:jc w:val="both"/>
        <w:rPr>
          <w:rStyle w:val="text"/>
          <w:sz w:val="28"/>
          <w:szCs w:val="28"/>
        </w:rPr>
      </w:pPr>
      <w:r>
        <w:rPr>
          <w:rStyle w:val="text"/>
          <w:sz w:val="28"/>
          <w:szCs w:val="28"/>
        </w:rPr>
        <w:t>- D</w:t>
      </w:r>
      <w:r w:rsidRPr="00BA46CF">
        <w:rPr>
          <w:rStyle w:val="text"/>
          <w:sz w:val="28"/>
          <w:szCs w:val="28"/>
        </w:rPr>
        <w:t>ự</w:t>
      </w:r>
      <w:r>
        <w:rPr>
          <w:rStyle w:val="text"/>
          <w:sz w:val="28"/>
          <w:szCs w:val="28"/>
        </w:rPr>
        <w:t xml:space="preserve"> th</w:t>
      </w:r>
      <w:r w:rsidRPr="00BA46CF">
        <w:rPr>
          <w:rStyle w:val="text"/>
          <w:sz w:val="28"/>
          <w:szCs w:val="28"/>
        </w:rPr>
        <w:t>ảo</w:t>
      </w:r>
      <w:r>
        <w:rPr>
          <w:rStyle w:val="text"/>
          <w:sz w:val="28"/>
          <w:szCs w:val="28"/>
        </w:rPr>
        <w:t xml:space="preserve"> </w:t>
      </w:r>
      <w:r w:rsidRPr="00BA46CF">
        <w:rPr>
          <w:rStyle w:val="text"/>
          <w:sz w:val="28"/>
          <w:szCs w:val="28"/>
        </w:rPr>
        <w:t>đã</w:t>
      </w:r>
      <w:r>
        <w:rPr>
          <w:rStyle w:val="text"/>
          <w:sz w:val="28"/>
          <w:szCs w:val="28"/>
        </w:rPr>
        <w:t xml:space="preserve"> </w:t>
      </w:r>
      <w:r w:rsidRPr="00BA46CF">
        <w:rPr>
          <w:rStyle w:val="text"/>
          <w:sz w:val="28"/>
          <w:szCs w:val="28"/>
        </w:rPr>
        <w:t>đă</w:t>
      </w:r>
      <w:r>
        <w:rPr>
          <w:rStyle w:val="text"/>
          <w:sz w:val="28"/>
          <w:szCs w:val="28"/>
        </w:rPr>
        <w:t>ng t</w:t>
      </w:r>
      <w:r w:rsidRPr="00BA46CF">
        <w:rPr>
          <w:rStyle w:val="text"/>
          <w:sz w:val="28"/>
          <w:szCs w:val="28"/>
        </w:rPr>
        <w:t>ải</w:t>
      </w:r>
      <w:r>
        <w:rPr>
          <w:rStyle w:val="text"/>
          <w:sz w:val="28"/>
          <w:szCs w:val="28"/>
        </w:rPr>
        <w:t xml:space="preserve"> l</w:t>
      </w:r>
      <w:r w:rsidRPr="00BA46CF">
        <w:rPr>
          <w:rStyle w:val="text"/>
          <w:sz w:val="28"/>
          <w:szCs w:val="28"/>
        </w:rPr>
        <w:t>ê</w:t>
      </w:r>
      <w:r>
        <w:rPr>
          <w:rStyle w:val="text"/>
          <w:sz w:val="28"/>
          <w:szCs w:val="28"/>
        </w:rPr>
        <w:t>n c</w:t>
      </w:r>
      <w:r w:rsidRPr="00BA46CF">
        <w:rPr>
          <w:rStyle w:val="text"/>
          <w:sz w:val="28"/>
          <w:szCs w:val="28"/>
        </w:rPr>
        <w:t>ổng</w:t>
      </w:r>
      <w:r>
        <w:rPr>
          <w:rStyle w:val="text"/>
          <w:sz w:val="28"/>
          <w:szCs w:val="28"/>
        </w:rPr>
        <w:t xml:space="preserve"> th</w:t>
      </w:r>
      <w:r w:rsidRPr="00BA46CF">
        <w:rPr>
          <w:rStyle w:val="text"/>
          <w:sz w:val="28"/>
          <w:szCs w:val="28"/>
        </w:rPr>
        <w:t>ô</w:t>
      </w:r>
      <w:r>
        <w:rPr>
          <w:rStyle w:val="text"/>
          <w:sz w:val="28"/>
          <w:szCs w:val="28"/>
        </w:rPr>
        <w:t xml:space="preserve">ng tin </w:t>
      </w:r>
      <w:r w:rsidRPr="00BA46CF">
        <w:rPr>
          <w:rStyle w:val="text"/>
          <w:sz w:val="28"/>
          <w:szCs w:val="28"/>
        </w:rPr>
        <w:t>đ</w:t>
      </w:r>
      <w:r>
        <w:rPr>
          <w:rStyle w:val="text"/>
          <w:sz w:val="28"/>
          <w:szCs w:val="28"/>
        </w:rPr>
        <w:t>i</w:t>
      </w:r>
      <w:r w:rsidRPr="00BA46CF">
        <w:rPr>
          <w:rStyle w:val="text"/>
          <w:sz w:val="28"/>
          <w:szCs w:val="28"/>
        </w:rPr>
        <w:t>ện</w:t>
      </w:r>
      <w:r>
        <w:rPr>
          <w:rStyle w:val="text"/>
          <w:sz w:val="28"/>
          <w:szCs w:val="28"/>
        </w:rPr>
        <w:t xml:space="preserve"> t</w:t>
      </w:r>
      <w:r w:rsidRPr="00BA46CF">
        <w:rPr>
          <w:rStyle w:val="text"/>
          <w:sz w:val="28"/>
          <w:szCs w:val="28"/>
        </w:rPr>
        <w:t>ử</w:t>
      </w:r>
      <w:r>
        <w:rPr>
          <w:rStyle w:val="text"/>
          <w:sz w:val="28"/>
          <w:szCs w:val="28"/>
        </w:rPr>
        <w:t xml:space="preserve"> c</w:t>
      </w:r>
      <w:r w:rsidRPr="00BA46CF">
        <w:rPr>
          <w:rStyle w:val="text"/>
          <w:sz w:val="28"/>
          <w:szCs w:val="28"/>
        </w:rPr>
        <w:t>ủa</w:t>
      </w:r>
      <w:r>
        <w:rPr>
          <w:rStyle w:val="text"/>
          <w:sz w:val="28"/>
          <w:szCs w:val="28"/>
        </w:rPr>
        <w:t xml:space="preserve"> B</w:t>
      </w:r>
      <w:r w:rsidRPr="00BA46CF">
        <w:rPr>
          <w:rStyle w:val="text"/>
          <w:sz w:val="28"/>
          <w:szCs w:val="28"/>
        </w:rPr>
        <w:t>ộ</w:t>
      </w:r>
      <w:r>
        <w:rPr>
          <w:rStyle w:val="text"/>
          <w:sz w:val="28"/>
          <w:szCs w:val="28"/>
        </w:rPr>
        <w:t xml:space="preserve"> N</w:t>
      </w:r>
      <w:r w:rsidRPr="00BA46CF">
        <w:rPr>
          <w:rStyle w:val="text"/>
          <w:sz w:val="28"/>
          <w:szCs w:val="28"/>
        </w:rPr>
        <w:t>ô</w:t>
      </w:r>
      <w:r>
        <w:rPr>
          <w:rStyle w:val="text"/>
          <w:sz w:val="28"/>
          <w:szCs w:val="28"/>
        </w:rPr>
        <w:t>ng nghi</w:t>
      </w:r>
      <w:r w:rsidRPr="00BA46CF">
        <w:rPr>
          <w:rStyle w:val="text"/>
          <w:sz w:val="28"/>
          <w:szCs w:val="28"/>
        </w:rPr>
        <w:t>ệp</w:t>
      </w:r>
      <w:r>
        <w:rPr>
          <w:rStyle w:val="text"/>
          <w:sz w:val="28"/>
          <w:szCs w:val="28"/>
        </w:rPr>
        <w:t xml:space="preserve"> v</w:t>
      </w:r>
      <w:r w:rsidRPr="00BA46CF">
        <w:rPr>
          <w:rStyle w:val="text"/>
          <w:sz w:val="28"/>
          <w:szCs w:val="28"/>
        </w:rPr>
        <w:t>à</w:t>
      </w:r>
      <w:r>
        <w:rPr>
          <w:rStyle w:val="text"/>
          <w:sz w:val="28"/>
          <w:szCs w:val="28"/>
        </w:rPr>
        <w:t xml:space="preserve"> M</w:t>
      </w:r>
      <w:r w:rsidRPr="00BA46CF">
        <w:rPr>
          <w:rStyle w:val="text"/>
          <w:sz w:val="28"/>
          <w:szCs w:val="28"/>
        </w:rPr>
        <w:t>ô</w:t>
      </w:r>
      <w:r>
        <w:rPr>
          <w:rStyle w:val="text"/>
          <w:sz w:val="28"/>
          <w:szCs w:val="28"/>
        </w:rPr>
        <w:t>i tr</w:t>
      </w:r>
      <w:r w:rsidRPr="00BA46CF">
        <w:rPr>
          <w:rStyle w:val="text"/>
          <w:sz w:val="28"/>
          <w:szCs w:val="28"/>
        </w:rPr>
        <w:t>ường</w:t>
      </w:r>
      <w:r>
        <w:rPr>
          <w:rStyle w:val="text"/>
          <w:sz w:val="28"/>
          <w:szCs w:val="28"/>
        </w:rPr>
        <w:t xml:space="preserve"> t</w:t>
      </w:r>
      <w:r w:rsidRPr="00BA46CF">
        <w:rPr>
          <w:rStyle w:val="text"/>
          <w:sz w:val="28"/>
          <w:szCs w:val="28"/>
        </w:rPr>
        <w:t>ừ</w:t>
      </w:r>
      <w:r>
        <w:rPr>
          <w:rStyle w:val="text"/>
          <w:sz w:val="28"/>
          <w:szCs w:val="28"/>
        </w:rPr>
        <w:t xml:space="preserve"> ng</w:t>
      </w:r>
      <w:r w:rsidRPr="00BA46CF">
        <w:rPr>
          <w:rStyle w:val="text"/>
          <w:sz w:val="28"/>
          <w:szCs w:val="28"/>
        </w:rPr>
        <w:t>à</w:t>
      </w:r>
      <w:r>
        <w:rPr>
          <w:rStyle w:val="text"/>
          <w:sz w:val="28"/>
          <w:szCs w:val="28"/>
        </w:rPr>
        <w:t xml:space="preserve">y 22/10/2025 </w:t>
      </w:r>
      <w:r w:rsidR="000E7636">
        <w:rPr>
          <w:rStyle w:val="text"/>
          <w:sz w:val="28"/>
          <w:szCs w:val="28"/>
        </w:rPr>
        <w:t>-</w:t>
      </w:r>
      <w:r>
        <w:rPr>
          <w:rStyle w:val="text"/>
          <w:sz w:val="28"/>
          <w:szCs w:val="28"/>
        </w:rPr>
        <w:t xml:space="preserve"> 01/11/2025. K</w:t>
      </w:r>
      <w:r w:rsidRPr="00BA46CF">
        <w:rPr>
          <w:rStyle w:val="text"/>
          <w:sz w:val="28"/>
          <w:szCs w:val="28"/>
        </w:rPr>
        <w:t>ết</w:t>
      </w:r>
      <w:r>
        <w:rPr>
          <w:rStyle w:val="text"/>
          <w:sz w:val="28"/>
          <w:szCs w:val="28"/>
        </w:rPr>
        <w:t xml:space="preserve"> qu</w:t>
      </w:r>
      <w:r w:rsidRPr="00BA46CF">
        <w:rPr>
          <w:rStyle w:val="text"/>
          <w:sz w:val="28"/>
          <w:szCs w:val="28"/>
        </w:rPr>
        <w:t>ả</w:t>
      </w:r>
      <w:r>
        <w:rPr>
          <w:rStyle w:val="text"/>
          <w:sz w:val="28"/>
          <w:szCs w:val="28"/>
        </w:rPr>
        <w:t xml:space="preserve"> kh</w:t>
      </w:r>
      <w:r w:rsidRPr="00BA46CF">
        <w:rPr>
          <w:rStyle w:val="text"/>
          <w:sz w:val="28"/>
          <w:szCs w:val="28"/>
        </w:rPr>
        <w:t>ô</w:t>
      </w:r>
      <w:r>
        <w:rPr>
          <w:rStyle w:val="text"/>
          <w:sz w:val="28"/>
          <w:szCs w:val="28"/>
        </w:rPr>
        <w:t>ng c</w:t>
      </w:r>
      <w:r w:rsidRPr="00BA46CF">
        <w:rPr>
          <w:rStyle w:val="text"/>
          <w:sz w:val="28"/>
          <w:szCs w:val="28"/>
        </w:rPr>
        <w:t>ó</w:t>
      </w:r>
      <w:r>
        <w:rPr>
          <w:rStyle w:val="text"/>
          <w:sz w:val="28"/>
          <w:szCs w:val="28"/>
        </w:rPr>
        <w:t xml:space="preserve"> </w:t>
      </w:r>
      <w:r w:rsidRPr="00BA46CF">
        <w:rPr>
          <w:rStyle w:val="text"/>
          <w:sz w:val="28"/>
          <w:szCs w:val="28"/>
        </w:rPr>
        <w:t>ý</w:t>
      </w:r>
      <w:r>
        <w:rPr>
          <w:rStyle w:val="text"/>
          <w:sz w:val="28"/>
          <w:szCs w:val="28"/>
        </w:rPr>
        <w:t xml:space="preserve"> ki</w:t>
      </w:r>
      <w:r w:rsidRPr="00BA46CF">
        <w:rPr>
          <w:rStyle w:val="text"/>
          <w:sz w:val="28"/>
          <w:szCs w:val="28"/>
        </w:rPr>
        <w:t>ến</w:t>
      </w:r>
      <w:r>
        <w:rPr>
          <w:rStyle w:val="text"/>
          <w:sz w:val="28"/>
          <w:szCs w:val="28"/>
        </w:rPr>
        <w:t>, ki</w:t>
      </w:r>
      <w:r w:rsidRPr="00BA46CF">
        <w:rPr>
          <w:rStyle w:val="text"/>
          <w:sz w:val="28"/>
          <w:szCs w:val="28"/>
        </w:rPr>
        <w:t>ến</w:t>
      </w:r>
      <w:r>
        <w:rPr>
          <w:rStyle w:val="text"/>
          <w:sz w:val="28"/>
          <w:szCs w:val="28"/>
        </w:rPr>
        <w:t xml:space="preserve"> ngh</w:t>
      </w:r>
      <w:r w:rsidRPr="00BA46CF">
        <w:rPr>
          <w:rStyle w:val="text"/>
          <w:sz w:val="28"/>
          <w:szCs w:val="28"/>
        </w:rPr>
        <w:t>ị</w:t>
      </w:r>
      <w:r>
        <w:rPr>
          <w:rStyle w:val="text"/>
          <w:sz w:val="28"/>
          <w:szCs w:val="28"/>
        </w:rPr>
        <w:t xml:space="preserve"> c</w:t>
      </w:r>
      <w:r w:rsidRPr="00BA46CF">
        <w:rPr>
          <w:rStyle w:val="text"/>
          <w:sz w:val="28"/>
          <w:szCs w:val="28"/>
        </w:rPr>
        <w:t>ủa</w:t>
      </w:r>
      <w:r>
        <w:rPr>
          <w:rStyle w:val="text"/>
          <w:sz w:val="28"/>
          <w:szCs w:val="28"/>
        </w:rPr>
        <w:t xml:space="preserve"> t</w:t>
      </w:r>
      <w:r w:rsidRPr="00BA46CF">
        <w:rPr>
          <w:rStyle w:val="text"/>
          <w:sz w:val="28"/>
          <w:szCs w:val="28"/>
        </w:rPr>
        <w:t>ổ</w:t>
      </w:r>
      <w:r>
        <w:rPr>
          <w:rStyle w:val="text"/>
          <w:sz w:val="28"/>
          <w:szCs w:val="28"/>
        </w:rPr>
        <w:t xml:space="preserve"> ch</w:t>
      </w:r>
      <w:r w:rsidRPr="00BA46CF">
        <w:rPr>
          <w:rStyle w:val="text"/>
          <w:sz w:val="28"/>
          <w:szCs w:val="28"/>
        </w:rPr>
        <w:t>ức</w:t>
      </w:r>
      <w:r>
        <w:rPr>
          <w:rStyle w:val="text"/>
          <w:sz w:val="28"/>
          <w:szCs w:val="28"/>
        </w:rPr>
        <w:t>, c</w:t>
      </w:r>
      <w:r w:rsidRPr="00BA46CF">
        <w:rPr>
          <w:rStyle w:val="text"/>
          <w:sz w:val="28"/>
          <w:szCs w:val="28"/>
        </w:rPr>
        <w:t>á</w:t>
      </w:r>
      <w:r>
        <w:rPr>
          <w:rStyle w:val="text"/>
          <w:sz w:val="28"/>
          <w:szCs w:val="28"/>
        </w:rPr>
        <w:t xml:space="preserve"> nh</w:t>
      </w:r>
      <w:r w:rsidRPr="00BA46CF">
        <w:rPr>
          <w:rStyle w:val="text"/>
          <w:sz w:val="28"/>
          <w:szCs w:val="28"/>
        </w:rPr>
        <w:t>â</w:t>
      </w:r>
      <w:r>
        <w:rPr>
          <w:rStyle w:val="text"/>
          <w:sz w:val="28"/>
          <w:szCs w:val="28"/>
        </w:rPr>
        <w:t>n.</w:t>
      </w:r>
    </w:p>
    <w:p w14:paraId="6CA2AF5C" w14:textId="79E8E061" w:rsidR="002C0B52" w:rsidRPr="002C0B52" w:rsidRDefault="002C0B52" w:rsidP="009712AC">
      <w:pPr>
        <w:widowControl w:val="0"/>
        <w:spacing w:before="120" w:after="120" w:line="360" w:lineRule="exact"/>
        <w:ind w:firstLine="720"/>
        <w:jc w:val="both"/>
        <w:rPr>
          <w:b/>
          <w:sz w:val="28"/>
          <w:szCs w:val="28"/>
        </w:rPr>
      </w:pPr>
      <w:r w:rsidRPr="002C0B52">
        <w:rPr>
          <w:b/>
          <w:sz w:val="28"/>
          <w:szCs w:val="28"/>
        </w:rPr>
        <w:t>2. Kết quả cụ thể như sa</w:t>
      </w:r>
      <w:r>
        <w:rPr>
          <w:b/>
          <w:sz w:val="28"/>
          <w:szCs w:val="28"/>
        </w:rPr>
        <w:t>u:</w:t>
      </w:r>
    </w:p>
    <w:p w14:paraId="6B6C0057" w14:textId="77777777" w:rsidR="002C0B52" w:rsidRDefault="002C0B52" w:rsidP="009712AC">
      <w:pPr>
        <w:widowControl w:val="0"/>
        <w:rPr>
          <w:b/>
          <w:sz w:val="28"/>
          <w:szCs w:val="28"/>
        </w:rPr>
      </w:pPr>
    </w:p>
    <w:p w14:paraId="162E7C33" w14:textId="5B69F17C" w:rsidR="00232F90" w:rsidRDefault="00232F90" w:rsidP="009712AC">
      <w:pPr>
        <w:widowControl w:val="0"/>
        <w:jc w:val="center"/>
        <w:rPr>
          <w:b/>
          <w:sz w:val="28"/>
          <w:szCs w:val="28"/>
        </w:rPr>
      </w:pPr>
      <w:r>
        <w:rPr>
          <w:b/>
          <w:sz w:val="28"/>
          <w:szCs w:val="28"/>
        </w:rPr>
        <w:lastRenderedPageBreak/>
        <w:t xml:space="preserve">DANH </w:t>
      </w:r>
      <w:proofErr w:type="gramStart"/>
      <w:r>
        <w:rPr>
          <w:b/>
          <w:sz w:val="28"/>
          <w:szCs w:val="28"/>
        </w:rPr>
        <w:t>MỤC  CƠ</w:t>
      </w:r>
      <w:proofErr w:type="gramEnd"/>
      <w:r>
        <w:rPr>
          <w:b/>
          <w:sz w:val="28"/>
          <w:szCs w:val="28"/>
        </w:rPr>
        <w:t xml:space="preserve"> QUAN, TỔ CHỨC GỬI VĂN BẢN GÓP Ý</w:t>
      </w:r>
    </w:p>
    <w:p w14:paraId="45B53BB1" w14:textId="77777777" w:rsidR="00232F90" w:rsidRDefault="00232F90" w:rsidP="009712AC">
      <w:pPr>
        <w:widowControl w:val="0"/>
        <w:jc w:val="center"/>
        <w:rPr>
          <w:b/>
          <w:sz w:val="28"/>
          <w:szCs w:val="28"/>
        </w:rPr>
      </w:pPr>
    </w:p>
    <w:tbl>
      <w:tblPr>
        <w:tblStyle w:val="TableGrid"/>
        <w:tblW w:w="9351" w:type="dxa"/>
        <w:jc w:val="center"/>
        <w:tblLook w:val="04A0" w:firstRow="1" w:lastRow="0" w:firstColumn="1" w:lastColumn="0" w:noHBand="0" w:noVBand="1"/>
      </w:tblPr>
      <w:tblGrid>
        <w:gridCol w:w="846"/>
        <w:gridCol w:w="4961"/>
        <w:gridCol w:w="3544"/>
      </w:tblGrid>
      <w:tr w:rsidR="00232F90" w14:paraId="15CD0DF6" w14:textId="77777777" w:rsidTr="00D741EC">
        <w:trPr>
          <w:tblHeader/>
          <w:jc w:val="center"/>
        </w:trPr>
        <w:tc>
          <w:tcPr>
            <w:tcW w:w="846" w:type="dxa"/>
          </w:tcPr>
          <w:p w14:paraId="59C4E8D6" w14:textId="25320AD7" w:rsidR="00232F90" w:rsidRDefault="00232F90" w:rsidP="009712AC">
            <w:pPr>
              <w:widowControl w:val="0"/>
              <w:spacing w:before="60" w:after="60"/>
              <w:jc w:val="center"/>
              <w:rPr>
                <w:b/>
                <w:sz w:val="28"/>
                <w:szCs w:val="28"/>
              </w:rPr>
            </w:pPr>
            <w:r>
              <w:rPr>
                <w:b/>
                <w:sz w:val="28"/>
                <w:szCs w:val="28"/>
              </w:rPr>
              <w:t>STT</w:t>
            </w:r>
          </w:p>
        </w:tc>
        <w:tc>
          <w:tcPr>
            <w:tcW w:w="4961" w:type="dxa"/>
          </w:tcPr>
          <w:p w14:paraId="72254410" w14:textId="7256CD80" w:rsidR="00232F90" w:rsidRDefault="00232F90" w:rsidP="009712AC">
            <w:pPr>
              <w:widowControl w:val="0"/>
              <w:spacing w:before="60" w:after="60"/>
              <w:jc w:val="center"/>
              <w:rPr>
                <w:b/>
                <w:sz w:val="28"/>
                <w:szCs w:val="28"/>
              </w:rPr>
            </w:pPr>
            <w:r>
              <w:rPr>
                <w:b/>
                <w:sz w:val="28"/>
                <w:szCs w:val="28"/>
              </w:rPr>
              <w:t>CƠ QUAN, TỔ CHỨC GỬI VĂN BẢN</w:t>
            </w:r>
          </w:p>
        </w:tc>
        <w:tc>
          <w:tcPr>
            <w:tcW w:w="3544" w:type="dxa"/>
          </w:tcPr>
          <w:p w14:paraId="1AB1105A" w14:textId="24066504" w:rsidR="00232F90" w:rsidRDefault="00232F90" w:rsidP="009712AC">
            <w:pPr>
              <w:widowControl w:val="0"/>
              <w:spacing w:before="60" w:after="60"/>
              <w:jc w:val="center"/>
              <w:rPr>
                <w:b/>
                <w:sz w:val="28"/>
                <w:szCs w:val="28"/>
              </w:rPr>
            </w:pPr>
            <w:r>
              <w:rPr>
                <w:b/>
                <w:sz w:val="28"/>
                <w:szCs w:val="28"/>
              </w:rPr>
              <w:t>CÔNG VĂN</w:t>
            </w:r>
          </w:p>
        </w:tc>
      </w:tr>
      <w:tr w:rsidR="00232F90" w14:paraId="66E0D262" w14:textId="77777777" w:rsidTr="00D741EC">
        <w:trPr>
          <w:jc w:val="center"/>
        </w:trPr>
        <w:tc>
          <w:tcPr>
            <w:tcW w:w="846" w:type="dxa"/>
          </w:tcPr>
          <w:p w14:paraId="769D51DB" w14:textId="54BFD4C2" w:rsidR="00232F90" w:rsidRDefault="00232F90" w:rsidP="009712AC">
            <w:pPr>
              <w:widowControl w:val="0"/>
              <w:spacing w:before="60" w:after="60"/>
              <w:jc w:val="center"/>
              <w:rPr>
                <w:b/>
                <w:sz w:val="28"/>
                <w:szCs w:val="28"/>
              </w:rPr>
            </w:pPr>
            <w:r>
              <w:rPr>
                <w:b/>
                <w:sz w:val="28"/>
                <w:szCs w:val="28"/>
              </w:rPr>
              <w:t>I</w:t>
            </w:r>
          </w:p>
        </w:tc>
        <w:tc>
          <w:tcPr>
            <w:tcW w:w="8505" w:type="dxa"/>
            <w:gridSpan w:val="2"/>
          </w:tcPr>
          <w:p w14:paraId="7E6E41D7" w14:textId="1AA6EF05" w:rsidR="00232F90" w:rsidRDefault="00232F90" w:rsidP="009712AC">
            <w:pPr>
              <w:widowControl w:val="0"/>
              <w:spacing w:before="60" w:after="60"/>
              <w:jc w:val="both"/>
              <w:rPr>
                <w:b/>
                <w:sz w:val="28"/>
                <w:szCs w:val="28"/>
              </w:rPr>
            </w:pPr>
            <w:r>
              <w:rPr>
                <w:b/>
                <w:sz w:val="28"/>
                <w:szCs w:val="28"/>
              </w:rPr>
              <w:t>Bộ, ngành</w:t>
            </w:r>
          </w:p>
        </w:tc>
      </w:tr>
      <w:tr w:rsidR="00232F90" w14:paraId="4A946DE1" w14:textId="77777777" w:rsidTr="00D741EC">
        <w:trPr>
          <w:jc w:val="center"/>
        </w:trPr>
        <w:tc>
          <w:tcPr>
            <w:tcW w:w="846" w:type="dxa"/>
            <w:vAlign w:val="center"/>
          </w:tcPr>
          <w:p w14:paraId="59F3EE6A" w14:textId="2BE3C99D" w:rsidR="00232F90" w:rsidRPr="00BF5CFC" w:rsidRDefault="00BF5CFC" w:rsidP="009712AC">
            <w:pPr>
              <w:widowControl w:val="0"/>
              <w:spacing w:before="60" w:after="60"/>
              <w:jc w:val="center"/>
              <w:rPr>
                <w:bCs/>
                <w:sz w:val="28"/>
                <w:szCs w:val="28"/>
              </w:rPr>
            </w:pPr>
            <w:r w:rsidRPr="00BF5CFC">
              <w:rPr>
                <w:bCs/>
                <w:sz w:val="28"/>
                <w:szCs w:val="28"/>
              </w:rPr>
              <w:t>1</w:t>
            </w:r>
          </w:p>
        </w:tc>
        <w:tc>
          <w:tcPr>
            <w:tcW w:w="4961" w:type="dxa"/>
            <w:vAlign w:val="center"/>
          </w:tcPr>
          <w:p w14:paraId="7E0E3929" w14:textId="419B79F0" w:rsidR="00232F90" w:rsidRPr="00BF5CFC" w:rsidRDefault="00BF5CFC" w:rsidP="009712AC">
            <w:pPr>
              <w:widowControl w:val="0"/>
              <w:spacing w:before="60" w:after="60"/>
              <w:jc w:val="both"/>
              <w:rPr>
                <w:bCs/>
                <w:sz w:val="28"/>
                <w:szCs w:val="28"/>
              </w:rPr>
            </w:pPr>
            <w:r>
              <w:rPr>
                <w:bCs/>
                <w:sz w:val="28"/>
                <w:szCs w:val="28"/>
              </w:rPr>
              <w:t>Bộ Nội vụ</w:t>
            </w:r>
          </w:p>
        </w:tc>
        <w:tc>
          <w:tcPr>
            <w:tcW w:w="3544" w:type="dxa"/>
            <w:vAlign w:val="center"/>
          </w:tcPr>
          <w:p w14:paraId="02B3E63D" w14:textId="6FB4104A" w:rsidR="00232F90" w:rsidRPr="00BF5CFC" w:rsidRDefault="00BF5CFC" w:rsidP="00E67C54">
            <w:pPr>
              <w:widowControl w:val="0"/>
              <w:spacing w:before="60" w:after="60"/>
              <w:jc w:val="center"/>
              <w:rPr>
                <w:bCs/>
                <w:sz w:val="28"/>
                <w:szCs w:val="28"/>
              </w:rPr>
            </w:pPr>
            <w:r w:rsidRPr="00BF5CFC">
              <w:rPr>
                <w:bCs/>
                <w:sz w:val="28"/>
                <w:szCs w:val="28"/>
              </w:rPr>
              <w:t>10035</w:t>
            </w:r>
            <w:r>
              <w:rPr>
                <w:bCs/>
                <w:sz w:val="28"/>
                <w:szCs w:val="28"/>
              </w:rPr>
              <w:t>/BNV-PC ngày 31/10/2025</w:t>
            </w:r>
          </w:p>
        </w:tc>
      </w:tr>
      <w:tr w:rsidR="00B11FB5" w14:paraId="02473A50" w14:textId="77777777" w:rsidTr="00D741EC">
        <w:trPr>
          <w:jc w:val="center"/>
        </w:trPr>
        <w:tc>
          <w:tcPr>
            <w:tcW w:w="846" w:type="dxa"/>
            <w:vAlign w:val="center"/>
          </w:tcPr>
          <w:p w14:paraId="713837C0" w14:textId="0194BC66" w:rsidR="00B11FB5" w:rsidRPr="00BF5CFC" w:rsidRDefault="00B11FB5" w:rsidP="009712AC">
            <w:pPr>
              <w:widowControl w:val="0"/>
              <w:spacing w:before="60" w:after="60"/>
              <w:jc w:val="center"/>
              <w:rPr>
                <w:bCs/>
                <w:sz w:val="28"/>
                <w:szCs w:val="28"/>
              </w:rPr>
            </w:pPr>
            <w:r>
              <w:rPr>
                <w:bCs/>
                <w:sz w:val="28"/>
                <w:szCs w:val="28"/>
              </w:rPr>
              <w:t>2</w:t>
            </w:r>
          </w:p>
        </w:tc>
        <w:tc>
          <w:tcPr>
            <w:tcW w:w="4961" w:type="dxa"/>
            <w:vAlign w:val="center"/>
          </w:tcPr>
          <w:p w14:paraId="14BFA42F" w14:textId="540FB98B" w:rsidR="00B11FB5" w:rsidRDefault="00B11FB5" w:rsidP="009712AC">
            <w:pPr>
              <w:widowControl w:val="0"/>
              <w:spacing w:before="60" w:after="60"/>
              <w:jc w:val="both"/>
              <w:rPr>
                <w:bCs/>
                <w:sz w:val="28"/>
                <w:szCs w:val="28"/>
              </w:rPr>
            </w:pPr>
            <w:r>
              <w:rPr>
                <w:bCs/>
                <w:sz w:val="28"/>
                <w:szCs w:val="28"/>
              </w:rPr>
              <w:t>Bộ Khoa học và Công nghệ</w:t>
            </w:r>
          </w:p>
        </w:tc>
        <w:tc>
          <w:tcPr>
            <w:tcW w:w="3544" w:type="dxa"/>
            <w:vAlign w:val="center"/>
          </w:tcPr>
          <w:p w14:paraId="170A540D" w14:textId="771EBB22" w:rsidR="00B11FB5" w:rsidRPr="00BF5CFC" w:rsidRDefault="00B11FB5" w:rsidP="00E67C54">
            <w:pPr>
              <w:widowControl w:val="0"/>
              <w:spacing w:before="60" w:after="60"/>
              <w:jc w:val="center"/>
              <w:rPr>
                <w:bCs/>
                <w:sz w:val="28"/>
                <w:szCs w:val="28"/>
              </w:rPr>
            </w:pPr>
            <w:r>
              <w:rPr>
                <w:bCs/>
                <w:sz w:val="28"/>
                <w:szCs w:val="28"/>
              </w:rPr>
              <w:t>6176/BKHCN-XNT ngày 31/10/2025</w:t>
            </w:r>
          </w:p>
        </w:tc>
      </w:tr>
      <w:tr w:rsidR="00026A02" w14:paraId="01093321" w14:textId="77777777" w:rsidTr="00D741EC">
        <w:trPr>
          <w:jc w:val="center"/>
        </w:trPr>
        <w:tc>
          <w:tcPr>
            <w:tcW w:w="846" w:type="dxa"/>
            <w:vAlign w:val="center"/>
          </w:tcPr>
          <w:p w14:paraId="01C2F0EB" w14:textId="58FB1995" w:rsidR="00026A02" w:rsidRDefault="00026A02" w:rsidP="009712AC">
            <w:pPr>
              <w:widowControl w:val="0"/>
              <w:spacing w:before="60" w:after="60"/>
              <w:jc w:val="center"/>
              <w:rPr>
                <w:bCs/>
                <w:sz w:val="28"/>
                <w:szCs w:val="28"/>
              </w:rPr>
            </w:pPr>
            <w:r>
              <w:rPr>
                <w:bCs/>
                <w:sz w:val="28"/>
                <w:szCs w:val="28"/>
              </w:rPr>
              <w:t>3</w:t>
            </w:r>
          </w:p>
        </w:tc>
        <w:tc>
          <w:tcPr>
            <w:tcW w:w="4961" w:type="dxa"/>
            <w:vAlign w:val="center"/>
          </w:tcPr>
          <w:p w14:paraId="2EA10BDD" w14:textId="0A005CF0" w:rsidR="00026A02" w:rsidRDefault="00026A02" w:rsidP="009712AC">
            <w:pPr>
              <w:widowControl w:val="0"/>
              <w:spacing w:before="60" w:after="60"/>
              <w:jc w:val="both"/>
              <w:rPr>
                <w:bCs/>
                <w:sz w:val="28"/>
                <w:szCs w:val="28"/>
              </w:rPr>
            </w:pPr>
            <w:r>
              <w:rPr>
                <w:bCs/>
                <w:sz w:val="28"/>
                <w:szCs w:val="28"/>
              </w:rPr>
              <w:t>Bộ Quốc phòn</w:t>
            </w:r>
            <w:r w:rsidR="00A10FA1">
              <w:rPr>
                <w:bCs/>
                <w:sz w:val="28"/>
                <w:szCs w:val="28"/>
              </w:rPr>
              <w:t>g</w:t>
            </w:r>
          </w:p>
        </w:tc>
        <w:tc>
          <w:tcPr>
            <w:tcW w:w="3544" w:type="dxa"/>
            <w:vAlign w:val="center"/>
          </w:tcPr>
          <w:p w14:paraId="7350E25E" w14:textId="3222BE9C" w:rsidR="00026A02" w:rsidRDefault="00026A02" w:rsidP="00E67C54">
            <w:pPr>
              <w:widowControl w:val="0"/>
              <w:spacing w:before="60" w:after="60"/>
              <w:jc w:val="center"/>
              <w:rPr>
                <w:bCs/>
                <w:sz w:val="28"/>
                <w:szCs w:val="28"/>
              </w:rPr>
            </w:pPr>
            <w:r>
              <w:rPr>
                <w:bCs/>
                <w:sz w:val="28"/>
                <w:szCs w:val="28"/>
              </w:rPr>
              <w:t>6926/BQP-KHQS ngày 31/10/2025</w:t>
            </w:r>
          </w:p>
        </w:tc>
      </w:tr>
      <w:tr w:rsidR="005273DA" w14:paraId="06728251" w14:textId="77777777" w:rsidTr="00D741EC">
        <w:trPr>
          <w:jc w:val="center"/>
        </w:trPr>
        <w:tc>
          <w:tcPr>
            <w:tcW w:w="846" w:type="dxa"/>
            <w:vAlign w:val="center"/>
          </w:tcPr>
          <w:p w14:paraId="1845FB6D" w14:textId="3518FDC9" w:rsidR="005273DA" w:rsidRDefault="005273DA" w:rsidP="009712AC">
            <w:pPr>
              <w:widowControl w:val="0"/>
              <w:spacing w:before="60" w:after="60"/>
              <w:jc w:val="center"/>
              <w:rPr>
                <w:bCs/>
                <w:sz w:val="28"/>
                <w:szCs w:val="28"/>
              </w:rPr>
            </w:pPr>
            <w:r>
              <w:rPr>
                <w:bCs/>
                <w:sz w:val="28"/>
                <w:szCs w:val="28"/>
              </w:rPr>
              <w:t>4</w:t>
            </w:r>
          </w:p>
        </w:tc>
        <w:tc>
          <w:tcPr>
            <w:tcW w:w="4961" w:type="dxa"/>
            <w:vAlign w:val="center"/>
          </w:tcPr>
          <w:p w14:paraId="4FCB44BC" w14:textId="398FE942" w:rsidR="005273DA" w:rsidRDefault="005273DA" w:rsidP="009712AC">
            <w:pPr>
              <w:widowControl w:val="0"/>
              <w:spacing w:before="60" w:after="60"/>
              <w:jc w:val="both"/>
              <w:rPr>
                <w:bCs/>
                <w:sz w:val="28"/>
                <w:szCs w:val="28"/>
              </w:rPr>
            </w:pPr>
            <w:r>
              <w:rPr>
                <w:bCs/>
                <w:sz w:val="28"/>
                <w:szCs w:val="28"/>
              </w:rPr>
              <w:t>Bộ Văn hóa, thể thao và du lịch</w:t>
            </w:r>
          </w:p>
        </w:tc>
        <w:tc>
          <w:tcPr>
            <w:tcW w:w="3544" w:type="dxa"/>
            <w:vAlign w:val="center"/>
          </w:tcPr>
          <w:p w14:paraId="4418CCB8" w14:textId="3BE06BFB" w:rsidR="005273DA" w:rsidRDefault="005273DA" w:rsidP="00E67C54">
            <w:pPr>
              <w:widowControl w:val="0"/>
              <w:spacing w:before="60" w:after="60"/>
              <w:jc w:val="center"/>
              <w:rPr>
                <w:bCs/>
                <w:sz w:val="28"/>
                <w:szCs w:val="28"/>
              </w:rPr>
            </w:pPr>
            <w:r>
              <w:rPr>
                <w:bCs/>
                <w:sz w:val="28"/>
                <w:szCs w:val="28"/>
              </w:rPr>
              <w:t>5890/BVHTTDL-PC ngày 04/11/2025</w:t>
            </w:r>
          </w:p>
        </w:tc>
      </w:tr>
      <w:tr w:rsidR="005273DA" w14:paraId="3B2F01DA" w14:textId="77777777" w:rsidTr="00D741EC">
        <w:trPr>
          <w:jc w:val="center"/>
        </w:trPr>
        <w:tc>
          <w:tcPr>
            <w:tcW w:w="846" w:type="dxa"/>
            <w:vAlign w:val="center"/>
          </w:tcPr>
          <w:p w14:paraId="4C762821" w14:textId="1566D5AD" w:rsidR="005273DA" w:rsidRDefault="005273DA" w:rsidP="009712AC">
            <w:pPr>
              <w:widowControl w:val="0"/>
              <w:spacing w:before="60" w:after="60"/>
              <w:jc w:val="center"/>
              <w:rPr>
                <w:bCs/>
                <w:sz w:val="28"/>
                <w:szCs w:val="28"/>
              </w:rPr>
            </w:pPr>
            <w:r>
              <w:rPr>
                <w:bCs/>
                <w:sz w:val="28"/>
                <w:szCs w:val="28"/>
              </w:rPr>
              <w:t>5</w:t>
            </w:r>
          </w:p>
        </w:tc>
        <w:tc>
          <w:tcPr>
            <w:tcW w:w="4961" w:type="dxa"/>
            <w:vAlign w:val="center"/>
          </w:tcPr>
          <w:p w14:paraId="6BEE4A9C" w14:textId="29C1EA39" w:rsidR="005273DA" w:rsidRDefault="005273DA" w:rsidP="009712AC">
            <w:pPr>
              <w:widowControl w:val="0"/>
              <w:spacing w:before="60" w:after="60"/>
              <w:jc w:val="both"/>
              <w:rPr>
                <w:bCs/>
                <w:sz w:val="28"/>
                <w:szCs w:val="28"/>
              </w:rPr>
            </w:pPr>
            <w:r>
              <w:rPr>
                <w:bCs/>
                <w:sz w:val="28"/>
                <w:szCs w:val="28"/>
              </w:rPr>
              <w:t>Bộ Ngoại giao</w:t>
            </w:r>
          </w:p>
        </w:tc>
        <w:tc>
          <w:tcPr>
            <w:tcW w:w="3544" w:type="dxa"/>
            <w:vAlign w:val="center"/>
          </w:tcPr>
          <w:p w14:paraId="2FB12D99" w14:textId="0B252687" w:rsidR="005273DA" w:rsidRDefault="005273DA" w:rsidP="00E67C54">
            <w:pPr>
              <w:widowControl w:val="0"/>
              <w:spacing w:before="60" w:after="60"/>
              <w:jc w:val="center"/>
              <w:rPr>
                <w:bCs/>
                <w:sz w:val="28"/>
                <w:szCs w:val="28"/>
              </w:rPr>
            </w:pPr>
            <w:r>
              <w:rPr>
                <w:bCs/>
                <w:sz w:val="28"/>
                <w:szCs w:val="28"/>
              </w:rPr>
              <w:t>7699/BNG-TCQT ngày 03/11/2025</w:t>
            </w:r>
          </w:p>
        </w:tc>
      </w:tr>
      <w:tr w:rsidR="00A10FA1" w14:paraId="2CE1F4E2" w14:textId="77777777" w:rsidTr="00D741EC">
        <w:trPr>
          <w:jc w:val="center"/>
        </w:trPr>
        <w:tc>
          <w:tcPr>
            <w:tcW w:w="846" w:type="dxa"/>
            <w:vAlign w:val="center"/>
          </w:tcPr>
          <w:p w14:paraId="520218B7" w14:textId="737C3A5F" w:rsidR="00A10FA1" w:rsidRDefault="00A10FA1" w:rsidP="009712AC">
            <w:pPr>
              <w:widowControl w:val="0"/>
              <w:spacing w:before="60" w:after="60"/>
              <w:jc w:val="center"/>
              <w:rPr>
                <w:bCs/>
                <w:sz w:val="28"/>
                <w:szCs w:val="28"/>
              </w:rPr>
            </w:pPr>
            <w:r>
              <w:rPr>
                <w:bCs/>
                <w:sz w:val="28"/>
                <w:szCs w:val="28"/>
              </w:rPr>
              <w:t>6</w:t>
            </w:r>
          </w:p>
        </w:tc>
        <w:tc>
          <w:tcPr>
            <w:tcW w:w="4961" w:type="dxa"/>
            <w:vAlign w:val="center"/>
          </w:tcPr>
          <w:p w14:paraId="357B189F" w14:textId="43BDDFE3" w:rsidR="00A10FA1" w:rsidRDefault="00A10FA1" w:rsidP="009712AC">
            <w:pPr>
              <w:widowControl w:val="0"/>
              <w:spacing w:before="60" w:after="60"/>
              <w:jc w:val="both"/>
              <w:rPr>
                <w:bCs/>
                <w:sz w:val="28"/>
                <w:szCs w:val="28"/>
              </w:rPr>
            </w:pPr>
            <w:r>
              <w:rPr>
                <w:bCs/>
                <w:sz w:val="28"/>
                <w:szCs w:val="28"/>
              </w:rPr>
              <w:t>Bộ Công thương</w:t>
            </w:r>
          </w:p>
        </w:tc>
        <w:tc>
          <w:tcPr>
            <w:tcW w:w="3544" w:type="dxa"/>
            <w:vAlign w:val="center"/>
          </w:tcPr>
          <w:p w14:paraId="4E6C5411" w14:textId="7D1BF849" w:rsidR="00A10FA1" w:rsidRDefault="00A10FA1" w:rsidP="00E67C54">
            <w:pPr>
              <w:widowControl w:val="0"/>
              <w:spacing w:before="60" w:after="60"/>
              <w:jc w:val="center"/>
              <w:rPr>
                <w:bCs/>
                <w:sz w:val="28"/>
                <w:szCs w:val="28"/>
              </w:rPr>
            </w:pPr>
            <w:r>
              <w:rPr>
                <w:bCs/>
                <w:sz w:val="28"/>
                <w:szCs w:val="28"/>
              </w:rPr>
              <w:t>8684/BCT-ATMT ngày 5/11/2025</w:t>
            </w:r>
          </w:p>
        </w:tc>
      </w:tr>
      <w:tr w:rsidR="00A10FA1" w14:paraId="5861E2F7" w14:textId="77777777" w:rsidTr="00D741EC">
        <w:trPr>
          <w:jc w:val="center"/>
        </w:trPr>
        <w:tc>
          <w:tcPr>
            <w:tcW w:w="846" w:type="dxa"/>
            <w:vAlign w:val="center"/>
          </w:tcPr>
          <w:p w14:paraId="2383D738" w14:textId="40812EA3" w:rsidR="00A10FA1" w:rsidRDefault="00A10FA1" w:rsidP="009712AC">
            <w:pPr>
              <w:widowControl w:val="0"/>
              <w:spacing w:before="60" w:after="60"/>
              <w:jc w:val="center"/>
              <w:rPr>
                <w:bCs/>
                <w:sz w:val="28"/>
                <w:szCs w:val="28"/>
              </w:rPr>
            </w:pPr>
            <w:r>
              <w:rPr>
                <w:bCs/>
                <w:sz w:val="28"/>
                <w:szCs w:val="28"/>
              </w:rPr>
              <w:t>7</w:t>
            </w:r>
          </w:p>
        </w:tc>
        <w:tc>
          <w:tcPr>
            <w:tcW w:w="4961" w:type="dxa"/>
            <w:vAlign w:val="center"/>
          </w:tcPr>
          <w:p w14:paraId="13E43B97" w14:textId="0F4815BA" w:rsidR="00A10FA1" w:rsidRDefault="00A10FA1" w:rsidP="009712AC">
            <w:pPr>
              <w:widowControl w:val="0"/>
              <w:spacing w:before="60" w:after="60"/>
              <w:jc w:val="both"/>
              <w:rPr>
                <w:bCs/>
                <w:sz w:val="28"/>
                <w:szCs w:val="28"/>
              </w:rPr>
            </w:pPr>
            <w:r>
              <w:rPr>
                <w:bCs/>
                <w:sz w:val="28"/>
                <w:szCs w:val="28"/>
              </w:rPr>
              <w:t>Bộ Xây dựng</w:t>
            </w:r>
          </w:p>
        </w:tc>
        <w:tc>
          <w:tcPr>
            <w:tcW w:w="3544" w:type="dxa"/>
            <w:vAlign w:val="center"/>
          </w:tcPr>
          <w:p w14:paraId="35CEC4D5" w14:textId="3C93BE6B" w:rsidR="00A10FA1" w:rsidRDefault="00A10FA1" w:rsidP="00E67C54">
            <w:pPr>
              <w:widowControl w:val="0"/>
              <w:spacing w:before="60" w:after="60"/>
              <w:jc w:val="center"/>
              <w:rPr>
                <w:bCs/>
                <w:sz w:val="28"/>
                <w:szCs w:val="28"/>
              </w:rPr>
            </w:pPr>
            <w:r>
              <w:rPr>
                <w:bCs/>
                <w:sz w:val="28"/>
                <w:szCs w:val="28"/>
              </w:rPr>
              <w:t>12869/BXD-KCHT ngày 5/11/2025</w:t>
            </w:r>
          </w:p>
        </w:tc>
      </w:tr>
      <w:tr w:rsidR="00A10FA1" w14:paraId="6A87F013" w14:textId="77777777" w:rsidTr="00D741EC">
        <w:trPr>
          <w:jc w:val="center"/>
        </w:trPr>
        <w:tc>
          <w:tcPr>
            <w:tcW w:w="846" w:type="dxa"/>
            <w:vAlign w:val="center"/>
          </w:tcPr>
          <w:p w14:paraId="250E799C" w14:textId="7C11E656" w:rsidR="00A10FA1" w:rsidRDefault="00A10FA1" w:rsidP="009712AC">
            <w:pPr>
              <w:widowControl w:val="0"/>
              <w:spacing w:before="60" w:after="60"/>
              <w:jc w:val="center"/>
              <w:rPr>
                <w:bCs/>
                <w:sz w:val="28"/>
                <w:szCs w:val="28"/>
              </w:rPr>
            </w:pPr>
            <w:r>
              <w:rPr>
                <w:bCs/>
                <w:sz w:val="28"/>
                <w:szCs w:val="28"/>
              </w:rPr>
              <w:t>8</w:t>
            </w:r>
          </w:p>
        </w:tc>
        <w:tc>
          <w:tcPr>
            <w:tcW w:w="4961" w:type="dxa"/>
            <w:vAlign w:val="center"/>
          </w:tcPr>
          <w:p w14:paraId="375C13DD" w14:textId="052918F9" w:rsidR="00A10FA1" w:rsidRDefault="00A10FA1" w:rsidP="009712AC">
            <w:pPr>
              <w:widowControl w:val="0"/>
              <w:spacing w:before="60" w:after="60"/>
              <w:jc w:val="both"/>
              <w:rPr>
                <w:bCs/>
                <w:sz w:val="28"/>
                <w:szCs w:val="28"/>
              </w:rPr>
            </w:pPr>
            <w:r>
              <w:rPr>
                <w:bCs/>
                <w:sz w:val="28"/>
                <w:szCs w:val="28"/>
              </w:rPr>
              <w:t>Bộ Dân tộc và tôn giáo</w:t>
            </w:r>
          </w:p>
        </w:tc>
        <w:tc>
          <w:tcPr>
            <w:tcW w:w="3544" w:type="dxa"/>
            <w:vAlign w:val="center"/>
          </w:tcPr>
          <w:p w14:paraId="6272D5FB" w14:textId="3AA0072B" w:rsidR="00A10FA1" w:rsidRDefault="00A10FA1" w:rsidP="00E67C54">
            <w:pPr>
              <w:widowControl w:val="0"/>
              <w:spacing w:before="60" w:after="60"/>
              <w:jc w:val="center"/>
              <w:rPr>
                <w:bCs/>
                <w:sz w:val="28"/>
                <w:szCs w:val="28"/>
              </w:rPr>
            </w:pPr>
            <w:r>
              <w:rPr>
                <w:bCs/>
                <w:sz w:val="28"/>
                <w:szCs w:val="28"/>
              </w:rPr>
              <w:t>2560/BDTTG-CS ngày 5/11/2025</w:t>
            </w:r>
          </w:p>
        </w:tc>
      </w:tr>
      <w:tr w:rsidR="004F1EDC" w14:paraId="1EB0A091" w14:textId="77777777" w:rsidTr="00D741EC">
        <w:trPr>
          <w:jc w:val="center"/>
        </w:trPr>
        <w:tc>
          <w:tcPr>
            <w:tcW w:w="846" w:type="dxa"/>
            <w:vAlign w:val="center"/>
          </w:tcPr>
          <w:p w14:paraId="16C980CE" w14:textId="3C49C48A" w:rsidR="004F1EDC" w:rsidRDefault="004F1EDC" w:rsidP="009712AC">
            <w:pPr>
              <w:widowControl w:val="0"/>
              <w:spacing w:before="60" w:after="60"/>
              <w:jc w:val="center"/>
              <w:rPr>
                <w:bCs/>
                <w:sz w:val="28"/>
                <w:szCs w:val="28"/>
              </w:rPr>
            </w:pPr>
            <w:r>
              <w:rPr>
                <w:bCs/>
                <w:sz w:val="28"/>
                <w:szCs w:val="28"/>
              </w:rPr>
              <w:t>9</w:t>
            </w:r>
          </w:p>
        </w:tc>
        <w:tc>
          <w:tcPr>
            <w:tcW w:w="4961" w:type="dxa"/>
            <w:vAlign w:val="center"/>
          </w:tcPr>
          <w:p w14:paraId="4B5F1B4D" w14:textId="63667AC7" w:rsidR="004F1EDC" w:rsidRDefault="004F1EDC" w:rsidP="009712AC">
            <w:pPr>
              <w:widowControl w:val="0"/>
              <w:spacing w:before="60" w:after="60"/>
              <w:jc w:val="both"/>
              <w:rPr>
                <w:bCs/>
                <w:sz w:val="28"/>
                <w:szCs w:val="28"/>
              </w:rPr>
            </w:pPr>
            <w:r>
              <w:rPr>
                <w:bCs/>
                <w:sz w:val="28"/>
                <w:szCs w:val="28"/>
              </w:rPr>
              <w:t>Bộ Y tế</w:t>
            </w:r>
          </w:p>
        </w:tc>
        <w:tc>
          <w:tcPr>
            <w:tcW w:w="3544" w:type="dxa"/>
            <w:vAlign w:val="center"/>
          </w:tcPr>
          <w:p w14:paraId="1AA74938" w14:textId="233A7F60" w:rsidR="004F1EDC" w:rsidRDefault="004F1EDC" w:rsidP="00E67C54">
            <w:pPr>
              <w:widowControl w:val="0"/>
              <w:spacing w:before="60" w:after="60"/>
              <w:jc w:val="center"/>
              <w:rPr>
                <w:bCs/>
                <w:sz w:val="28"/>
                <w:szCs w:val="28"/>
              </w:rPr>
            </w:pPr>
            <w:r>
              <w:rPr>
                <w:bCs/>
                <w:sz w:val="28"/>
                <w:szCs w:val="28"/>
              </w:rPr>
              <w:t>7805/BYT-PB</w:t>
            </w:r>
          </w:p>
        </w:tc>
      </w:tr>
      <w:tr w:rsidR="00A10FA1" w14:paraId="311F6FB4" w14:textId="77777777" w:rsidTr="00D741EC">
        <w:trPr>
          <w:jc w:val="center"/>
        </w:trPr>
        <w:tc>
          <w:tcPr>
            <w:tcW w:w="846" w:type="dxa"/>
            <w:vAlign w:val="center"/>
          </w:tcPr>
          <w:p w14:paraId="1E8F18B3" w14:textId="282205EB" w:rsidR="00A10FA1" w:rsidRDefault="004F1EDC" w:rsidP="009712AC">
            <w:pPr>
              <w:widowControl w:val="0"/>
              <w:spacing w:before="60" w:after="60"/>
              <w:jc w:val="center"/>
              <w:rPr>
                <w:bCs/>
                <w:sz w:val="28"/>
                <w:szCs w:val="28"/>
              </w:rPr>
            </w:pPr>
            <w:r>
              <w:rPr>
                <w:bCs/>
                <w:sz w:val="28"/>
                <w:szCs w:val="28"/>
              </w:rPr>
              <w:t>10</w:t>
            </w:r>
          </w:p>
        </w:tc>
        <w:tc>
          <w:tcPr>
            <w:tcW w:w="4961" w:type="dxa"/>
            <w:vAlign w:val="center"/>
          </w:tcPr>
          <w:p w14:paraId="72B3556E" w14:textId="4C590AA9" w:rsidR="00A10FA1" w:rsidRDefault="00A10FA1" w:rsidP="009712AC">
            <w:pPr>
              <w:widowControl w:val="0"/>
              <w:spacing w:before="60" w:after="60"/>
              <w:jc w:val="both"/>
              <w:rPr>
                <w:bCs/>
                <w:sz w:val="28"/>
                <w:szCs w:val="28"/>
              </w:rPr>
            </w:pPr>
            <w:r>
              <w:rPr>
                <w:bCs/>
                <w:sz w:val="28"/>
                <w:szCs w:val="28"/>
              </w:rPr>
              <w:t>Thanh tra Chính phủ</w:t>
            </w:r>
          </w:p>
        </w:tc>
        <w:tc>
          <w:tcPr>
            <w:tcW w:w="3544" w:type="dxa"/>
            <w:vAlign w:val="center"/>
          </w:tcPr>
          <w:p w14:paraId="64E144F6" w14:textId="26AE84A5" w:rsidR="00A10FA1" w:rsidRDefault="00A10FA1" w:rsidP="00E67C54">
            <w:pPr>
              <w:widowControl w:val="0"/>
              <w:spacing w:before="60" w:after="60"/>
              <w:jc w:val="center"/>
              <w:rPr>
                <w:bCs/>
                <w:sz w:val="28"/>
                <w:szCs w:val="28"/>
              </w:rPr>
            </w:pPr>
            <w:r>
              <w:rPr>
                <w:bCs/>
                <w:sz w:val="28"/>
                <w:szCs w:val="28"/>
              </w:rPr>
              <w:t>2767/TTCP-C.VIII ngày 7/11/2025</w:t>
            </w:r>
          </w:p>
        </w:tc>
      </w:tr>
      <w:tr w:rsidR="00D741EC" w14:paraId="3BF55915" w14:textId="77777777" w:rsidTr="00D741EC">
        <w:trPr>
          <w:jc w:val="center"/>
        </w:trPr>
        <w:tc>
          <w:tcPr>
            <w:tcW w:w="846" w:type="dxa"/>
            <w:vAlign w:val="center"/>
          </w:tcPr>
          <w:p w14:paraId="0DBC28DA" w14:textId="7FB42FF4" w:rsidR="00D741EC" w:rsidRDefault="00D741EC" w:rsidP="009712AC">
            <w:pPr>
              <w:widowControl w:val="0"/>
              <w:spacing w:before="60" w:after="60"/>
              <w:jc w:val="center"/>
              <w:rPr>
                <w:bCs/>
                <w:sz w:val="28"/>
                <w:szCs w:val="28"/>
              </w:rPr>
            </w:pPr>
            <w:r>
              <w:rPr>
                <w:bCs/>
                <w:sz w:val="28"/>
                <w:szCs w:val="28"/>
              </w:rPr>
              <w:t>11</w:t>
            </w:r>
          </w:p>
        </w:tc>
        <w:tc>
          <w:tcPr>
            <w:tcW w:w="4961" w:type="dxa"/>
            <w:vAlign w:val="center"/>
          </w:tcPr>
          <w:p w14:paraId="0677F237" w14:textId="651EB0F4" w:rsidR="00D741EC" w:rsidRDefault="00D741EC" w:rsidP="009712AC">
            <w:pPr>
              <w:widowControl w:val="0"/>
              <w:spacing w:before="60" w:after="60"/>
              <w:jc w:val="both"/>
              <w:rPr>
                <w:bCs/>
                <w:sz w:val="28"/>
                <w:szCs w:val="28"/>
              </w:rPr>
            </w:pPr>
            <w:r>
              <w:rPr>
                <w:bCs/>
                <w:sz w:val="28"/>
                <w:szCs w:val="28"/>
              </w:rPr>
              <w:t>Bộ Giáo dục và Đào tạo</w:t>
            </w:r>
          </w:p>
        </w:tc>
        <w:tc>
          <w:tcPr>
            <w:tcW w:w="3544" w:type="dxa"/>
            <w:vAlign w:val="center"/>
          </w:tcPr>
          <w:p w14:paraId="4293D23D" w14:textId="519E2B07" w:rsidR="00D741EC" w:rsidRDefault="00D741EC" w:rsidP="00E67C54">
            <w:pPr>
              <w:widowControl w:val="0"/>
              <w:spacing w:before="60" w:after="60"/>
              <w:jc w:val="center"/>
              <w:rPr>
                <w:bCs/>
                <w:sz w:val="28"/>
                <w:szCs w:val="28"/>
              </w:rPr>
            </w:pPr>
            <w:r>
              <w:rPr>
                <w:bCs/>
                <w:sz w:val="28"/>
                <w:szCs w:val="28"/>
              </w:rPr>
              <w:t>7559</w:t>
            </w:r>
            <w:r w:rsidRPr="00D741EC">
              <w:rPr>
                <w:bCs/>
                <w:sz w:val="28"/>
                <w:szCs w:val="28"/>
              </w:rPr>
              <w:t>/BGDĐT - KHCNTT</w:t>
            </w:r>
            <w:r>
              <w:rPr>
                <w:bCs/>
                <w:sz w:val="28"/>
                <w:szCs w:val="28"/>
              </w:rPr>
              <w:t xml:space="preserve"> </w:t>
            </w:r>
            <w:r>
              <w:rPr>
                <w:bCs/>
                <w:sz w:val="28"/>
                <w:szCs w:val="28"/>
              </w:rPr>
              <w:t xml:space="preserve">ngày </w:t>
            </w:r>
            <w:r>
              <w:rPr>
                <w:bCs/>
                <w:sz w:val="28"/>
                <w:szCs w:val="28"/>
              </w:rPr>
              <w:t>19</w:t>
            </w:r>
            <w:r>
              <w:rPr>
                <w:bCs/>
                <w:sz w:val="28"/>
                <w:szCs w:val="28"/>
              </w:rPr>
              <w:t>/11/2025</w:t>
            </w:r>
          </w:p>
        </w:tc>
      </w:tr>
      <w:tr w:rsidR="00232F90" w14:paraId="1DCD64CC" w14:textId="77777777" w:rsidTr="00D741EC">
        <w:trPr>
          <w:jc w:val="center"/>
        </w:trPr>
        <w:tc>
          <w:tcPr>
            <w:tcW w:w="846" w:type="dxa"/>
          </w:tcPr>
          <w:p w14:paraId="3B4821AA" w14:textId="6B0197DF" w:rsidR="00232F90" w:rsidRDefault="00232F90" w:rsidP="009712AC">
            <w:pPr>
              <w:widowControl w:val="0"/>
              <w:spacing w:before="60" w:after="60"/>
              <w:jc w:val="center"/>
              <w:rPr>
                <w:b/>
                <w:sz w:val="28"/>
                <w:szCs w:val="28"/>
              </w:rPr>
            </w:pPr>
            <w:r>
              <w:rPr>
                <w:b/>
                <w:sz w:val="28"/>
                <w:szCs w:val="28"/>
              </w:rPr>
              <w:t>II</w:t>
            </w:r>
          </w:p>
        </w:tc>
        <w:tc>
          <w:tcPr>
            <w:tcW w:w="8505" w:type="dxa"/>
            <w:gridSpan w:val="2"/>
          </w:tcPr>
          <w:p w14:paraId="12107E63" w14:textId="72619011" w:rsidR="00232F90" w:rsidRDefault="00232F90" w:rsidP="009712AC">
            <w:pPr>
              <w:widowControl w:val="0"/>
              <w:spacing w:before="60" w:after="60"/>
              <w:jc w:val="both"/>
              <w:rPr>
                <w:b/>
                <w:sz w:val="28"/>
                <w:szCs w:val="28"/>
              </w:rPr>
            </w:pPr>
            <w:r>
              <w:rPr>
                <w:b/>
                <w:sz w:val="28"/>
                <w:szCs w:val="28"/>
              </w:rPr>
              <w:t>UBND các tỉnh</w:t>
            </w:r>
          </w:p>
        </w:tc>
      </w:tr>
      <w:tr w:rsidR="00232F90" w14:paraId="2F9E24DC" w14:textId="77777777" w:rsidTr="00D741EC">
        <w:trPr>
          <w:jc w:val="center"/>
        </w:trPr>
        <w:tc>
          <w:tcPr>
            <w:tcW w:w="846" w:type="dxa"/>
            <w:vAlign w:val="center"/>
          </w:tcPr>
          <w:p w14:paraId="6BA0AEDD" w14:textId="727CCE64" w:rsidR="00232F90" w:rsidRPr="00232F90" w:rsidRDefault="00232F90" w:rsidP="009712AC">
            <w:pPr>
              <w:widowControl w:val="0"/>
              <w:spacing w:before="60" w:after="60"/>
              <w:jc w:val="center"/>
              <w:rPr>
                <w:bCs/>
                <w:sz w:val="28"/>
                <w:szCs w:val="28"/>
              </w:rPr>
            </w:pPr>
            <w:r>
              <w:rPr>
                <w:bCs/>
                <w:sz w:val="28"/>
                <w:szCs w:val="28"/>
              </w:rPr>
              <w:t>1</w:t>
            </w:r>
          </w:p>
        </w:tc>
        <w:tc>
          <w:tcPr>
            <w:tcW w:w="4961" w:type="dxa"/>
            <w:vAlign w:val="center"/>
          </w:tcPr>
          <w:p w14:paraId="0E613C70" w14:textId="2AACB09A" w:rsidR="00232F90" w:rsidRPr="00232F90" w:rsidRDefault="001D5079"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w:t>
            </w:r>
            <w:r w:rsidR="00232F90">
              <w:rPr>
                <w:bCs/>
                <w:sz w:val="28"/>
                <w:szCs w:val="28"/>
              </w:rPr>
              <w:t>Thành phố Hải Phòng</w:t>
            </w:r>
          </w:p>
        </w:tc>
        <w:tc>
          <w:tcPr>
            <w:tcW w:w="3544" w:type="dxa"/>
            <w:vAlign w:val="center"/>
          </w:tcPr>
          <w:p w14:paraId="43585ABF" w14:textId="5FE28585" w:rsidR="00232F90" w:rsidRPr="00232F90" w:rsidRDefault="00232F90" w:rsidP="00E67C54">
            <w:pPr>
              <w:widowControl w:val="0"/>
              <w:spacing w:before="60" w:after="60"/>
              <w:jc w:val="both"/>
              <w:rPr>
                <w:bCs/>
                <w:sz w:val="28"/>
                <w:szCs w:val="28"/>
              </w:rPr>
            </w:pPr>
            <w:r>
              <w:rPr>
                <w:bCs/>
                <w:sz w:val="28"/>
                <w:szCs w:val="28"/>
              </w:rPr>
              <w:t>8482/S</w:t>
            </w:r>
            <w:r w:rsidR="00992EC0">
              <w:rPr>
                <w:bCs/>
                <w:sz w:val="28"/>
                <w:szCs w:val="28"/>
              </w:rPr>
              <w:t>NN&amp;MT</w:t>
            </w:r>
            <w:r>
              <w:rPr>
                <w:bCs/>
                <w:sz w:val="28"/>
                <w:szCs w:val="28"/>
              </w:rPr>
              <w:t>CTNNPCTT ngày 28/10/2025</w:t>
            </w:r>
          </w:p>
        </w:tc>
      </w:tr>
      <w:tr w:rsidR="001D5079" w14:paraId="6E2FFC40" w14:textId="77777777" w:rsidTr="00D741EC">
        <w:trPr>
          <w:jc w:val="center"/>
        </w:trPr>
        <w:tc>
          <w:tcPr>
            <w:tcW w:w="846" w:type="dxa"/>
            <w:vAlign w:val="center"/>
          </w:tcPr>
          <w:p w14:paraId="006860D8" w14:textId="41ED27A6" w:rsidR="001D5079" w:rsidRDefault="001D5079" w:rsidP="009712AC">
            <w:pPr>
              <w:widowControl w:val="0"/>
              <w:spacing w:before="60" w:after="60"/>
              <w:jc w:val="center"/>
              <w:rPr>
                <w:bCs/>
                <w:sz w:val="28"/>
                <w:szCs w:val="28"/>
              </w:rPr>
            </w:pPr>
            <w:r>
              <w:rPr>
                <w:bCs/>
                <w:sz w:val="28"/>
                <w:szCs w:val="28"/>
              </w:rPr>
              <w:t>2</w:t>
            </w:r>
          </w:p>
        </w:tc>
        <w:tc>
          <w:tcPr>
            <w:tcW w:w="4961" w:type="dxa"/>
            <w:vAlign w:val="center"/>
          </w:tcPr>
          <w:p w14:paraId="3F57F611" w14:textId="1A6A7816" w:rsidR="001D5079" w:rsidRDefault="001D5079"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Quảng Trị</w:t>
            </w:r>
          </w:p>
        </w:tc>
        <w:tc>
          <w:tcPr>
            <w:tcW w:w="3544" w:type="dxa"/>
            <w:vAlign w:val="center"/>
          </w:tcPr>
          <w:p w14:paraId="2C87BB7A" w14:textId="31D0130F" w:rsidR="001D5079" w:rsidRDefault="001D5079" w:rsidP="00E67C54">
            <w:pPr>
              <w:widowControl w:val="0"/>
              <w:spacing w:before="60" w:after="60"/>
              <w:jc w:val="both"/>
              <w:rPr>
                <w:bCs/>
                <w:sz w:val="28"/>
                <w:szCs w:val="28"/>
              </w:rPr>
            </w:pPr>
            <w:r>
              <w:rPr>
                <w:bCs/>
                <w:sz w:val="28"/>
                <w:szCs w:val="28"/>
              </w:rPr>
              <w:t>3416/S</w:t>
            </w:r>
            <w:r w:rsidR="00992EC0">
              <w:rPr>
                <w:bCs/>
                <w:sz w:val="28"/>
                <w:szCs w:val="28"/>
              </w:rPr>
              <w:t>NN&amp;MT</w:t>
            </w:r>
            <w:r>
              <w:rPr>
                <w:bCs/>
                <w:sz w:val="28"/>
                <w:szCs w:val="28"/>
              </w:rPr>
              <w:t>-BĐTNN ngày 29/10/2025</w:t>
            </w:r>
          </w:p>
        </w:tc>
      </w:tr>
      <w:tr w:rsidR="00026A02" w14:paraId="5B067465" w14:textId="77777777" w:rsidTr="00D741EC">
        <w:trPr>
          <w:jc w:val="center"/>
        </w:trPr>
        <w:tc>
          <w:tcPr>
            <w:tcW w:w="846" w:type="dxa"/>
            <w:vAlign w:val="center"/>
          </w:tcPr>
          <w:p w14:paraId="3F97D6B6" w14:textId="21AC1EA9" w:rsidR="00026A02" w:rsidRDefault="00026A02" w:rsidP="009712AC">
            <w:pPr>
              <w:widowControl w:val="0"/>
              <w:spacing w:before="60" w:after="60"/>
              <w:jc w:val="center"/>
              <w:rPr>
                <w:bCs/>
                <w:sz w:val="28"/>
                <w:szCs w:val="28"/>
              </w:rPr>
            </w:pPr>
            <w:r>
              <w:rPr>
                <w:bCs/>
                <w:sz w:val="28"/>
                <w:szCs w:val="28"/>
              </w:rPr>
              <w:t>3</w:t>
            </w:r>
          </w:p>
        </w:tc>
        <w:tc>
          <w:tcPr>
            <w:tcW w:w="4961" w:type="dxa"/>
            <w:vAlign w:val="center"/>
          </w:tcPr>
          <w:p w14:paraId="3F14DFE8" w14:textId="11125DB4" w:rsidR="00026A02" w:rsidRDefault="00026A02"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Cà Mau</w:t>
            </w:r>
          </w:p>
        </w:tc>
        <w:tc>
          <w:tcPr>
            <w:tcW w:w="3544" w:type="dxa"/>
            <w:vAlign w:val="center"/>
          </w:tcPr>
          <w:p w14:paraId="1EDE8E51" w14:textId="34F8A9F9" w:rsidR="00026A02" w:rsidRDefault="00026A02" w:rsidP="00E67C54">
            <w:pPr>
              <w:widowControl w:val="0"/>
              <w:spacing w:before="60" w:after="60"/>
              <w:jc w:val="both"/>
              <w:rPr>
                <w:bCs/>
                <w:sz w:val="28"/>
                <w:szCs w:val="28"/>
              </w:rPr>
            </w:pPr>
            <w:r>
              <w:rPr>
                <w:bCs/>
                <w:sz w:val="28"/>
                <w:szCs w:val="28"/>
              </w:rPr>
              <w:t>4755/S</w:t>
            </w:r>
            <w:r w:rsidR="00992EC0">
              <w:rPr>
                <w:bCs/>
                <w:sz w:val="28"/>
                <w:szCs w:val="28"/>
              </w:rPr>
              <w:t>NN&amp;MT</w:t>
            </w:r>
            <w:r>
              <w:rPr>
                <w:bCs/>
                <w:sz w:val="28"/>
                <w:szCs w:val="28"/>
              </w:rPr>
              <w:t>-TL ngày 31/10/2025</w:t>
            </w:r>
          </w:p>
        </w:tc>
      </w:tr>
      <w:tr w:rsidR="00B26AB7" w14:paraId="03ACD602" w14:textId="77777777" w:rsidTr="00D741EC">
        <w:trPr>
          <w:jc w:val="center"/>
        </w:trPr>
        <w:tc>
          <w:tcPr>
            <w:tcW w:w="846" w:type="dxa"/>
            <w:vAlign w:val="center"/>
          </w:tcPr>
          <w:p w14:paraId="6B371D0B" w14:textId="189ABC1B" w:rsidR="00B26AB7" w:rsidRDefault="00B26AB7" w:rsidP="009712AC">
            <w:pPr>
              <w:widowControl w:val="0"/>
              <w:spacing w:before="60" w:after="60"/>
              <w:jc w:val="center"/>
              <w:rPr>
                <w:bCs/>
                <w:sz w:val="28"/>
                <w:szCs w:val="28"/>
              </w:rPr>
            </w:pPr>
            <w:r>
              <w:rPr>
                <w:bCs/>
                <w:sz w:val="28"/>
                <w:szCs w:val="28"/>
              </w:rPr>
              <w:t>4</w:t>
            </w:r>
          </w:p>
        </w:tc>
        <w:tc>
          <w:tcPr>
            <w:tcW w:w="4961" w:type="dxa"/>
            <w:vAlign w:val="center"/>
          </w:tcPr>
          <w:p w14:paraId="3C622A41" w14:textId="2FC78CC8" w:rsidR="00B26AB7" w:rsidRDefault="00B26AB7"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thành phố Đà Nẵng</w:t>
            </w:r>
          </w:p>
        </w:tc>
        <w:tc>
          <w:tcPr>
            <w:tcW w:w="3544" w:type="dxa"/>
            <w:vAlign w:val="center"/>
          </w:tcPr>
          <w:p w14:paraId="1CFBD1D0" w14:textId="3EA0AD22" w:rsidR="00B26AB7" w:rsidRDefault="00B26AB7" w:rsidP="00E67C54">
            <w:pPr>
              <w:widowControl w:val="0"/>
              <w:spacing w:before="60" w:after="60"/>
              <w:jc w:val="both"/>
              <w:rPr>
                <w:bCs/>
                <w:sz w:val="28"/>
                <w:szCs w:val="28"/>
              </w:rPr>
            </w:pPr>
            <w:r>
              <w:rPr>
                <w:bCs/>
                <w:sz w:val="28"/>
                <w:szCs w:val="28"/>
              </w:rPr>
              <w:t>4818/S</w:t>
            </w:r>
            <w:r w:rsidR="00992EC0">
              <w:rPr>
                <w:bCs/>
                <w:sz w:val="28"/>
                <w:szCs w:val="28"/>
              </w:rPr>
              <w:t>NN&amp;MT</w:t>
            </w:r>
            <w:r>
              <w:rPr>
                <w:bCs/>
                <w:sz w:val="28"/>
                <w:szCs w:val="28"/>
              </w:rPr>
              <w:t>-CTNNTL ngày 02/11/2025</w:t>
            </w:r>
          </w:p>
        </w:tc>
      </w:tr>
      <w:tr w:rsidR="00371C92" w14:paraId="4CA69E2A" w14:textId="77777777" w:rsidTr="00D741EC">
        <w:trPr>
          <w:jc w:val="center"/>
        </w:trPr>
        <w:tc>
          <w:tcPr>
            <w:tcW w:w="846" w:type="dxa"/>
            <w:vAlign w:val="center"/>
          </w:tcPr>
          <w:p w14:paraId="129F1A9E" w14:textId="2F0E8A20" w:rsidR="00371C92" w:rsidRDefault="00371C92" w:rsidP="009712AC">
            <w:pPr>
              <w:widowControl w:val="0"/>
              <w:spacing w:before="60" w:after="60"/>
              <w:jc w:val="center"/>
              <w:rPr>
                <w:bCs/>
                <w:sz w:val="28"/>
                <w:szCs w:val="28"/>
              </w:rPr>
            </w:pPr>
            <w:r>
              <w:rPr>
                <w:bCs/>
                <w:sz w:val="28"/>
                <w:szCs w:val="28"/>
              </w:rPr>
              <w:t>5</w:t>
            </w:r>
          </w:p>
        </w:tc>
        <w:tc>
          <w:tcPr>
            <w:tcW w:w="4961" w:type="dxa"/>
            <w:vAlign w:val="center"/>
          </w:tcPr>
          <w:p w14:paraId="7CCCEAA0" w14:textId="5B26D997" w:rsidR="00371C92" w:rsidRDefault="00371C92"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Quảng Ngãi</w:t>
            </w:r>
          </w:p>
        </w:tc>
        <w:tc>
          <w:tcPr>
            <w:tcW w:w="3544" w:type="dxa"/>
            <w:vAlign w:val="center"/>
          </w:tcPr>
          <w:p w14:paraId="5C51E40D" w14:textId="64ADB0E0" w:rsidR="00371C92" w:rsidRDefault="00371C92" w:rsidP="00E67C54">
            <w:pPr>
              <w:widowControl w:val="0"/>
              <w:spacing w:before="60" w:after="60"/>
              <w:jc w:val="both"/>
              <w:rPr>
                <w:bCs/>
                <w:sz w:val="28"/>
                <w:szCs w:val="28"/>
              </w:rPr>
            </w:pPr>
            <w:r>
              <w:rPr>
                <w:bCs/>
                <w:sz w:val="28"/>
                <w:szCs w:val="28"/>
              </w:rPr>
              <w:t>5572/S</w:t>
            </w:r>
            <w:r w:rsidR="00992EC0">
              <w:rPr>
                <w:bCs/>
                <w:sz w:val="28"/>
                <w:szCs w:val="28"/>
              </w:rPr>
              <w:t>NN&amp;MT</w:t>
            </w:r>
            <w:r>
              <w:rPr>
                <w:bCs/>
                <w:sz w:val="28"/>
                <w:szCs w:val="28"/>
              </w:rPr>
              <w:t>-TL ngày 31/10/2025</w:t>
            </w:r>
          </w:p>
        </w:tc>
      </w:tr>
      <w:tr w:rsidR="00BE0493" w14:paraId="4427324B" w14:textId="77777777" w:rsidTr="00D741EC">
        <w:trPr>
          <w:jc w:val="center"/>
        </w:trPr>
        <w:tc>
          <w:tcPr>
            <w:tcW w:w="846" w:type="dxa"/>
            <w:vAlign w:val="center"/>
          </w:tcPr>
          <w:p w14:paraId="3B9228D5" w14:textId="0DB3BFC1" w:rsidR="00BE0493" w:rsidRDefault="00371C92" w:rsidP="009712AC">
            <w:pPr>
              <w:widowControl w:val="0"/>
              <w:spacing w:before="60" w:after="60"/>
              <w:jc w:val="center"/>
              <w:rPr>
                <w:bCs/>
                <w:sz w:val="28"/>
                <w:szCs w:val="28"/>
              </w:rPr>
            </w:pPr>
            <w:r>
              <w:rPr>
                <w:bCs/>
                <w:sz w:val="28"/>
                <w:szCs w:val="28"/>
              </w:rPr>
              <w:t>6</w:t>
            </w:r>
          </w:p>
        </w:tc>
        <w:tc>
          <w:tcPr>
            <w:tcW w:w="4961" w:type="dxa"/>
            <w:vAlign w:val="center"/>
          </w:tcPr>
          <w:p w14:paraId="71353457" w14:textId="764B5CD7" w:rsidR="00BE0493" w:rsidRDefault="00BE0493"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Lâm Đồng</w:t>
            </w:r>
          </w:p>
        </w:tc>
        <w:tc>
          <w:tcPr>
            <w:tcW w:w="3544" w:type="dxa"/>
            <w:vAlign w:val="center"/>
          </w:tcPr>
          <w:p w14:paraId="2125D9F4" w14:textId="55F65E96" w:rsidR="00BE0493" w:rsidRDefault="00BE0493" w:rsidP="00E67C54">
            <w:pPr>
              <w:widowControl w:val="0"/>
              <w:spacing w:before="60" w:after="60"/>
              <w:jc w:val="center"/>
              <w:rPr>
                <w:bCs/>
                <w:sz w:val="28"/>
                <w:szCs w:val="28"/>
              </w:rPr>
            </w:pPr>
            <w:r>
              <w:rPr>
                <w:bCs/>
                <w:sz w:val="28"/>
                <w:szCs w:val="28"/>
              </w:rPr>
              <w:t>5450/S</w:t>
            </w:r>
            <w:r w:rsidR="00992EC0">
              <w:rPr>
                <w:bCs/>
                <w:sz w:val="28"/>
                <w:szCs w:val="28"/>
              </w:rPr>
              <w:t>NN&amp;MT</w:t>
            </w:r>
            <w:r>
              <w:rPr>
                <w:bCs/>
                <w:sz w:val="28"/>
                <w:szCs w:val="28"/>
              </w:rPr>
              <w:t xml:space="preserve">-TLTNN </w:t>
            </w:r>
            <w:r>
              <w:rPr>
                <w:bCs/>
                <w:sz w:val="28"/>
                <w:szCs w:val="28"/>
              </w:rPr>
              <w:lastRenderedPageBreak/>
              <w:t>ngày 30/10/2025</w:t>
            </w:r>
          </w:p>
        </w:tc>
      </w:tr>
      <w:tr w:rsidR="00FE63DB" w14:paraId="55D63C80" w14:textId="77777777" w:rsidTr="00D741EC">
        <w:trPr>
          <w:jc w:val="center"/>
        </w:trPr>
        <w:tc>
          <w:tcPr>
            <w:tcW w:w="846" w:type="dxa"/>
            <w:vAlign w:val="center"/>
          </w:tcPr>
          <w:p w14:paraId="42578F34" w14:textId="1DF4AD0C" w:rsidR="00FE63DB" w:rsidRDefault="00371C92" w:rsidP="009712AC">
            <w:pPr>
              <w:widowControl w:val="0"/>
              <w:spacing w:before="60" w:after="60"/>
              <w:jc w:val="center"/>
              <w:rPr>
                <w:bCs/>
                <w:sz w:val="28"/>
                <w:szCs w:val="28"/>
              </w:rPr>
            </w:pPr>
            <w:r>
              <w:rPr>
                <w:bCs/>
                <w:sz w:val="28"/>
                <w:szCs w:val="28"/>
              </w:rPr>
              <w:lastRenderedPageBreak/>
              <w:t>7</w:t>
            </w:r>
          </w:p>
        </w:tc>
        <w:tc>
          <w:tcPr>
            <w:tcW w:w="4961" w:type="dxa"/>
            <w:vAlign w:val="center"/>
          </w:tcPr>
          <w:p w14:paraId="341DA225" w14:textId="4D87B553" w:rsidR="00FE63DB" w:rsidRDefault="00FE63DB" w:rsidP="009712AC">
            <w:pPr>
              <w:widowControl w:val="0"/>
              <w:spacing w:before="60" w:after="60"/>
              <w:jc w:val="both"/>
              <w:rPr>
                <w:bCs/>
                <w:sz w:val="28"/>
                <w:szCs w:val="28"/>
              </w:rPr>
            </w:pPr>
            <w:r>
              <w:rPr>
                <w:bCs/>
                <w:sz w:val="28"/>
                <w:szCs w:val="28"/>
              </w:rPr>
              <w:t>UBND Nghệ An</w:t>
            </w:r>
          </w:p>
        </w:tc>
        <w:tc>
          <w:tcPr>
            <w:tcW w:w="3544" w:type="dxa"/>
            <w:vAlign w:val="center"/>
          </w:tcPr>
          <w:p w14:paraId="6FE240A0" w14:textId="13B49AA2" w:rsidR="00FE63DB" w:rsidRDefault="00FE63DB" w:rsidP="00E67C54">
            <w:pPr>
              <w:widowControl w:val="0"/>
              <w:spacing w:before="60" w:after="60"/>
              <w:jc w:val="center"/>
              <w:rPr>
                <w:bCs/>
                <w:sz w:val="28"/>
                <w:szCs w:val="28"/>
              </w:rPr>
            </w:pPr>
            <w:r>
              <w:rPr>
                <w:bCs/>
                <w:sz w:val="28"/>
                <w:szCs w:val="28"/>
              </w:rPr>
              <w:t>11763/UBND-NN ngày 30/10/2025</w:t>
            </w:r>
          </w:p>
        </w:tc>
      </w:tr>
      <w:tr w:rsidR="00240CF2" w14:paraId="637593C1" w14:textId="77777777" w:rsidTr="00D741EC">
        <w:trPr>
          <w:jc w:val="center"/>
        </w:trPr>
        <w:tc>
          <w:tcPr>
            <w:tcW w:w="846" w:type="dxa"/>
            <w:vAlign w:val="center"/>
          </w:tcPr>
          <w:p w14:paraId="2F6FF021" w14:textId="690E4919" w:rsidR="00240CF2" w:rsidRDefault="00371C92" w:rsidP="009712AC">
            <w:pPr>
              <w:widowControl w:val="0"/>
              <w:spacing w:before="60" w:after="60"/>
              <w:jc w:val="center"/>
              <w:rPr>
                <w:bCs/>
                <w:sz w:val="28"/>
                <w:szCs w:val="28"/>
              </w:rPr>
            </w:pPr>
            <w:r>
              <w:rPr>
                <w:bCs/>
                <w:sz w:val="28"/>
                <w:szCs w:val="28"/>
              </w:rPr>
              <w:t>8</w:t>
            </w:r>
          </w:p>
        </w:tc>
        <w:tc>
          <w:tcPr>
            <w:tcW w:w="4961" w:type="dxa"/>
            <w:vAlign w:val="center"/>
          </w:tcPr>
          <w:p w14:paraId="745BEE90" w14:textId="3C47DD81" w:rsidR="00240CF2" w:rsidRDefault="00240CF2"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Phú Thọ</w:t>
            </w:r>
          </w:p>
        </w:tc>
        <w:tc>
          <w:tcPr>
            <w:tcW w:w="3544" w:type="dxa"/>
            <w:vAlign w:val="center"/>
          </w:tcPr>
          <w:p w14:paraId="05DBFC95" w14:textId="0318EC30" w:rsidR="00240CF2" w:rsidRDefault="00240CF2" w:rsidP="00E67C54">
            <w:pPr>
              <w:widowControl w:val="0"/>
              <w:spacing w:before="60" w:after="60"/>
              <w:jc w:val="center"/>
              <w:rPr>
                <w:bCs/>
                <w:sz w:val="28"/>
                <w:szCs w:val="28"/>
              </w:rPr>
            </w:pPr>
            <w:r>
              <w:rPr>
                <w:bCs/>
                <w:sz w:val="28"/>
                <w:szCs w:val="28"/>
              </w:rPr>
              <w:t>6374/SNN&amp;MT-TL ngày 30/10/2025</w:t>
            </w:r>
          </w:p>
        </w:tc>
      </w:tr>
      <w:tr w:rsidR="00D4306E" w14:paraId="0F6AF377" w14:textId="77777777" w:rsidTr="00D741EC">
        <w:trPr>
          <w:jc w:val="center"/>
        </w:trPr>
        <w:tc>
          <w:tcPr>
            <w:tcW w:w="846" w:type="dxa"/>
            <w:vAlign w:val="center"/>
          </w:tcPr>
          <w:p w14:paraId="47253C8A" w14:textId="69870E81" w:rsidR="00D4306E" w:rsidRDefault="00371C92" w:rsidP="009712AC">
            <w:pPr>
              <w:widowControl w:val="0"/>
              <w:spacing w:before="60" w:after="60"/>
              <w:jc w:val="center"/>
              <w:rPr>
                <w:bCs/>
                <w:sz w:val="28"/>
                <w:szCs w:val="28"/>
              </w:rPr>
            </w:pPr>
            <w:r>
              <w:rPr>
                <w:bCs/>
                <w:sz w:val="28"/>
                <w:szCs w:val="28"/>
              </w:rPr>
              <w:t>9</w:t>
            </w:r>
          </w:p>
        </w:tc>
        <w:tc>
          <w:tcPr>
            <w:tcW w:w="4961" w:type="dxa"/>
            <w:vAlign w:val="center"/>
          </w:tcPr>
          <w:p w14:paraId="7A904C7A" w14:textId="018CEE37" w:rsidR="00D4306E" w:rsidRDefault="00D4306E"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w:t>
            </w:r>
            <w:r w:rsidR="00D06E95">
              <w:rPr>
                <w:bCs/>
                <w:sz w:val="28"/>
                <w:szCs w:val="28"/>
              </w:rPr>
              <w:t>Ninh Bình</w:t>
            </w:r>
          </w:p>
        </w:tc>
        <w:tc>
          <w:tcPr>
            <w:tcW w:w="3544" w:type="dxa"/>
            <w:vAlign w:val="center"/>
          </w:tcPr>
          <w:p w14:paraId="0CD2D611" w14:textId="61757557" w:rsidR="00D4306E" w:rsidRDefault="00D06E95" w:rsidP="00E67C54">
            <w:pPr>
              <w:widowControl w:val="0"/>
              <w:spacing w:before="60" w:after="60"/>
              <w:jc w:val="center"/>
              <w:rPr>
                <w:bCs/>
                <w:sz w:val="28"/>
                <w:szCs w:val="28"/>
              </w:rPr>
            </w:pPr>
            <w:r>
              <w:rPr>
                <w:bCs/>
                <w:sz w:val="28"/>
                <w:szCs w:val="28"/>
              </w:rPr>
              <w:t>5159/S</w:t>
            </w:r>
            <w:r w:rsidR="00992EC0">
              <w:rPr>
                <w:bCs/>
                <w:sz w:val="28"/>
                <w:szCs w:val="28"/>
              </w:rPr>
              <w:t>NN&amp;MT</w:t>
            </w:r>
            <w:r>
              <w:rPr>
                <w:bCs/>
                <w:sz w:val="28"/>
                <w:szCs w:val="28"/>
              </w:rPr>
              <w:t>-CCTL ngày 30/10/2025</w:t>
            </w:r>
          </w:p>
        </w:tc>
      </w:tr>
      <w:tr w:rsidR="00AB0093" w14:paraId="1CB07CF0" w14:textId="77777777" w:rsidTr="00D741EC">
        <w:trPr>
          <w:jc w:val="center"/>
        </w:trPr>
        <w:tc>
          <w:tcPr>
            <w:tcW w:w="846" w:type="dxa"/>
            <w:vAlign w:val="center"/>
          </w:tcPr>
          <w:p w14:paraId="046C7AB1" w14:textId="5B4E43EC" w:rsidR="00AB0093" w:rsidRDefault="00371C92" w:rsidP="009712AC">
            <w:pPr>
              <w:widowControl w:val="0"/>
              <w:spacing w:before="60" w:after="60"/>
              <w:jc w:val="center"/>
              <w:rPr>
                <w:bCs/>
                <w:sz w:val="28"/>
                <w:szCs w:val="28"/>
              </w:rPr>
            </w:pPr>
            <w:r>
              <w:rPr>
                <w:bCs/>
                <w:sz w:val="28"/>
                <w:szCs w:val="28"/>
              </w:rPr>
              <w:t>10</w:t>
            </w:r>
          </w:p>
        </w:tc>
        <w:tc>
          <w:tcPr>
            <w:tcW w:w="4961" w:type="dxa"/>
            <w:vAlign w:val="center"/>
          </w:tcPr>
          <w:p w14:paraId="50AB8D46" w14:textId="56EEBBA6" w:rsidR="00AB0093" w:rsidRDefault="00AB0093"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Gia Lai</w:t>
            </w:r>
          </w:p>
        </w:tc>
        <w:tc>
          <w:tcPr>
            <w:tcW w:w="3544" w:type="dxa"/>
            <w:vAlign w:val="center"/>
          </w:tcPr>
          <w:p w14:paraId="6057A060" w14:textId="1AF09EF0" w:rsidR="00AB0093" w:rsidRDefault="00AB0093" w:rsidP="00E67C54">
            <w:pPr>
              <w:widowControl w:val="0"/>
              <w:spacing w:before="60" w:after="60"/>
              <w:jc w:val="center"/>
              <w:rPr>
                <w:bCs/>
                <w:sz w:val="28"/>
                <w:szCs w:val="28"/>
              </w:rPr>
            </w:pPr>
            <w:r>
              <w:rPr>
                <w:bCs/>
                <w:sz w:val="28"/>
                <w:szCs w:val="28"/>
              </w:rPr>
              <w:t>4468/S</w:t>
            </w:r>
            <w:r w:rsidR="00992EC0">
              <w:rPr>
                <w:bCs/>
                <w:sz w:val="28"/>
                <w:szCs w:val="28"/>
              </w:rPr>
              <w:t>NN&amp;MT</w:t>
            </w:r>
            <w:r>
              <w:rPr>
                <w:bCs/>
                <w:sz w:val="28"/>
                <w:szCs w:val="28"/>
              </w:rPr>
              <w:t>-TNN ngày 20/10/2025</w:t>
            </w:r>
          </w:p>
        </w:tc>
      </w:tr>
      <w:tr w:rsidR="00DB6CB2" w14:paraId="500D84D9" w14:textId="77777777" w:rsidTr="00D741EC">
        <w:trPr>
          <w:jc w:val="center"/>
        </w:trPr>
        <w:tc>
          <w:tcPr>
            <w:tcW w:w="846" w:type="dxa"/>
            <w:vAlign w:val="center"/>
          </w:tcPr>
          <w:p w14:paraId="14A53B3D" w14:textId="73E850D9" w:rsidR="00DB6CB2" w:rsidRDefault="00371C92" w:rsidP="009712AC">
            <w:pPr>
              <w:widowControl w:val="0"/>
              <w:spacing w:before="60" w:after="60"/>
              <w:jc w:val="center"/>
              <w:rPr>
                <w:bCs/>
                <w:sz w:val="28"/>
                <w:szCs w:val="28"/>
              </w:rPr>
            </w:pPr>
            <w:r>
              <w:rPr>
                <w:bCs/>
                <w:sz w:val="28"/>
                <w:szCs w:val="28"/>
              </w:rPr>
              <w:t>11</w:t>
            </w:r>
          </w:p>
        </w:tc>
        <w:tc>
          <w:tcPr>
            <w:tcW w:w="4961" w:type="dxa"/>
            <w:vAlign w:val="center"/>
          </w:tcPr>
          <w:p w14:paraId="21DE5925" w14:textId="670EA879" w:rsidR="00DB6CB2" w:rsidRDefault="00DB6CB2"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Tuyên Quang</w:t>
            </w:r>
          </w:p>
        </w:tc>
        <w:tc>
          <w:tcPr>
            <w:tcW w:w="3544" w:type="dxa"/>
            <w:vAlign w:val="center"/>
          </w:tcPr>
          <w:p w14:paraId="6A0EACF1" w14:textId="2709CED0" w:rsidR="00DB6CB2" w:rsidRDefault="00DB6CB2" w:rsidP="00E67C54">
            <w:pPr>
              <w:widowControl w:val="0"/>
              <w:spacing w:before="60" w:after="60"/>
              <w:jc w:val="center"/>
              <w:rPr>
                <w:bCs/>
                <w:sz w:val="28"/>
                <w:szCs w:val="28"/>
              </w:rPr>
            </w:pPr>
            <w:r>
              <w:rPr>
                <w:bCs/>
                <w:sz w:val="28"/>
                <w:szCs w:val="28"/>
              </w:rPr>
              <w:t>267/S</w:t>
            </w:r>
            <w:r w:rsidR="00992EC0">
              <w:rPr>
                <w:bCs/>
                <w:sz w:val="28"/>
                <w:szCs w:val="28"/>
              </w:rPr>
              <w:t>NN&amp;MT</w:t>
            </w:r>
            <w:r>
              <w:rPr>
                <w:bCs/>
                <w:sz w:val="28"/>
                <w:szCs w:val="28"/>
              </w:rPr>
              <w:t>-ĐCKSN ngày 29/10/2025</w:t>
            </w:r>
          </w:p>
        </w:tc>
      </w:tr>
      <w:tr w:rsidR="00D01A8A" w14:paraId="28EE44F1" w14:textId="77777777" w:rsidTr="00D741EC">
        <w:trPr>
          <w:jc w:val="center"/>
        </w:trPr>
        <w:tc>
          <w:tcPr>
            <w:tcW w:w="846" w:type="dxa"/>
            <w:vAlign w:val="center"/>
          </w:tcPr>
          <w:p w14:paraId="04DB38DB" w14:textId="55574D26" w:rsidR="00D01A8A" w:rsidRDefault="00371C92" w:rsidP="009712AC">
            <w:pPr>
              <w:widowControl w:val="0"/>
              <w:spacing w:before="60" w:after="60"/>
              <w:jc w:val="center"/>
              <w:rPr>
                <w:bCs/>
                <w:sz w:val="28"/>
                <w:szCs w:val="28"/>
              </w:rPr>
            </w:pPr>
            <w:r>
              <w:rPr>
                <w:bCs/>
                <w:sz w:val="28"/>
                <w:szCs w:val="28"/>
              </w:rPr>
              <w:t>12</w:t>
            </w:r>
          </w:p>
        </w:tc>
        <w:tc>
          <w:tcPr>
            <w:tcW w:w="4961" w:type="dxa"/>
            <w:vAlign w:val="center"/>
          </w:tcPr>
          <w:p w14:paraId="6920D83D" w14:textId="158D3387" w:rsidR="00D01A8A" w:rsidRDefault="00D01A8A"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Khánh Hòa</w:t>
            </w:r>
          </w:p>
        </w:tc>
        <w:tc>
          <w:tcPr>
            <w:tcW w:w="3544" w:type="dxa"/>
            <w:vAlign w:val="center"/>
          </w:tcPr>
          <w:p w14:paraId="2C147C38" w14:textId="135C250F" w:rsidR="00D01A8A" w:rsidRDefault="00D01A8A" w:rsidP="00E67C54">
            <w:pPr>
              <w:widowControl w:val="0"/>
              <w:spacing w:before="60" w:after="60"/>
              <w:jc w:val="center"/>
              <w:rPr>
                <w:bCs/>
                <w:sz w:val="28"/>
                <w:szCs w:val="28"/>
              </w:rPr>
            </w:pPr>
            <w:r>
              <w:rPr>
                <w:bCs/>
                <w:sz w:val="28"/>
                <w:szCs w:val="28"/>
              </w:rPr>
              <w:t>6226/S</w:t>
            </w:r>
            <w:r w:rsidR="00992EC0">
              <w:rPr>
                <w:bCs/>
                <w:sz w:val="28"/>
                <w:szCs w:val="28"/>
              </w:rPr>
              <w:t>NN&amp;MT</w:t>
            </w:r>
            <w:r>
              <w:rPr>
                <w:bCs/>
                <w:sz w:val="28"/>
                <w:szCs w:val="28"/>
              </w:rPr>
              <w:t>-CCTL ngày 31/10/2025</w:t>
            </w:r>
          </w:p>
        </w:tc>
      </w:tr>
      <w:tr w:rsidR="00D01A8A" w14:paraId="5D4F8332" w14:textId="77777777" w:rsidTr="00D741EC">
        <w:trPr>
          <w:jc w:val="center"/>
        </w:trPr>
        <w:tc>
          <w:tcPr>
            <w:tcW w:w="846" w:type="dxa"/>
            <w:vAlign w:val="center"/>
          </w:tcPr>
          <w:p w14:paraId="05D952DD" w14:textId="1CF09CB3" w:rsidR="00D01A8A" w:rsidRDefault="00D01A8A" w:rsidP="009712AC">
            <w:pPr>
              <w:widowControl w:val="0"/>
              <w:spacing w:before="60" w:after="60"/>
              <w:jc w:val="center"/>
              <w:rPr>
                <w:bCs/>
                <w:sz w:val="28"/>
                <w:szCs w:val="28"/>
              </w:rPr>
            </w:pPr>
            <w:r>
              <w:rPr>
                <w:bCs/>
                <w:sz w:val="28"/>
                <w:szCs w:val="28"/>
              </w:rPr>
              <w:t>1</w:t>
            </w:r>
            <w:r w:rsidR="00371C92">
              <w:rPr>
                <w:bCs/>
                <w:sz w:val="28"/>
                <w:szCs w:val="28"/>
              </w:rPr>
              <w:t>3</w:t>
            </w:r>
          </w:p>
        </w:tc>
        <w:tc>
          <w:tcPr>
            <w:tcW w:w="4961" w:type="dxa"/>
            <w:vAlign w:val="center"/>
          </w:tcPr>
          <w:p w14:paraId="7D4C96D0" w14:textId="7BF81AFE" w:rsidR="00D01A8A" w:rsidRDefault="00D01A8A"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Lạng Sơn</w:t>
            </w:r>
          </w:p>
        </w:tc>
        <w:tc>
          <w:tcPr>
            <w:tcW w:w="3544" w:type="dxa"/>
            <w:vAlign w:val="center"/>
          </w:tcPr>
          <w:p w14:paraId="7E42A20B" w14:textId="76EAE0FF" w:rsidR="00D01A8A" w:rsidRDefault="00D01A8A" w:rsidP="00E67C54">
            <w:pPr>
              <w:widowControl w:val="0"/>
              <w:spacing w:before="60" w:after="60"/>
              <w:jc w:val="center"/>
              <w:rPr>
                <w:bCs/>
                <w:sz w:val="28"/>
                <w:szCs w:val="28"/>
              </w:rPr>
            </w:pPr>
            <w:r>
              <w:rPr>
                <w:bCs/>
                <w:sz w:val="28"/>
                <w:szCs w:val="28"/>
              </w:rPr>
              <w:t>4807/S</w:t>
            </w:r>
            <w:r w:rsidR="00992EC0">
              <w:rPr>
                <w:bCs/>
                <w:sz w:val="28"/>
                <w:szCs w:val="28"/>
              </w:rPr>
              <w:t>NN&amp;MT</w:t>
            </w:r>
            <w:r>
              <w:rPr>
                <w:bCs/>
                <w:sz w:val="28"/>
                <w:szCs w:val="28"/>
              </w:rPr>
              <w:t>-QLTNN ngày 31/10/2025</w:t>
            </w:r>
          </w:p>
        </w:tc>
      </w:tr>
      <w:tr w:rsidR="00371C92" w14:paraId="643AA57A" w14:textId="77777777" w:rsidTr="00D741EC">
        <w:trPr>
          <w:jc w:val="center"/>
        </w:trPr>
        <w:tc>
          <w:tcPr>
            <w:tcW w:w="846" w:type="dxa"/>
            <w:vAlign w:val="center"/>
          </w:tcPr>
          <w:p w14:paraId="7C2B7E7F" w14:textId="2FBD8160" w:rsidR="00371C92" w:rsidRDefault="00371C92" w:rsidP="009712AC">
            <w:pPr>
              <w:widowControl w:val="0"/>
              <w:spacing w:before="60" w:after="60"/>
              <w:jc w:val="center"/>
              <w:rPr>
                <w:bCs/>
                <w:sz w:val="28"/>
                <w:szCs w:val="28"/>
              </w:rPr>
            </w:pPr>
            <w:r>
              <w:rPr>
                <w:bCs/>
                <w:sz w:val="28"/>
                <w:szCs w:val="28"/>
              </w:rPr>
              <w:t>14</w:t>
            </w:r>
          </w:p>
        </w:tc>
        <w:tc>
          <w:tcPr>
            <w:tcW w:w="4961" w:type="dxa"/>
            <w:vAlign w:val="center"/>
          </w:tcPr>
          <w:p w14:paraId="2BA0B610" w14:textId="7C170D8A" w:rsidR="00371C92" w:rsidRPr="00992EC0" w:rsidRDefault="00371C92" w:rsidP="009712AC">
            <w:pPr>
              <w:widowControl w:val="0"/>
              <w:spacing w:before="60" w:after="60"/>
              <w:jc w:val="both"/>
              <w:rPr>
                <w:bCs/>
                <w:sz w:val="28"/>
                <w:szCs w:val="28"/>
                <w:lang w:val="nb-NO"/>
              </w:rPr>
            </w:pPr>
            <w:r w:rsidRPr="00992EC0">
              <w:rPr>
                <w:bCs/>
                <w:sz w:val="28"/>
                <w:szCs w:val="28"/>
                <w:lang w:val="nb-NO"/>
              </w:rPr>
              <w:t xml:space="preserve">Sở </w:t>
            </w:r>
            <w:r w:rsidR="00992EC0" w:rsidRPr="00992EC0">
              <w:rPr>
                <w:bCs/>
                <w:sz w:val="28"/>
                <w:szCs w:val="28"/>
                <w:lang w:val="nb-NO"/>
              </w:rPr>
              <w:t>NN&amp;MT</w:t>
            </w:r>
            <w:r w:rsidRPr="00992EC0">
              <w:rPr>
                <w:bCs/>
                <w:sz w:val="28"/>
                <w:szCs w:val="28"/>
                <w:lang w:val="nb-NO"/>
              </w:rPr>
              <w:t xml:space="preserve"> Sơn La</w:t>
            </w:r>
          </w:p>
        </w:tc>
        <w:tc>
          <w:tcPr>
            <w:tcW w:w="3544" w:type="dxa"/>
            <w:vAlign w:val="center"/>
          </w:tcPr>
          <w:p w14:paraId="4F755B41" w14:textId="1B43C6EC" w:rsidR="00371C92" w:rsidRDefault="00371C92" w:rsidP="00E67C54">
            <w:pPr>
              <w:widowControl w:val="0"/>
              <w:spacing w:before="60" w:after="60"/>
              <w:jc w:val="center"/>
              <w:rPr>
                <w:bCs/>
                <w:sz w:val="28"/>
                <w:szCs w:val="28"/>
              </w:rPr>
            </w:pPr>
            <w:r>
              <w:rPr>
                <w:bCs/>
                <w:sz w:val="28"/>
                <w:szCs w:val="28"/>
              </w:rPr>
              <w:t>5428/S</w:t>
            </w:r>
            <w:r w:rsidR="00992EC0">
              <w:rPr>
                <w:bCs/>
                <w:sz w:val="28"/>
                <w:szCs w:val="28"/>
              </w:rPr>
              <w:t>NN&amp;MT</w:t>
            </w:r>
            <w:r>
              <w:rPr>
                <w:bCs/>
                <w:sz w:val="28"/>
                <w:szCs w:val="28"/>
              </w:rPr>
              <w:t>-CCTLTNN ngày 31/10/2025</w:t>
            </w:r>
          </w:p>
        </w:tc>
      </w:tr>
      <w:tr w:rsidR="00371C92" w14:paraId="100377BB" w14:textId="77777777" w:rsidTr="00D741EC">
        <w:trPr>
          <w:jc w:val="center"/>
        </w:trPr>
        <w:tc>
          <w:tcPr>
            <w:tcW w:w="846" w:type="dxa"/>
            <w:vAlign w:val="center"/>
          </w:tcPr>
          <w:p w14:paraId="6861A882" w14:textId="6E7E36FD" w:rsidR="00371C92" w:rsidRDefault="00371C92" w:rsidP="009712AC">
            <w:pPr>
              <w:widowControl w:val="0"/>
              <w:spacing w:before="60" w:after="60"/>
              <w:jc w:val="center"/>
              <w:rPr>
                <w:bCs/>
                <w:sz w:val="28"/>
                <w:szCs w:val="28"/>
              </w:rPr>
            </w:pPr>
            <w:r>
              <w:rPr>
                <w:bCs/>
                <w:sz w:val="28"/>
                <w:szCs w:val="28"/>
              </w:rPr>
              <w:t>15</w:t>
            </w:r>
          </w:p>
        </w:tc>
        <w:tc>
          <w:tcPr>
            <w:tcW w:w="4961" w:type="dxa"/>
            <w:vAlign w:val="center"/>
          </w:tcPr>
          <w:p w14:paraId="058A8528" w14:textId="1CCABF13" w:rsidR="00371C92" w:rsidRDefault="00371C92" w:rsidP="009712AC">
            <w:pPr>
              <w:widowControl w:val="0"/>
              <w:spacing w:before="60" w:after="60"/>
              <w:jc w:val="both"/>
              <w:rPr>
                <w:bCs/>
                <w:sz w:val="28"/>
                <w:szCs w:val="28"/>
              </w:rPr>
            </w:pPr>
            <w:r>
              <w:rPr>
                <w:bCs/>
                <w:sz w:val="28"/>
                <w:szCs w:val="28"/>
              </w:rPr>
              <w:t>UBND tỉnh Đồng Tháp</w:t>
            </w:r>
          </w:p>
        </w:tc>
        <w:tc>
          <w:tcPr>
            <w:tcW w:w="3544" w:type="dxa"/>
            <w:vAlign w:val="center"/>
          </w:tcPr>
          <w:p w14:paraId="2E2301A9" w14:textId="6081B283" w:rsidR="00371C92" w:rsidRDefault="00371C92" w:rsidP="00E67C54">
            <w:pPr>
              <w:widowControl w:val="0"/>
              <w:spacing w:before="60" w:after="60"/>
              <w:jc w:val="center"/>
              <w:rPr>
                <w:bCs/>
                <w:sz w:val="28"/>
                <w:szCs w:val="28"/>
              </w:rPr>
            </w:pPr>
            <w:r>
              <w:rPr>
                <w:bCs/>
                <w:sz w:val="28"/>
                <w:szCs w:val="28"/>
              </w:rPr>
              <w:t>1585/UBND-KT ngày 31/10/2025</w:t>
            </w:r>
          </w:p>
        </w:tc>
      </w:tr>
      <w:tr w:rsidR="00C57E89" w14:paraId="3495AD17" w14:textId="77777777" w:rsidTr="00D741EC">
        <w:trPr>
          <w:jc w:val="center"/>
        </w:trPr>
        <w:tc>
          <w:tcPr>
            <w:tcW w:w="846" w:type="dxa"/>
            <w:vAlign w:val="center"/>
          </w:tcPr>
          <w:p w14:paraId="33710434" w14:textId="38A27F8B" w:rsidR="00C57E89" w:rsidRDefault="00C57E89" w:rsidP="009712AC">
            <w:pPr>
              <w:widowControl w:val="0"/>
              <w:spacing w:before="60" w:after="60"/>
              <w:jc w:val="center"/>
              <w:rPr>
                <w:bCs/>
                <w:sz w:val="28"/>
                <w:szCs w:val="28"/>
              </w:rPr>
            </w:pPr>
            <w:r>
              <w:rPr>
                <w:bCs/>
                <w:sz w:val="28"/>
                <w:szCs w:val="28"/>
              </w:rPr>
              <w:t>16</w:t>
            </w:r>
          </w:p>
        </w:tc>
        <w:tc>
          <w:tcPr>
            <w:tcW w:w="4961" w:type="dxa"/>
            <w:vAlign w:val="center"/>
          </w:tcPr>
          <w:p w14:paraId="11BB1B35" w14:textId="49B7A950" w:rsidR="00C57E89" w:rsidRDefault="00C57E89"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Vĩnh Long</w:t>
            </w:r>
          </w:p>
        </w:tc>
        <w:tc>
          <w:tcPr>
            <w:tcW w:w="3544" w:type="dxa"/>
            <w:vAlign w:val="center"/>
          </w:tcPr>
          <w:p w14:paraId="520F6B56" w14:textId="35EB9C52" w:rsidR="00C57E89" w:rsidRDefault="00C57E89" w:rsidP="00E67C54">
            <w:pPr>
              <w:widowControl w:val="0"/>
              <w:spacing w:before="60" w:after="60"/>
              <w:jc w:val="center"/>
              <w:rPr>
                <w:bCs/>
                <w:sz w:val="28"/>
                <w:szCs w:val="28"/>
              </w:rPr>
            </w:pPr>
            <w:r>
              <w:rPr>
                <w:bCs/>
                <w:sz w:val="28"/>
                <w:szCs w:val="28"/>
              </w:rPr>
              <w:t>3817/S</w:t>
            </w:r>
            <w:r w:rsidR="00992EC0">
              <w:rPr>
                <w:bCs/>
                <w:sz w:val="28"/>
                <w:szCs w:val="28"/>
              </w:rPr>
              <w:t>NN&amp;MT</w:t>
            </w:r>
            <w:r>
              <w:rPr>
                <w:bCs/>
                <w:sz w:val="28"/>
                <w:szCs w:val="28"/>
              </w:rPr>
              <w:t>-TNKS ngày 3/11/2025</w:t>
            </w:r>
          </w:p>
        </w:tc>
      </w:tr>
      <w:tr w:rsidR="00135C67" w14:paraId="7CFD8F40" w14:textId="77777777" w:rsidTr="00D741EC">
        <w:trPr>
          <w:jc w:val="center"/>
        </w:trPr>
        <w:tc>
          <w:tcPr>
            <w:tcW w:w="846" w:type="dxa"/>
            <w:vAlign w:val="center"/>
          </w:tcPr>
          <w:p w14:paraId="0634ED90" w14:textId="50549945" w:rsidR="00135C67" w:rsidRDefault="00135C67" w:rsidP="009712AC">
            <w:pPr>
              <w:widowControl w:val="0"/>
              <w:spacing w:before="60" w:after="60"/>
              <w:jc w:val="center"/>
              <w:rPr>
                <w:bCs/>
                <w:sz w:val="28"/>
                <w:szCs w:val="28"/>
              </w:rPr>
            </w:pPr>
            <w:r>
              <w:rPr>
                <w:bCs/>
                <w:sz w:val="28"/>
                <w:szCs w:val="28"/>
              </w:rPr>
              <w:t>17</w:t>
            </w:r>
          </w:p>
        </w:tc>
        <w:tc>
          <w:tcPr>
            <w:tcW w:w="4961" w:type="dxa"/>
            <w:vAlign w:val="center"/>
          </w:tcPr>
          <w:p w14:paraId="378A5759" w14:textId="57E1E4D8" w:rsidR="00135C67" w:rsidRDefault="00135C67"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Thái Nguyên</w:t>
            </w:r>
          </w:p>
        </w:tc>
        <w:tc>
          <w:tcPr>
            <w:tcW w:w="3544" w:type="dxa"/>
            <w:vAlign w:val="center"/>
          </w:tcPr>
          <w:p w14:paraId="5145C759" w14:textId="14495012" w:rsidR="00135C67" w:rsidRDefault="00135C67" w:rsidP="00E67C54">
            <w:pPr>
              <w:widowControl w:val="0"/>
              <w:spacing w:before="60" w:after="60"/>
              <w:jc w:val="center"/>
              <w:rPr>
                <w:bCs/>
                <w:sz w:val="28"/>
                <w:szCs w:val="28"/>
              </w:rPr>
            </w:pPr>
            <w:r>
              <w:rPr>
                <w:bCs/>
                <w:sz w:val="28"/>
                <w:szCs w:val="28"/>
              </w:rPr>
              <w:t>3654/S</w:t>
            </w:r>
            <w:r w:rsidR="00992EC0">
              <w:rPr>
                <w:bCs/>
                <w:sz w:val="28"/>
                <w:szCs w:val="28"/>
              </w:rPr>
              <w:t>NN&amp;MT</w:t>
            </w:r>
            <w:r>
              <w:rPr>
                <w:bCs/>
                <w:sz w:val="28"/>
                <w:szCs w:val="28"/>
              </w:rPr>
              <w:t>-TNN ngày 31/10/2025</w:t>
            </w:r>
          </w:p>
        </w:tc>
      </w:tr>
      <w:tr w:rsidR="00135C67" w14:paraId="6C623812" w14:textId="77777777" w:rsidTr="00D741EC">
        <w:trPr>
          <w:jc w:val="center"/>
        </w:trPr>
        <w:tc>
          <w:tcPr>
            <w:tcW w:w="846" w:type="dxa"/>
            <w:vAlign w:val="center"/>
          </w:tcPr>
          <w:p w14:paraId="6CF824FF" w14:textId="2543D4DD" w:rsidR="00135C67" w:rsidRDefault="00135C67" w:rsidP="009712AC">
            <w:pPr>
              <w:widowControl w:val="0"/>
              <w:spacing w:before="60" w:after="60"/>
              <w:jc w:val="center"/>
              <w:rPr>
                <w:bCs/>
                <w:sz w:val="28"/>
                <w:szCs w:val="28"/>
              </w:rPr>
            </w:pPr>
            <w:r>
              <w:rPr>
                <w:bCs/>
                <w:sz w:val="28"/>
                <w:szCs w:val="28"/>
              </w:rPr>
              <w:t>18</w:t>
            </w:r>
          </w:p>
        </w:tc>
        <w:tc>
          <w:tcPr>
            <w:tcW w:w="4961" w:type="dxa"/>
            <w:vAlign w:val="center"/>
          </w:tcPr>
          <w:p w14:paraId="06B04885" w14:textId="771E60F9" w:rsidR="00135C67" w:rsidRDefault="00135C67"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Đắk Lắk</w:t>
            </w:r>
          </w:p>
        </w:tc>
        <w:tc>
          <w:tcPr>
            <w:tcW w:w="3544" w:type="dxa"/>
            <w:vAlign w:val="center"/>
          </w:tcPr>
          <w:p w14:paraId="33DACFCA" w14:textId="094B6675" w:rsidR="00135C67" w:rsidRDefault="00135C67" w:rsidP="00E67C54">
            <w:pPr>
              <w:widowControl w:val="0"/>
              <w:spacing w:before="60" w:after="60"/>
              <w:jc w:val="center"/>
              <w:rPr>
                <w:bCs/>
                <w:sz w:val="28"/>
                <w:szCs w:val="28"/>
              </w:rPr>
            </w:pPr>
            <w:r>
              <w:rPr>
                <w:bCs/>
                <w:sz w:val="28"/>
                <w:szCs w:val="28"/>
              </w:rPr>
              <w:t>4276/S</w:t>
            </w:r>
            <w:r w:rsidR="00992EC0">
              <w:rPr>
                <w:bCs/>
                <w:sz w:val="28"/>
                <w:szCs w:val="28"/>
              </w:rPr>
              <w:t>NN&amp;MT</w:t>
            </w:r>
            <w:r>
              <w:rPr>
                <w:bCs/>
                <w:sz w:val="28"/>
                <w:szCs w:val="28"/>
              </w:rPr>
              <w:t>-CCTLPCTT ngày 4/11/2025</w:t>
            </w:r>
          </w:p>
        </w:tc>
      </w:tr>
      <w:tr w:rsidR="00A10FA1" w14:paraId="7CA47EEE" w14:textId="77777777" w:rsidTr="00D741EC">
        <w:trPr>
          <w:jc w:val="center"/>
        </w:trPr>
        <w:tc>
          <w:tcPr>
            <w:tcW w:w="846" w:type="dxa"/>
            <w:vAlign w:val="center"/>
          </w:tcPr>
          <w:p w14:paraId="5C20FEBE" w14:textId="057F189C" w:rsidR="00A10FA1" w:rsidRDefault="00A10FA1" w:rsidP="009712AC">
            <w:pPr>
              <w:widowControl w:val="0"/>
              <w:spacing w:before="60" w:after="60"/>
              <w:jc w:val="center"/>
              <w:rPr>
                <w:bCs/>
                <w:sz w:val="28"/>
                <w:szCs w:val="28"/>
              </w:rPr>
            </w:pPr>
            <w:r>
              <w:rPr>
                <w:bCs/>
                <w:sz w:val="28"/>
                <w:szCs w:val="28"/>
              </w:rPr>
              <w:t>19</w:t>
            </w:r>
          </w:p>
        </w:tc>
        <w:tc>
          <w:tcPr>
            <w:tcW w:w="4961" w:type="dxa"/>
            <w:vAlign w:val="center"/>
          </w:tcPr>
          <w:p w14:paraId="78D9B76E" w14:textId="01939DD1" w:rsidR="00A10FA1" w:rsidRDefault="00A10FA1"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Đồng Nai</w:t>
            </w:r>
          </w:p>
        </w:tc>
        <w:tc>
          <w:tcPr>
            <w:tcW w:w="3544" w:type="dxa"/>
            <w:vAlign w:val="center"/>
          </w:tcPr>
          <w:p w14:paraId="535EF331" w14:textId="5F25A5E4" w:rsidR="00A10FA1" w:rsidRDefault="00A10FA1" w:rsidP="00E67C54">
            <w:pPr>
              <w:widowControl w:val="0"/>
              <w:spacing w:before="60" w:after="60"/>
              <w:jc w:val="center"/>
              <w:rPr>
                <w:bCs/>
                <w:sz w:val="28"/>
                <w:szCs w:val="28"/>
              </w:rPr>
            </w:pPr>
            <w:r>
              <w:rPr>
                <w:bCs/>
                <w:sz w:val="28"/>
                <w:szCs w:val="28"/>
              </w:rPr>
              <w:t>7716/S</w:t>
            </w:r>
            <w:r w:rsidR="00992EC0">
              <w:rPr>
                <w:bCs/>
                <w:sz w:val="28"/>
                <w:szCs w:val="28"/>
              </w:rPr>
              <w:t>NN&amp;MT</w:t>
            </w:r>
            <w:r>
              <w:rPr>
                <w:bCs/>
                <w:sz w:val="28"/>
                <w:szCs w:val="28"/>
              </w:rPr>
              <w:t>-KSTL ngày 31/10/2025</w:t>
            </w:r>
          </w:p>
        </w:tc>
      </w:tr>
      <w:tr w:rsidR="00A10FA1" w14:paraId="4FE2EEF1" w14:textId="77777777" w:rsidTr="00D741EC">
        <w:trPr>
          <w:jc w:val="center"/>
        </w:trPr>
        <w:tc>
          <w:tcPr>
            <w:tcW w:w="846" w:type="dxa"/>
            <w:vAlign w:val="center"/>
          </w:tcPr>
          <w:p w14:paraId="2ADB2E99" w14:textId="187D63F5" w:rsidR="00A10FA1" w:rsidRDefault="00A10FA1" w:rsidP="009712AC">
            <w:pPr>
              <w:widowControl w:val="0"/>
              <w:spacing w:before="60" w:after="60"/>
              <w:jc w:val="center"/>
              <w:rPr>
                <w:bCs/>
                <w:sz w:val="28"/>
                <w:szCs w:val="28"/>
              </w:rPr>
            </w:pPr>
            <w:r>
              <w:rPr>
                <w:bCs/>
                <w:sz w:val="28"/>
                <w:szCs w:val="28"/>
              </w:rPr>
              <w:t>20</w:t>
            </w:r>
          </w:p>
        </w:tc>
        <w:tc>
          <w:tcPr>
            <w:tcW w:w="4961" w:type="dxa"/>
            <w:vAlign w:val="center"/>
          </w:tcPr>
          <w:p w14:paraId="35976CCA" w14:textId="1033E2B2" w:rsidR="00A10FA1" w:rsidRDefault="00A10FA1"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Cao Bằng</w:t>
            </w:r>
          </w:p>
        </w:tc>
        <w:tc>
          <w:tcPr>
            <w:tcW w:w="3544" w:type="dxa"/>
            <w:vAlign w:val="center"/>
          </w:tcPr>
          <w:p w14:paraId="0D35469F" w14:textId="74509318" w:rsidR="00A10FA1" w:rsidRDefault="00A10FA1" w:rsidP="00E67C54">
            <w:pPr>
              <w:widowControl w:val="0"/>
              <w:spacing w:before="60" w:after="60"/>
              <w:jc w:val="center"/>
              <w:rPr>
                <w:bCs/>
                <w:sz w:val="28"/>
                <w:szCs w:val="28"/>
              </w:rPr>
            </w:pPr>
            <w:r>
              <w:rPr>
                <w:bCs/>
                <w:sz w:val="28"/>
                <w:szCs w:val="28"/>
              </w:rPr>
              <w:t>5482/S</w:t>
            </w:r>
            <w:r w:rsidR="00992EC0">
              <w:rPr>
                <w:bCs/>
                <w:sz w:val="28"/>
                <w:szCs w:val="28"/>
              </w:rPr>
              <w:t>NN&amp;MT</w:t>
            </w:r>
            <w:r>
              <w:rPr>
                <w:bCs/>
                <w:sz w:val="28"/>
                <w:szCs w:val="28"/>
              </w:rPr>
              <w:t>-CCTNN ngày 4/11/2025</w:t>
            </w:r>
          </w:p>
        </w:tc>
      </w:tr>
      <w:tr w:rsidR="00A10FA1" w14:paraId="58855C78" w14:textId="77777777" w:rsidTr="00D741EC">
        <w:trPr>
          <w:jc w:val="center"/>
        </w:trPr>
        <w:tc>
          <w:tcPr>
            <w:tcW w:w="846" w:type="dxa"/>
            <w:vAlign w:val="center"/>
          </w:tcPr>
          <w:p w14:paraId="0730F342" w14:textId="24FA1531" w:rsidR="00A10FA1" w:rsidRDefault="00A10FA1" w:rsidP="009712AC">
            <w:pPr>
              <w:widowControl w:val="0"/>
              <w:spacing w:before="60" w:after="60"/>
              <w:jc w:val="center"/>
              <w:rPr>
                <w:bCs/>
                <w:sz w:val="28"/>
                <w:szCs w:val="28"/>
              </w:rPr>
            </w:pPr>
            <w:r>
              <w:rPr>
                <w:bCs/>
                <w:sz w:val="28"/>
                <w:szCs w:val="28"/>
              </w:rPr>
              <w:t>21</w:t>
            </w:r>
          </w:p>
        </w:tc>
        <w:tc>
          <w:tcPr>
            <w:tcW w:w="4961" w:type="dxa"/>
            <w:vAlign w:val="center"/>
          </w:tcPr>
          <w:p w14:paraId="7BF0D1DC" w14:textId="70F487AD" w:rsidR="00A10FA1" w:rsidRDefault="00A10FA1" w:rsidP="009712AC">
            <w:pPr>
              <w:widowControl w:val="0"/>
              <w:spacing w:before="60" w:after="60"/>
              <w:jc w:val="both"/>
              <w:rPr>
                <w:bCs/>
                <w:sz w:val="28"/>
                <w:szCs w:val="28"/>
              </w:rPr>
            </w:pPr>
            <w:r>
              <w:rPr>
                <w:bCs/>
                <w:sz w:val="28"/>
                <w:szCs w:val="28"/>
              </w:rPr>
              <w:t>UBND Thanh Hóa</w:t>
            </w:r>
          </w:p>
        </w:tc>
        <w:tc>
          <w:tcPr>
            <w:tcW w:w="3544" w:type="dxa"/>
            <w:vAlign w:val="center"/>
          </w:tcPr>
          <w:p w14:paraId="60AFEF8A" w14:textId="612AAE28" w:rsidR="00A10FA1" w:rsidRDefault="00A10FA1" w:rsidP="00E67C54">
            <w:pPr>
              <w:widowControl w:val="0"/>
              <w:spacing w:before="60" w:after="60"/>
              <w:jc w:val="center"/>
              <w:rPr>
                <w:bCs/>
                <w:sz w:val="28"/>
                <w:szCs w:val="28"/>
              </w:rPr>
            </w:pPr>
            <w:r>
              <w:rPr>
                <w:bCs/>
                <w:sz w:val="28"/>
                <w:szCs w:val="28"/>
              </w:rPr>
              <w:t>19266/UBND-</w:t>
            </w:r>
            <w:r w:rsidR="00992EC0">
              <w:rPr>
                <w:bCs/>
                <w:sz w:val="28"/>
                <w:szCs w:val="28"/>
              </w:rPr>
              <w:t>NN&amp;MT</w:t>
            </w:r>
            <w:r>
              <w:rPr>
                <w:bCs/>
                <w:sz w:val="28"/>
                <w:szCs w:val="28"/>
              </w:rPr>
              <w:t xml:space="preserve"> ngày 4/11/2025</w:t>
            </w:r>
          </w:p>
        </w:tc>
      </w:tr>
      <w:tr w:rsidR="00A10FA1" w14:paraId="4931E6BB" w14:textId="77777777" w:rsidTr="00D741EC">
        <w:trPr>
          <w:jc w:val="center"/>
        </w:trPr>
        <w:tc>
          <w:tcPr>
            <w:tcW w:w="846" w:type="dxa"/>
            <w:vAlign w:val="center"/>
          </w:tcPr>
          <w:p w14:paraId="0E7400CB" w14:textId="73ABB001" w:rsidR="00A10FA1" w:rsidRDefault="00A10FA1" w:rsidP="009712AC">
            <w:pPr>
              <w:widowControl w:val="0"/>
              <w:spacing w:before="60" w:after="60"/>
              <w:jc w:val="center"/>
              <w:rPr>
                <w:bCs/>
                <w:sz w:val="28"/>
                <w:szCs w:val="28"/>
              </w:rPr>
            </w:pPr>
            <w:r>
              <w:rPr>
                <w:bCs/>
                <w:sz w:val="28"/>
                <w:szCs w:val="28"/>
              </w:rPr>
              <w:t>22</w:t>
            </w:r>
          </w:p>
        </w:tc>
        <w:tc>
          <w:tcPr>
            <w:tcW w:w="4961" w:type="dxa"/>
            <w:vAlign w:val="center"/>
          </w:tcPr>
          <w:p w14:paraId="134F31A8" w14:textId="5CE4F9B5" w:rsidR="00A10FA1" w:rsidRDefault="00A10FA1"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Hà Tĩnh</w:t>
            </w:r>
          </w:p>
        </w:tc>
        <w:tc>
          <w:tcPr>
            <w:tcW w:w="3544" w:type="dxa"/>
            <w:vAlign w:val="center"/>
          </w:tcPr>
          <w:p w14:paraId="6030BF90" w14:textId="2BE21BE2" w:rsidR="00A10FA1" w:rsidRDefault="00A10FA1" w:rsidP="00E67C54">
            <w:pPr>
              <w:widowControl w:val="0"/>
              <w:spacing w:before="60" w:after="60"/>
              <w:jc w:val="center"/>
              <w:rPr>
                <w:bCs/>
                <w:sz w:val="28"/>
                <w:szCs w:val="28"/>
              </w:rPr>
            </w:pPr>
            <w:r>
              <w:rPr>
                <w:bCs/>
                <w:sz w:val="28"/>
                <w:szCs w:val="28"/>
              </w:rPr>
              <w:t>6693/S</w:t>
            </w:r>
            <w:r w:rsidR="00992EC0">
              <w:rPr>
                <w:bCs/>
                <w:sz w:val="28"/>
                <w:szCs w:val="28"/>
              </w:rPr>
              <w:t>NN&amp;MT</w:t>
            </w:r>
            <w:r>
              <w:rPr>
                <w:bCs/>
                <w:sz w:val="28"/>
                <w:szCs w:val="28"/>
              </w:rPr>
              <w:t>-TNN ngày 31/10/2025</w:t>
            </w:r>
          </w:p>
        </w:tc>
      </w:tr>
      <w:tr w:rsidR="00A10FA1" w14:paraId="0CCAE857" w14:textId="77777777" w:rsidTr="00D741EC">
        <w:trPr>
          <w:jc w:val="center"/>
        </w:trPr>
        <w:tc>
          <w:tcPr>
            <w:tcW w:w="846" w:type="dxa"/>
            <w:vAlign w:val="center"/>
          </w:tcPr>
          <w:p w14:paraId="08008305" w14:textId="3734FB1C" w:rsidR="00A10FA1" w:rsidRDefault="00A10FA1" w:rsidP="009712AC">
            <w:pPr>
              <w:widowControl w:val="0"/>
              <w:spacing w:before="60" w:after="60"/>
              <w:jc w:val="center"/>
              <w:rPr>
                <w:bCs/>
                <w:sz w:val="28"/>
                <w:szCs w:val="28"/>
              </w:rPr>
            </w:pPr>
            <w:r>
              <w:rPr>
                <w:bCs/>
                <w:sz w:val="28"/>
                <w:szCs w:val="28"/>
              </w:rPr>
              <w:t>23</w:t>
            </w:r>
          </w:p>
        </w:tc>
        <w:tc>
          <w:tcPr>
            <w:tcW w:w="4961" w:type="dxa"/>
            <w:vAlign w:val="center"/>
          </w:tcPr>
          <w:p w14:paraId="16AF0679" w14:textId="6D2C3260" w:rsidR="00A10FA1" w:rsidRDefault="00A10FA1"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Quảng Ngãi</w:t>
            </w:r>
          </w:p>
        </w:tc>
        <w:tc>
          <w:tcPr>
            <w:tcW w:w="3544" w:type="dxa"/>
            <w:vAlign w:val="center"/>
          </w:tcPr>
          <w:p w14:paraId="53981783" w14:textId="265E631F" w:rsidR="00A10FA1" w:rsidRDefault="00A10FA1" w:rsidP="00E67C54">
            <w:pPr>
              <w:widowControl w:val="0"/>
              <w:spacing w:before="60" w:after="60"/>
              <w:jc w:val="center"/>
              <w:rPr>
                <w:bCs/>
                <w:sz w:val="28"/>
                <w:szCs w:val="28"/>
              </w:rPr>
            </w:pPr>
            <w:r>
              <w:rPr>
                <w:bCs/>
                <w:sz w:val="28"/>
                <w:szCs w:val="28"/>
              </w:rPr>
              <w:t>5572/</w:t>
            </w:r>
            <w:r w:rsidR="00992EC0">
              <w:rPr>
                <w:bCs/>
                <w:sz w:val="28"/>
                <w:szCs w:val="28"/>
              </w:rPr>
              <w:t>NN&amp;MT</w:t>
            </w:r>
            <w:r>
              <w:rPr>
                <w:bCs/>
                <w:sz w:val="28"/>
                <w:szCs w:val="28"/>
              </w:rPr>
              <w:t>-TL ngày 31/10/2025</w:t>
            </w:r>
          </w:p>
        </w:tc>
      </w:tr>
      <w:tr w:rsidR="00A10FA1" w14:paraId="17D47793" w14:textId="77777777" w:rsidTr="00D741EC">
        <w:trPr>
          <w:jc w:val="center"/>
        </w:trPr>
        <w:tc>
          <w:tcPr>
            <w:tcW w:w="846" w:type="dxa"/>
            <w:vAlign w:val="center"/>
          </w:tcPr>
          <w:p w14:paraId="3A729612" w14:textId="77FDB6F4" w:rsidR="00A10FA1" w:rsidRDefault="00A10FA1" w:rsidP="009712AC">
            <w:pPr>
              <w:widowControl w:val="0"/>
              <w:spacing w:before="60" w:after="60"/>
              <w:jc w:val="center"/>
              <w:rPr>
                <w:bCs/>
                <w:sz w:val="28"/>
                <w:szCs w:val="28"/>
              </w:rPr>
            </w:pPr>
            <w:r>
              <w:rPr>
                <w:bCs/>
                <w:sz w:val="28"/>
                <w:szCs w:val="28"/>
              </w:rPr>
              <w:t>24</w:t>
            </w:r>
          </w:p>
        </w:tc>
        <w:tc>
          <w:tcPr>
            <w:tcW w:w="4961" w:type="dxa"/>
            <w:vAlign w:val="center"/>
          </w:tcPr>
          <w:p w14:paraId="58F412EB" w14:textId="33E3475A" w:rsidR="00A10FA1" w:rsidRDefault="00885CD3"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Quảng Ninh</w:t>
            </w:r>
          </w:p>
        </w:tc>
        <w:tc>
          <w:tcPr>
            <w:tcW w:w="3544" w:type="dxa"/>
            <w:vAlign w:val="center"/>
          </w:tcPr>
          <w:p w14:paraId="2686AE2B" w14:textId="5F1AAD84" w:rsidR="00A10FA1" w:rsidRDefault="00885CD3" w:rsidP="00E67C54">
            <w:pPr>
              <w:widowControl w:val="0"/>
              <w:spacing w:before="60" w:after="60"/>
              <w:jc w:val="center"/>
              <w:rPr>
                <w:bCs/>
                <w:sz w:val="28"/>
                <w:szCs w:val="28"/>
              </w:rPr>
            </w:pPr>
            <w:r>
              <w:rPr>
                <w:bCs/>
                <w:sz w:val="28"/>
                <w:szCs w:val="28"/>
              </w:rPr>
              <w:t>10678/</w:t>
            </w:r>
            <w:r w:rsidR="00992EC0">
              <w:rPr>
                <w:bCs/>
                <w:sz w:val="28"/>
                <w:szCs w:val="28"/>
              </w:rPr>
              <w:t>NN&amp;MT</w:t>
            </w:r>
            <w:r>
              <w:rPr>
                <w:bCs/>
                <w:sz w:val="28"/>
                <w:szCs w:val="28"/>
              </w:rPr>
              <w:t xml:space="preserve">-TNNKS </w:t>
            </w:r>
            <w:r>
              <w:rPr>
                <w:bCs/>
                <w:sz w:val="28"/>
                <w:szCs w:val="28"/>
              </w:rPr>
              <w:lastRenderedPageBreak/>
              <w:t>ngày 31/10/2025</w:t>
            </w:r>
          </w:p>
        </w:tc>
      </w:tr>
      <w:tr w:rsidR="00885CD3" w14:paraId="399F83F8" w14:textId="77777777" w:rsidTr="00D741EC">
        <w:trPr>
          <w:jc w:val="center"/>
        </w:trPr>
        <w:tc>
          <w:tcPr>
            <w:tcW w:w="846" w:type="dxa"/>
            <w:vAlign w:val="center"/>
          </w:tcPr>
          <w:p w14:paraId="05281F4B" w14:textId="26B74086" w:rsidR="00885CD3" w:rsidRDefault="00885CD3" w:rsidP="009712AC">
            <w:pPr>
              <w:widowControl w:val="0"/>
              <w:spacing w:before="60" w:after="60"/>
              <w:jc w:val="center"/>
              <w:rPr>
                <w:bCs/>
                <w:sz w:val="28"/>
                <w:szCs w:val="28"/>
              </w:rPr>
            </w:pPr>
            <w:r>
              <w:rPr>
                <w:bCs/>
                <w:sz w:val="28"/>
                <w:szCs w:val="28"/>
              </w:rPr>
              <w:lastRenderedPageBreak/>
              <w:t>25</w:t>
            </w:r>
          </w:p>
        </w:tc>
        <w:tc>
          <w:tcPr>
            <w:tcW w:w="4961" w:type="dxa"/>
            <w:vAlign w:val="center"/>
          </w:tcPr>
          <w:p w14:paraId="6F452CFA" w14:textId="41E68944" w:rsidR="00885CD3" w:rsidRDefault="00885CD3"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Hưng Yên</w:t>
            </w:r>
          </w:p>
        </w:tc>
        <w:tc>
          <w:tcPr>
            <w:tcW w:w="3544" w:type="dxa"/>
            <w:vAlign w:val="center"/>
          </w:tcPr>
          <w:p w14:paraId="4BDB5D85" w14:textId="07DAA563" w:rsidR="00885CD3" w:rsidRDefault="00885CD3" w:rsidP="00E67C54">
            <w:pPr>
              <w:widowControl w:val="0"/>
              <w:spacing w:before="60" w:after="60"/>
              <w:jc w:val="center"/>
              <w:rPr>
                <w:bCs/>
                <w:sz w:val="28"/>
                <w:szCs w:val="28"/>
              </w:rPr>
            </w:pPr>
            <w:r>
              <w:rPr>
                <w:bCs/>
                <w:sz w:val="28"/>
                <w:szCs w:val="28"/>
              </w:rPr>
              <w:t>2854/S</w:t>
            </w:r>
            <w:r w:rsidR="00992EC0">
              <w:rPr>
                <w:bCs/>
                <w:sz w:val="28"/>
                <w:szCs w:val="28"/>
              </w:rPr>
              <w:t>NN&amp;MT</w:t>
            </w:r>
            <w:r>
              <w:rPr>
                <w:bCs/>
                <w:sz w:val="28"/>
                <w:szCs w:val="28"/>
              </w:rPr>
              <w:t>-TNN ngày 31/10/2025</w:t>
            </w:r>
          </w:p>
        </w:tc>
      </w:tr>
      <w:tr w:rsidR="00885CD3" w14:paraId="4AD33060" w14:textId="77777777" w:rsidTr="00D741EC">
        <w:trPr>
          <w:jc w:val="center"/>
        </w:trPr>
        <w:tc>
          <w:tcPr>
            <w:tcW w:w="846" w:type="dxa"/>
            <w:vAlign w:val="center"/>
          </w:tcPr>
          <w:p w14:paraId="54BBAB32" w14:textId="77B76B59" w:rsidR="00885CD3" w:rsidRDefault="00885CD3" w:rsidP="009712AC">
            <w:pPr>
              <w:widowControl w:val="0"/>
              <w:spacing w:before="60" w:after="60"/>
              <w:jc w:val="center"/>
              <w:rPr>
                <w:bCs/>
                <w:sz w:val="28"/>
                <w:szCs w:val="28"/>
              </w:rPr>
            </w:pPr>
            <w:r>
              <w:rPr>
                <w:bCs/>
                <w:sz w:val="28"/>
                <w:szCs w:val="28"/>
              </w:rPr>
              <w:t>26</w:t>
            </w:r>
          </w:p>
        </w:tc>
        <w:tc>
          <w:tcPr>
            <w:tcW w:w="4961" w:type="dxa"/>
            <w:vAlign w:val="center"/>
          </w:tcPr>
          <w:p w14:paraId="3EA36FA9" w14:textId="395ED057" w:rsidR="00885CD3" w:rsidRDefault="00885CD3"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Điện Biên</w:t>
            </w:r>
          </w:p>
        </w:tc>
        <w:tc>
          <w:tcPr>
            <w:tcW w:w="3544" w:type="dxa"/>
            <w:vAlign w:val="center"/>
          </w:tcPr>
          <w:p w14:paraId="1EFF7FB6" w14:textId="03DA2961" w:rsidR="00885CD3" w:rsidRDefault="00885CD3" w:rsidP="00E67C54">
            <w:pPr>
              <w:widowControl w:val="0"/>
              <w:spacing w:before="60" w:after="60"/>
              <w:jc w:val="center"/>
              <w:rPr>
                <w:bCs/>
                <w:sz w:val="28"/>
                <w:szCs w:val="28"/>
              </w:rPr>
            </w:pPr>
            <w:r>
              <w:rPr>
                <w:bCs/>
                <w:sz w:val="28"/>
                <w:szCs w:val="28"/>
              </w:rPr>
              <w:t>4599/S</w:t>
            </w:r>
            <w:r w:rsidR="00992EC0">
              <w:rPr>
                <w:bCs/>
                <w:sz w:val="28"/>
                <w:szCs w:val="28"/>
              </w:rPr>
              <w:t>NN&amp;MT</w:t>
            </w:r>
            <w:r>
              <w:rPr>
                <w:bCs/>
                <w:sz w:val="28"/>
                <w:szCs w:val="28"/>
              </w:rPr>
              <w:t>-CCTL ngày 31/10/2025</w:t>
            </w:r>
          </w:p>
        </w:tc>
      </w:tr>
      <w:tr w:rsidR="00885CD3" w14:paraId="47F950F9" w14:textId="77777777" w:rsidTr="00D741EC">
        <w:trPr>
          <w:jc w:val="center"/>
        </w:trPr>
        <w:tc>
          <w:tcPr>
            <w:tcW w:w="846" w:type="dxa"/>
            <w:vAlign w:val="center"/>
          </w:tcPr>
          <w:p w14:paraId="6E67623F" w14:textId="328DF993" w:rsidR="00885CD3" w:rsidRDefault="00885CD3" w:rsidP="009712AC">
            <w:pPr>
              <w:widowControl w:val="0"/>
              <w:spacing w:before="60" w:after="60"/>
              <w:jc w:val="center"/>
              <w:rPr>
                <w:bCs/>
                <w:sz w:val="28"/>
                <w:szCs w:val="28"/>
              </w:rPr>
            </w:pPr>
            <w:r>
              <w:rPr>
                <w:bCs/>
                <w:sz w:val="28"/>
                <w:szCs w:val="28"/>
              </w:rPr>
              <w:t>27</w:t>
            </w:r>
          </w:p>
        </w:tc>
        <w:tc>
          <w:tcPr>
            <w:tcW w:w="4961" w:type="dxa"/>
            <w:vAlign w:val="center"/>
          </w:tcPr>
          <w:p w14:paraId="0F30F55D" w14:textId="2A87720B" w:rsidR="00885CD3" w:rsidRDefault="00885CD3"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Lào Cai</w:t>
            </w:r>
          </w:p>
        </w:tc>
        <w:tc>
          <w:tcPr>
            <w:tcW w:w="3544" w:type="dxa"/>
            <w:vAlign w:val="center"/>
          </w:tcPr>
          <w:p w14:paraId="6441B63E" w14:textId="07D0684A" w:rsidR="00885CD3" w:rsidRDefault="00885CD3" w:rsidP="00E67C54">
            <w:pPr>
              <w:widowControl w:val="0"/>
              <w:spacing w:before="60" w:after="60"/>
              <w:jc w:val="center"/>
              <w:rPr>
                <w:bCs/>
                <w:sz w:val="28"/>
                <w:szCs w:val="28"/>
              </w:rPr>
            </w:pPr>
            <w:r>
              <w:rPr>
                <w:bCs/>
                <w:sz w:val="28"/>
                <w:szCs w:val="28"/>
              </w:rPr>
              <w:t>3438/S</w:t>
            </w:r>
            <w:r w:rsidR="00992EC0">
              <w:rPr>
                <w:bCs/>
                <w:sz w:val="28"/>
                <w:szCs w:val="28"/>
              </w:rPr>
              <w:t>NN&amp;MT</w:t>
            </w:r>
            <w:r>
              <w:rPr>
                <w:bCs/>
                <w:sz w:val="28"/>
                <w:szCs w:val="28"/>
              </w:rPr>
              <w:t>-KS ngày 5/11/2025</w:t>
            </w:r>
          </w:p>
        </w:tc>
      </w:tr>
      <w:tr w:rsidR="004F1EDC" w14:paraId="5B21F737" w14:textId="77777777" w:rsidTr="00D741EC">
        <w:trPr>
          <w:jc w:val="center"/>
        </w:trPr>
        <w:tc>
          <w:tcPr>
            <w:tcW w:w="846" w:type="dxa"/>
            <w:vAlign w:val="center"/>
          </w:tcPr>
          <w:p w14:paraId="13CA3C34" w14:textId="7FC6971E" w:rsidR="004F1EDC" w:rsidRDefault="004F1EDC" w:rsidP="009712AC">
            <w:pPr>
              <w:widowControl w:val="0"/>
              <w:spacing w:before="60" w:after="60"/>
              <w:jc w:val="center"/>
              <w:rPr>
                <w:bCs/>
                <w:sz w:val="28"/>
                <w:szCs w:val="28"/>
              </w:rPr>
            </w:pPr>
            <w:r>
              <w:rPr>
                <w:bCs/>
                <w:sz w:val="28"/>
                <w:szCs w:val="28"/>
              </w:rPr>
              <w:t>28</w:t>
            </w:r>
          </w:p>
        </w:tc>
        <w:tc>
          <w:tcPr>
            <w:tcW w:w="4961" w:type="dxa"/>
            <w:vAlign w:val="center"/>
          </w:tcPr>
          <w:p w14:paraId="507457B4" w14:textId="2C06ACF4" w:rsidR="004F1EDC" w:rsidRDefault="004F1EDC"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w:t>
            </w:r>
            <w:r w:rsidR="00E67C54">
              <w:rPr>
                <w:bCs/>
                <w:sz w:val="28"/>
                <w:szCs w:val="28"/>
              </w:rPr>
              <w:t>T</w:t>
            </w:r>
            <w:r>
              <w:rPr>
                <w:bCs/>
                <w:sz w:val="28"/>
                <w:szCs w:val="28"/>
              </w:rPr>
              <w:t>hành phố Hồ Chí Minh</w:t>
            </w:r>
          </w:p>
        </w:tc>
        <w:tc>
          <w:tcPr>
            <w:tcW w:w="3544" w:type="dxa"/>
            <w:vAlign w:val="center"/>
          </w:tcPr>
          <w:p w14:paraId="1A5572CE" w14:textId="7F5DDB06" w:rsidR="004F1EDC" w:rsidRDefault="004F1EDC" w:rsidP="00E67C54">
            <w:pPr>
              <w:widowControl w:val="0"/>
              <w:spacing w:before="60" w:after="60"/>
              <w:jc w:val="center"/>
              <w:rPr>
                <w:bCs/>
                <w:sz w:val="28"/>
                <w:szCs w:val="28"/>
              </w:rPr>
            </w:pPr>
            <w:r>
              <w:rPr>
                <w:bCs/>
                <w:sz w:val="28"/>
                <w:szCs w:val="28"/>
              </w:rPr>
              <w:t>11032/S</w:t>
            </w:r>
            <w:r w:rsidR="00992EC0">
              <w:rPr>
                <w:bCs/>
                <w:sz w:val="28"/>
                <w:szCs w:val="28"/>
              </w:rPr>
              <w:t>NN&amp;MT</w:t>
            </w:r>
            <w:r>
              <w:rPr>
                <w:bCs/>
                <w:sz w:val="28"/>
                <w:szCs w:val="28"/>
              </w:rPr>
              <w:t>-TNNKS ngày 6/11/2025</w:t>
            </w:r>
          </w:p>
        </w:tc>
      </w:tr>
      <w:tr w:rsidR="00490787" w14:paraId="7A44917C" w14:textId="77777777" w:rsidTr="00D741EC">
        <w:trPr>
          <w:jc w:val="center"/>
        </w:trPr>
        <w:tc>
          <w:tcPr>
            <w:tcW w:w="846" w:type="dxa"/>
            <w:vAlign w:val="center"/>
          </w:tcPr>
          <w:p w14:paraId="74E45473" w14:textId="737F23C5" w:rsidR="00490787" w:rsidRDefault="00490787" w:rsidP="009712AC">
            <w:pPr>
              <w:widowControl w:val="0"/>
              <w:spacing w:before="60" w:after="60"/>
              <w:jc w:val="center"/>
              <w:rPr>
                <w:bCs/>
                <w:sz w:val="28"/>
                <w:szCs w:val="28"/>
              </w:rPr>
            </w:pPr>
            <w:r>
              <w:rPr>
                <w:bCs/>
                <w:sz w:val="28"/>
                <w:szCs w:val="28"/>
              </w:rPr>
              <w:t>29</w:t>
            </w:r>
          </w:p>
        </w:tc>
        <w:tc>
          <w:tcPr>
            <w:tcW w:w="4961" w:type="dxa"/>
            <w:vAlign w:val="center"/>
          </w:tcPr>
          <w:p w14:paraId="7688C1A0" w14:textId="7BE5530F" w:rsidR="00490787" w:rsidRDefault="00490787" w:rsidP="009712AC">
            <w:pPr>
              <w:widowControl w:val="0"/>
              <w:spacing w:before="60" w:after="60"/>
              <w:jc w:val="both"/>
              <w:rPr>
                <w:bCs/>
                <w:sz w:val="28"/>
                <w:szCs w:val="28"/>
              </w:rPr>
            </w:pPr>
            <w:r>
              <w:rPr>
                <w:bCs/>
                <w:sz w:val="28"/>
                <w:szCs w:val="28"/>
              </w:rPr>
              <w:t xml:space="preserve">Sở </w:t>
            </w:r>
            <w:r w:rsidR="00992EC0">
              <w:rPr>
                <w:bCs/>
                <w:sz w:val="28"/>
                <w:szCs w:val="28"/>
              </w:rPr>
              <w:t>NN&amp;MT</w:t>
            </w:r>
            <w:r>
              <w:rPr>
                <w:bCs/>
                <w:sz w:val="28"/>
                <w:szCs w:val="28"/>
              </w:rPr>
              <w:t xml:space="preserve"> </w:t>
            </w:r>
            <w:r w:rsidR="00E67C54">
              <w:rPr>
                <w:bCs/>
                <w:sz w:val="28"/>
                <w:szCs w:val="28"/>
              </w:rPr>
              <w:t>T</w:t>
            </w:r>
            <w:r>
              <w:rPr>
                <w:bCs/>
                <w:sz w:val="28"/>
                <w:szCs w:val="28"/>
              </w:rPr>
              <w:t>hành phố Hà Nội</w:t>
            </w:r>
          </w:p>
        </w:tc>
        <w:tc>
          <w:tcPr>
            <w:tcW w:w="3544" w:type="dxa"/>
            <w:vAlign w:val="center"/>
          </w:tcPr>
          <w:p w14:paraId="77790F15" w14:textId="37F8326D" w:rsidR="00490787" w:rsidRDefault="00490787" w:rsidP="00E67C54">
            <w:pPr>
              <w:widowControl w:val="0"/>
              <w:spacing w:before="60" w:after="60"/>
              <w:jc w:val="center"/>
              <w:rPr>
                <w:bCs/>
                <w:sz w:val="28"/>
                <w:szCs w:val="28"/>
              </w:rPr>
            </w:pPr>
            <w:r>
              <w:rPr>
                <w:bCs/>
                <w:sz w:val="28"/>
                <w:szCs w:val="28"/>
              </w:rPr>
              <w:t>6090/UBND-</w:t>
            </w:r>
            <w:r w:rsidR="00992EC0">
              <w:rPr>
                <w:bCs/>
                <w:sz w:val="28"/>
                <w:szCs w:val="28"/>
              </w:rPr>
              <w:t>NN&amp;MT</w:t>
            </w:r>
            <w:r>
              <w:rPr>
                <w:bCs/>
                <w:sz w:val="28"/>
                <w:szCs w:val="28"/>
              </w:rPr>
              <w:t xml:space="preserve"> ngày 15/11/2025</w:t>
            </w:r>
          </w:p>
        </w:tc>
      </w:tr>
      <w:tr w:rsidR="00D741EC" w:rsidRPr="00D741EC" w14:paraId="68EBC18B" w14:textId="77777777" w:rsidTr="00D741EC">
        <w:trPr>
          <w:jc w:val="center"/>
        </w:trPr>
        <w:tc>
          <w:tcPr>
            <w:tcW w:w="846" w:type="dxa"/>
            <w:vAlign w:val="center"/>
          </w:tcPr>
          <w:p w14:paraId="12094623" w14:textId="65B59D69" w:rsidR="00D741EC" w:rsidRDefault="00D741EC" w:rsidP="009712AC">
            <w:pPr>
              <w:widowControl w:val="0"/>
              <w:spacing w:before="60" w:after="60"/>
              <w:jc w:val="center"/>
              <w:rPr>
                <w:bCs/>
                <w:sz w:val="28"/>
                <w:szCs w:val="28"/>
              </w:rPr>
            </w:pPr>
            <w:r>
              <w:rPr>
                <w:bCs/>
                <w:sz w:val="28"/>
                <w:szCs w:val="28"/>
              </w:rPr>
              <w:t>30</w:t>
            </w:r>
          </w:p>
        </w:tc>
        <w:tc>
          <w:tcPr>
            <w:tcW w:w="4961" w:type="dxa"/>
            <w:vAlign w:val="center"/>
          </w:tcPr>
          <w:p w14:paraId="08D455C7" w14:textId="3579A4C5" w:rsidR="00D741EC" w:rsidRPr="00D741EC" w:rsidRDefault="00D741EC" w:rsidP="009712AC">
            <w:pPr>
              <w:widowControl w:val="0"/>
              <w:spacing w:before="60" w:after="60"/>
              <w:jc w:val="both"/>
              <w:rPr>
                <w:bCs/>
                <w:sz w:val="28"/>
                <w:szCs w:val="28"/>
              </w:rPr>
            </w:pPr>
            <w:r w:rsidRPr="00D741EC">
              <w:rPr>
                <w:bCs/>
                <w:sz w:val="28"/>
                <w:szCs w:val="28"/>
              </w:rPr>
              <w:t xml:space="preserve">Sở NN&amp;MT </w:t>
            </w:r>
            <w:r w:rsidRPr="00D741EC">
              <w:rPr>
                <w:bCs/>
                <w:sz w:val="28"/>
                <w:szCs w:val="28"/>
              </w:rPr>
              <w:t xml:space="preserve">tỉnh Tây </w:t>
            </w:r>
            <w:r>
              <w:rPr>
                <w:bCs/>
                <w:sz w:val="28"/>
                <w:szCs w:val="28"/>
              </w:rPr>
              <w:t>Ninh</w:t>
            </w:r>
          </w:p>
        </w:tc>
        <w:tc>
          <w:tcPr>
            <w:tcW w:w="3544" w:type="dxa"/>
            <w:vAlign w:val="center"/>
          </w:tcPr>
          <w:p w14:paraId="54EB7B73" w14:textId="704F2330" w:rsidR="00D741EC" w:rsidRPr="00D741EC" w:rsidRDefault="00D741EC" w:rsidP="00E67C54">
            <w:pPr>
              <w:widowControl w:val="0"/>
              <w:spacing w:before="60" w:after="60"/>
              <w:jc w:val="center"/>
              <w:rPr>
                <w:bCs/>
                <w:sz w:val="28"/>
                <w:szCs w:val="28"/>
              </w:rPr>
            </w:pPr>
            <w:r>
              <w:rPr>
                <w:bCs/>
                <w:sz w:val="28"/>
                <w:szCs w:val="28"/>
              </w:rPr>
              <w:t>9731</w:t>
            </w:r>
            <w:r>
              <w:rPr>
                <w:bCs/>
                <w:sz w:val="28"/>
                <w:szCs w:val="28"/>
              </w:rPr>
              <w:t xml:space="preserve">/SNN&amp;MT-TNNKS ngày </w:t>
            </w:r>
            <w:r>
              <w:rPr>
                <w:bCs/>
                <w:sz w:val="28"/>
                <w:szCs w:val="28"/>
              </w:rPr>
              <w:t>20</w:t>
            </w:r>
            <w:r>
              <w:rPr>
                <w:bCs/>
                <w:sz w:val="28"/>
                <w:szCs w:val="28"/>
              </w:rPr>
              <w:t>/11/2025</w:t>
            </w:r>
          </w:p>
        </w:tc>
      </w:tr>
      <w:tr w:rsidR="00232F90" w14:paraId="3FB2AD99" w14:textId="77777777" w:rsidTr="00D741EC">
        <w:trPr>
          <w:jc w:val="center"/>
        </w:trPr>
        <w:tc>
          <w:tcPr>
            <w:tcW w:w="846" w:type="dxa"/>
            <w:vAlign w:val="center"/>
          </w:tcPr>
          <w:p w14:paraId="20864DCB" w14:textId="7B94BE60" w:rsidR="00232F90" w:rsidRDefault="00232F90" w:rsidP="009712AC">
            <w:pPr>
              <w:widowControl w:val="0"/>
              <w:spacing w:before="60" w:after="60"/>
              <w:jc w:val="center"/>
              <w:rPr>
                <w:b/>
                <w:sz w:val="28"/>
                <w:szCs w:val="28"/>
              </w:rPr>
            </w:pPr>
            <w:r>
              <w:rPr>
                <w:b/>
                <w:sz w:val="28"/>
                <w:szCs w:val="28"/>
              </w:rPr>
              <w:t>III</w:t>
            </w:r>
          </w:p>
        </w:tc>
        <w:tc>
          <w:tcPr>
            <w:tcW w:w="4961" w:type="dxa"/>
            <w:vAlign w:val="center"/>
          </w:tcPr>
          <w:p w14:paraId="5B631BAB" w14:textId="6DC1156D" w:rsidR="00232F90" w:rsidRDefault="00232F90" w:rsidP="009712AC">
            <w:pPr>
              <w:widowControl w:val="0"/>
              <w:spacing w:before="60" w:after="60"/>
              <w:jc w:val="both"/>
              <w:rPr>
                <w:b/>
                <w:sz w:val="28"/>
                <w:szCs w:val="28"/>
              </w:rPr>
            </w:pPr>
            <w:r>
              <w:rPr>
                <w:b/>
                <w:sz w:val="28"/>
                <w:szCs w:val="28"/>
              </w:rPr>
              <w:t>Cơ quan, tổ chức có liên quan</w:t>
            </w:r>
          </w:p>
        </w:tc>
        <w:tc>
          <w:tcPr>
            <w:tcW w:w="3544" w:type="dxa"/>
            <w:vAlign w:val="center"/>
          </w:tcPr>
          <w:p w14:paraId="04294E6F" w14:textId="66A7CD35" w:rsidR="00232F90" w:rsidRPr="001D5079" w:rsidRDefault="00232F90" w:rsidP="009712AC">
            <w:pPr>
              <w:widowControl w:val="0"/>
              <w:spacing w:before="60" w:after="60"/>
              <w:jc w:val="center"/>
              <w:rPr>
                <w:bCs/>
                <w:sz w:val="28"/>
                <w:szCs w:val="28"/>
              </w:rPr>
            </w:pPr>
          </w:p>
        </w:tc>
      </w:tr>
      <w:tr w:rsidR="00232F90" w14:paraId="64B26CAF" w14:textId="77777777" w:rsidTr="00D741EC">
        <w:trPr>
          <w:jc w:val="center"/>
        </w:trPr>
        <w:tc>
          <w:tcPr>
            <w:tcW w:w="846" w:type="dxa"/>
            <w:vAlign w:val="center"/>
          </w:tcPr>
          <w:p w14:paraId="60F8CCBC" w14:textId="3AEE8A67" w:rsidR="00232F90" w:rsidRPr="00BE0493" w:rsidRDefault="00BE0493" w:rsidP="009712AC">
            <w:pPr>
              <w:widowControl w:val="0"/>
              <w:spacing w:before="60" w:after="60"/>
              <w:jc w:val="center"/>
              <w:rPr>
                <w:bCs/>
                <w:sz w:val="28"/>
                <w:szCs w:val="28"/>
              </w:rPr>
            </w:pPr>
            <w:r w:rsidRPr="00BE0493">
              <w:rPr>
                <w:bCs/>
                <w:sz w:val="28"/>
                <w:szCs w:val="28"/>
              </w:rPr>
              <w:t>1</w:t>
            </w:r>
          </w:p>
        </w:tc>
        <w:tc>
          <w:tcPr>
            <w:tcW w:w="4961" w:type="dxa"/>
            <w:vAlign w:val="center"/>
          </w:tcPr>
          <w:p w14:paraId="43D326B5" w14:textId="6F53C0F5" w:rsidR="00232F90" w:rsidRPr="00BE0493" w:rsidRDefault="00027CE2" w:rsidP="009712AC">
            <w:pPr>
              <w:widowControl w:val="0"/>
              <w:spacing w:before="60" w:after="60"/>
              <w:jc w:val="both"/>
              <w:rPr>
                <w:bCs/>
                <w:sz w:val="28"/>
                <w:szCs w:val="28"/>
              </w:rPr>
            </w:pPr>
            <w:r>
              <w:rPr>
                <w:bCs/>
                <w:sz w:val="28"/>
                <w:szCs w:val="28"/>
              </w:rPr>
              <w:t>Công ty nước sạch Hà Nội</w:t>
            </w:r>
          </w:p>
        </w:tc>
        <w:tc>
          <w:tcPr>
            <w:tcW w:w="3544" w:type="dxa"/>
            <w:vAlign w:val="center"/>
          </w:tcPr>
          <w:p w14:paraId="1680C280" w14:textId="7D8E099A" w:rsidR="00232F90" w:rsidRPr="00BE0493" w:rsidRDefault="00027CE2" w:rsidP="00E67C54">
            <w:pPr>
              <w:widowControl w:val="0"/>
              <w:spacing w:before="60" w:after="60"/>
              <w:jc w:val="center"/>
              <w:rPr>
                <w:bCs/>
                <w:sz w:val="28"/>
                <w:szCs w:val="28"/>
              </w:rPr>
            </w:pPr>
            <w:r>
              <w:rPr>
                <w:bCs/>
                <w:sz w:val="28"/>
                <w:szCs w:val="28"/>
              </w:rPr>
              <w:t>3284/NSHN-KT ngày 30/10/2025</w:t>
            </w:r>
          </w:p>
        </w:tc>
      </w:tr>
      <w:tr w:rsidR="002B20FC" w14:paraId="4C9B44D8" w14:textId="77777777" w:rsidTr="00D741EC">
        <w:trPr>
          <w:jc w:val="center"/>
        </w:trPr>
        <w:tc>
          <w:tcPr>
            <w:tcW w:w="846" w:type="dxa"/>
            <w:vAlign w:val="center"/>
          </w:tcPr>
          <w:p w14:paraId="71C683FF" w14:textId="7BACF9F1" w:rsidR="002B20FC" w:rsidRPr="00BE0493" w:rsidRDefault="002B20FC" w:rsidP="009712AC">
            <w:pPr>
              <w:widowControl w:val="0"/>
              <w:spacing w:before="60" w:after="60"/>
              <w:jc w:val="center"/>
              <w:rPr>
                <w:bCs/>
                <w:sz w:val="28"/>
                <w:szCs w:val="28"/>
              </w:rPr>
            </w:pPr>
            <w:r>
              <w:rPr>
                <w:bCs/>
                <w:sz w:val="28"/>
                <w:szCs w:val="28"/>
              </w:rPr>
              <w:t>2</w:t>
            </w:r>
          </w:p>
        </w:tc>
        <w:tc>
          <w:tcPr>
            <w:tcW w:w="4961" w:type="dxa"/>
            <w:vAlign w:val="center"/>
          </w:tcPr>
          <w:p w14:paraId="67C2CCDD" w14:textId="377FE5E5" w:rsidR="002B20FC" w:rsidRDefault="002B20FC" w:rsidP="009712AC">
            <w:pPr>
              <w:widowControl w:val="0"/>
              <w:spacing w:before="60" w:after="60"/>
              <w:jc w:val="both"/>
              <w:rPr>
                <w:bCs/>
                <w:sz w:val="28"/>
                <w:szCs w:val="28"/>
              </w:rPr>
            </w:pPr>
            <w:r>
              <w:rPr>
                <w:bCs/>
                <w:sz w:val="28"/>
                <w:szCs w:val="28"/>
              </w:rPr>
              <w:t>Tổng công ty cấp nước Sài Gòn</w:t>
            </w:r>
          </w:p>
        </w:tc>
        <w:tc>
          <w:tcPr>
            <w:tcW w:w="3544" w:type="dxa"/>
            <w:vAlign w:val="center"/>
          </w:tcPr>
          <w:p w14:paraId="373A249C" w14:textId="687A00A1" w:rsidR="002B20FC" w:rsidRDefault="002B20FC" w:rsidP="00E67C54">
            <w:pPr>
              <w:widowControl w:val="0"/>
              <w:spacing w:before="60" w:after="60"/>
              <w:jc w:val="center"/>
              <w:rPr>
                <w:bCs/>
                <w:sz w:val="28"/>
                <w:szCs w:val="28"/>
              </w:rPr>
            </w:pPr>
            <w:r>
              <w:rPr>
                <w:bCs/>
                <w:sz w:val="28"/>
                <w:szCs w:val="28"/>
              </w:rPr>
              <w:t>7413/TCT-KTCN ngày 31/10/2025</w:t>
            </w:r>
          </w:p>
        </w:tc>
      </w:tr>
      <w:tr w:rsidR="00AF39D8" w14:paraId="3BAE441F" w14:textId="77777777" w:rsidTr="00D741EC">
        <w:trPr>
          <w:jc w:val="center"/>
        </w:trPr>
        <w:tc>
          <w:tcPr>
            <w:tcW w:w="846" w:type="dxa"/>
            <w:vAlign w:val="center"/>
          </w:tcPr>
          <w:p w14:paraId="0E15E5DC" w14:textId="27783A39" w:rsidR="00AF39D8" w:rsidRDefault="00AF39D8" w:rsidP="009712AC">
            <w:pPr>
              <w:widowControl w:val="0"/>
              <w:spacing w:before="60" w:after="60"/>
              <w:jc w:val="center"/>
              <w:rPr>
                <w:bCs/>
                <w:sz w:val="28"/>
                <w:szCs w:val="28"/>
              </w:rPr>
            </w:pPr>
            <w:r>
              <w:rPr>
                <w:bCs/>
                <w:sz w:val="28"/>
                <w:szCs w:val="28"/>
              </w:rPr>
              <w:t>3</w:t>
            </w:r>
          </w:p>
        </w:tc>
        <w:tc>
          <w:tcPr>
            <w:tcW w:w="4961" w:type="dxa"/>
            <w:vAlign w:val="center"/>
          </w:tcPr>
          <w:p w14:paraId="791FF45F" w14:textId="668EB95A" w:rsidR="00AF39D8" w:rsidRDefault="00AF39D8" w:rsidP="009712AC">
            <w:pPr>
              <w:widowControl w:val="0"/>
              <w:spacing w:before="60" w:after="60"/>
              <w:jc w:val="both"/>
              <w:rPr>
                <w:bCs/>
                <w:sz w:val="28"/>
                <w:szCs w:val="28"/>
              </w:rPr>
            </w:pPr>
            <w:proofErr w:type="gramStart"/>
            <w:r>
              <w:rPr>
                <w:bCs/>
                <w:sz w:val="28"/>
                <w:szCs w:val="28"/>
              </w:rPr>
              <w:t>Hội  Thủy</w:t>
            </w:r>
            <w:proofErr w:type="gramEnd"/>
            <w:r>
              <w:rPr>
                <w:bCs/>
                <w:sz w:val="28"/>
                <w:szCs w:val="28"/>
              </w:rPr>
              <w:t xml:space="preserve"> lợi Việt Nam</w:t>
            </w:r>
          </w:p>
        </w:tc>
        <w:tc>
          <w:tcPr>
            <w:tcW w:w="3544" w:type="dxa"/>
            <w:vAlign w:val="center"/>
          </w:tcPr>
          <w:p w14:paraId="59EEDD57" w14:textId="31185E4D" w:rsidR="00AF39D8" w:rsidRDefault="00AF39D8" w:rsidP="00E67C54">
            <w:pPr>
              <w:widowControl w:val="0"/>
              <w:spacing w:before="60" w:after="60"/>
              <w:jc w:val="center"/>
              <w:rPr>
                <w:bCs/>
                <w:sz w:val="28"/>
                <w:szCs w:val="28"/>
              </w:rPr>
            </w:pPr>
            <w:r>
              <w:rPr>
                <w:bCs/>
                <w:sz w:val="28"/>
                <w:szCs w:val="28"/>
              </w:rPr>
              <w:t>62/HTLVN ngày 28/10/2025</w:t>
            </w:r>
          </w:p>
        </w:tc>
      </w:tr>
      <w:tr w:rsidR="00AF39D8" w14:paraId="07B4FF51" w14:textId="77777777" w:rsidTr="00D741EC">
        <w:trPr>
          <w:jc w:val="center"/>
        </w:trPr>
        <w:tc>
          <w:tcPr>
            <w:tcW w:w="846" w:type="dxa"/>
            <w:vAlign w:val="center"/>
          </w:tcPr>
          <w:p w14:paraId="61A62AF2" w14:textId="45B3739C" w:rsidR="00AF39D8" w:rsidRDefault="00AF39D8" w:rsidP="009712AC">
            <w:pPr>
              <w:widowControl w:val="0"/>
              <w:spacing w:before="60" w:after="60"/>
              <w:jc w:val="center"/>
              <w:rPr>
                <w:bCs/>
                <w:sz w:val="28"/>
                <w:szCs w:val="28"/>
              </w:rPr>
            </w:pPr>
            <w:r>
              <w:rPr>
                <w:bCs/>
                <w:sz w:val="28"/>
                <w:szCs w:val="28"/>
              </w:rPr>
              <w:t>4</w:t>
            </w:r>
          </w:p>
        </w:tc>
        <w:tc>
          <w:tcPr>
            <w:tcW w:w="4961" w:type="dxa"/>
            <w:vAlign w:val="center"/>
          </w:tcPr>
          <w:p w14:paraId="3ECA77CE" w14:textId="46CD7A3B" w:rsidR="00AF39D8" w:rsidRDefault="00AF39D8" w:rsidP="009712AC">
            <w:pPr>
              <w:widowControl w:val="0"/>
              <w:spacing w:before="60" w:after="60"/>
              <w:jc w:val="both"/>
              <w:rPr>
                <w:bCs/>
                <w:sz w:val="28"/>
                <w:szCs w:val="28"/>
              </w:rPr>
            </w:pPr>
            <w:r>
              <w:rPr>
                <w:bCs/>
                <w:sz w:val="28"/>
                <w:szCs w:val="28"/>
              </w:rPr>
              <w:t>Hội Đập lớn và phát triển nguồn nước Việt Nam</w:t>
            </w:r>
          </w:p>
        </w:tc>
        <w:tc>
          <w:tcPr>
            <w:tcW w:w="3544" w:type="dxa"/>
            <w:vAlign w:val="center"/>
          </w:tcPr>
          <w:p w14:paraId="7862F745" w14:textId="7D59A766" w:rsidR="00AF39D8" w:rsidRDefault="00AF39D8" w:rsidP="00E67C54">
            <w:pPr>
              <w:widowControl w:val="0"/>
              <w:spacing w:before="60" w:after="60"/>
              <w:jc w:val="center"/>
              <w:rPr>
                <w:bCs/>
                <w:sz w:val="28"/>
                <w:szCs w:val="28"/>
              </w:rPr>
            </w:pPr>
            <w:r>
              <w:rPr>
                <w:bCs/>
                <w:sz w:val="28"/>
                <w:szCs w:val="28"/>
              </w:rPr>
              <w:t>44/HĐLVN ngày 30/10/2025</w:t>
            </w:r>
          </w:p>
        </w:tc>
      </w:tr>
      <w:tr w:rsidR="00027CE2" w14:paraId="5753A0E5" w14:textId="77777777" w:rsidTr="00D741EC">
        <w:trPr>
          <w:jc w:val="center"/>
        </w:trPr>
        <w:tc>
          <w:tcPr>
            <w:tcW w:w="846" w:type="dxa"/>
            <w:vAlign w:val="center"/>
          </w:tcPr>
          <w:p w14:paraId="1797CB3A" w14:textId="7BFAA7BC" w:rsidR="00027CE2" w:rsidRDefault="0051272A" w:rsidP="009712AC">
            <w:pPr>
              <w:widowControl w:val="0"/>
              <w:spacing w:before="60" w:after="60"/>
              <w:jc w:val="center"/>
              <w:rPr>
                <w:bCs/>
                <w:sz w:val="28"/>
                <w:szCs w:val="28"/>
              </w:rPr>
            </w:pPr>
            <w:r>
              <w:rPr>
                <w:bCs/>
                <w:sz w:val="28"/>
                <w:szCs w:val="28"/>
              </w:rPr>
              <w:t>5</w:t>
            </w:r>
          </w:p>
        </w:tc>
        <w:tc>
          <w:tcPr>
            <w:tcW w:w="4961" w:type="dxa"/>
            <w:vAlign w:val="center"/>
          </w:tcPr>
          <w:p w14:paraId="355C2C63" w14:textId="01E54E06" w:rsidR="00027CE2" w:rsidRDefault="00027CE2" w:rsidP="009712AC">
            <w:pPr>
              <w:widowControl w:val="0"/>
              <w:spacing w:before="60" w:after="60"/>
              <w:jc w:val="both"/>
              <w:rPr>
                <w:bCs/>
                <w:sz w:val="28"/>
                <w:szCs w:val="28"/>
              </w:rPr>
            </w:pPr>
            <w:r>
              <w:rPr>
                <w:bCs/>
                <w:sz w:val="28"/>
                <w:szCs w:val="28"/>
              </w:rPr>
              <w:t>Công ty cổ phần cấp nước Cà Mau</w:t>
            </w:r>
          </w:p>
        </w:tc>
        <w:tc>
          <w:tcPr>
            <w:tcW w:w="3544" w:type="dxa"/>
            <w:vAlign w:val="center"/>
          </w:tcPr>
          <w:p w14:paraId="2C1FB446" w14:textId="54EEDCC6" w:rsidR="00027CE2" w:rsidRDefault="00027CE2" w:rsidP="00E67C54">
            <w:pPr>
              <w:widowControl w:val="0"/>
              <w:spacing w:before="60" w:after="60"/>
              <w:jc w:val="center"/>
              <w:rPr>
                <w:bCs/>
                <w:sz w:val="28"/>
                <w:szCs w:val="28"/>
              </w:rPr>
            </w:pPr>
            <w:r>
              <w:rPr>
                <w:bCs/>
                <w:sz w:val="28"/>
                <w:szCs w:val="28"/>
              </w:rPr>
              <w:t>174/CNCM-CNAT ngày 29/10/2025</w:t>
            </w:r>
          </w:p>
        </w:tc>
      </w:tr>
      <w:tr w:rsidR="0051272A" w14:paraId="00A02C07" w14:textId="77777777" w:rsidTr="00D741EC">
        <w:trPr>
          <w:jc w:val="center"/>
        </w:trPr>
        <w:tc>
          <w:tcPr>
            <w:tcW w:w="846" w:type="dxa"/>
            <w:vAlign w:val="center"/>
          </w:tcPr>
          <w:p w14:paraId="07126308" w14:textId="1BC5AC70" w:rsidR="0051272A" w:rsidRDefault="0051272A" w:rsidP="009712AC">
            <w:pPr>
              <w:widowControl w:val="0"/>
              <w:spacing w:before="60" w:after="60"/>
              <w:jc w:val="center"/>
              <w:rPr>
                <w:bCs/>
                <w:sz w:val="28"/>
                <w:szCs w:val="28"/>
              </w:rPr>
            </w:pPr>
            <w:r>
              <w:rPr>
                <w:bCs/>
                <w:sz w:val="28"/>
                <w:szCs w:val="28"/>
              </w:rPr>
              <w:t>6</w:t>
            </w:r>
          </w:p>
        </w:tc>
        <w:tc>
          <w:tcPr>
            <w:tcW w:w="4961" w:type="dxa"/>
            <w:vAlign w:val="center"/>
          </w:tcPr>
          <w:p w14:paraId="676DDC8E" w14:textId="56098188" w:rsidR="0051272A" w:rsidRDefault="0051272A" w:rsidP="009712AC">
            <w:pPr>
              <w:widowControl w:val="0"/>
              <w:spacing w:before="60" w:after="60"/>
              <w:jc w:val="both"/>
              <w:rPr>
                <w:bCs/>
                <w:sz w:val="28"/>
                <w:szCs w:val="28"/>
              </w:rPr>
            </w:pPr>
            <w:r>
              <w:rPr>
                <w:bCs/>
                <w:sz w:val="28"/>
                <w:szCs w:val="28"/>
              </w:rPr>
              <w:t>Công ty Cấp nước Hải Phòng</w:t>
            </w:r>
          </w:p>
        </w:tc>
        <w:tc>
          <w:tcPr>
            <w:tcW w:w="3544" w:type="dxa"/>
            <w:vAlign w:val="center"/>
          </w:tcPr>
          <w:p w14:paraId="7CB32BB1" w14:textId="59F236E6" w:rsidR="0051272A" w:rsidRDefault="0051272A" w:rsidP="00E67C54">
            <w:pPr>
              <w:widowControl w:val="0"/>
              <w:spacing w:before="60" w:after="60"/>
              <w:jc w:val="center"/>
              <w:rPr>
                <w:bCs/>
                <w:sz w:val="28"/>
                <w:szCs w:val="28"/>
              </w:rPr>
            </w:pPr>
            <w:r>
              <w:rPr>
                <w:bCs/>
                <w:sz w:val="28"/>
                <w:szCs w:val="28"/>
              </w:rPr>
              <w:t>874/CNHP-KHH ngày 30/10/2025</w:t>
            </w:r>
          </w:p>
        </w:tc>
      </w:tr>
      <w:tr w:rsidR="0051272A" w14:paraId="75FAF307" w14:textId="77777777" w:rsidTr="00D741EC">
        <w:trPr>
          <w:jc w:val="center"/>
        </w:trPr>
        <w:tc>
          <w:tcPr>
            <w:tcW w:w="846" w:type="dxa"/>
            <w:vAlign w:val="center"/>
          </w:tcPr>
          <w:p w14:paraId="1F314C9D" w14:textId="374A49DB" w:rsidR="0051272A" w:rsidRDefault="0051272A" w:rsidP="009712AC">
            <w:pPr>
              <w:widowControl w:val="0"/>
              <w:spacing w:before="60" w:after="60"/>
              <w:jc w:val="center"/>
              <w:rPr>
                <w:bCs/>
                <w:sz w:val="28"/>
                <w:szCs w:val="28"/>
              </w:rPr>
            </w:pPr>
            <w:r>
              <w:rPr>
                <w:bCs/>
                <w:sz w:val="28"/>
                <w:szCs w:val="28"/>
              </w:rPr>
              <w:t>7</w:t>
            </w:r>
          </w:p>
        </w:tc>
        <w:tc>
          <w:tcPr>
            <w:tcW w:w="4961" w:type="dxa"/>
            <w:vAlign w:val="center"/>
          </w:tcPr>
          <w:p w14:paraId="4154DE87" w14:textId="54CD7CE3" w:rsidR="0051272A" w:rsidRDefault="0051272A" w:rsidP="009712AC">
            <w:pPr>
              <w:widowControl w:val="0"/>
              <w:spacing w:before="60" w:after="60"/>
              <w:jc w:val="both"/>
              <w:rPr>
                <w:bCs/>
                <w:sz w:val="28"/>
                <w:szCs w:val="28"/>
              </w:rPr>
            </w:pPr>
            <w:r>
              <w:rPr>
                <w:bCs/>
                <w:sz w:val="28"/>
                <w:szCs w:val="28"/>
              </w:rPr>
              <w:t>Công ty cổ phần nước sạch Bắc Ninh</w:t>
            </w:r>
          </w:p>
        </w:tc>
        <w:tc>
          <w:tcPr>
            <w:tcW w:w="3544" w:type="dxa"/>
            <w:vAlign w:val="center"/>
          </w:tcPr>
          <w:p w14:paraId="6FE9C36C" w14:textId="5D50EBD7" w:rsidR="0051272A" w:rsidRDefault="0051272A" w:rsidP="00E67C54">
            <w:pPr>
              <w:widowControl w:val="0"/>
              <w:spacing w:before="60" w:after="60"/>
              <w:jc w:val="center"/>
              <w:rPr>
                <w:bCs/>
                <w:sz w:val="28"/>
                <w:szCs w:val="28"/>
              </w:rPr>
            </w:pPr>
            <w:r>
              <w:rPr>
                <w:bCs/>
                <w:sz w:val="28"/>
                <w:szCs w:val="28"/>
              </w:rPr>
              <w:t>857/CV-NSBN ngày 31/10/2025</w:t>
            </w:r>
          </w:p>
        </w:tc>
      </w:tr>
      <w:tr w:rsidR="0051272A" w14:paraId="1B91E0E5" w14:textId="77777777" w:rsidTr="00D741EC">
        <w:trPr>
          <w:jc w:val="center"/>
        </w:trPr>
        <w:tc>
          <w:tcPr>
            <w:tcW w:w="846" w:type="dxa"/>
            <w:vAlign w:val="center"/>
          </w:tcPr>
          <w:p w14:paraId="703E7102" w14:textId="08A17905" w:rsidR="0051272A" w:rsidRDefault="0051272A" w:rsidP="009712AC">
            <w:pPr>
              <w:widowControl w:val="0"/>
              <w:spacing w:before="60" w:after="60"/>
              <w:jc w:val="center"/>
              <w:rPr>
                <w:bCs/>
                <w:sz w:val="28"/>
                <w:szCs w:val="28"/>
              </w:rPr>
            </w:pPr>
            <w:r>
              <w:rPr>
                <w:bCs/>
                <w:sz w:val="28"/>
                <w:szCs w:val="28"/>
              </w:rPr>
              <w:t>8</w:t>
            </w:r>
          </w:p>
        </w:tc>
        <w:tc>
          <w:tcPr>
            <w:tcW w:w="4961" w:type="dxa"/>
            <w:vAlign w:val="center"/>
          </w:tcPr>
          <w:p w14:paraId="268240FB" w14:textId="1684D2E6" w:rsidR="0051272A" w:rsidRDefault="0099574D" w:rsidP="009712AC">
            <w:pPr>
              <w:widowControl w:val="0"/>
              <w:spacing w:before="60" w:after="60"/>
              <w:jc w:val="both"/>
              <w:rPr>
                <w:bCs/>
                <w:sz w:val="28"/>
                <w:szCs w:val="28"/>
              </w:rPr>
            </w:pPr>
            <w:r>
              <w:rPr>
                <w:bCs/>
                <w:sz w:val="28"/>
                <w:szCs w:val="28"/>
              </w:rPr>
              <w:t>Hội cấp thoát nước Việt Nam</w:t>
            </w:r>
          </w:p>
        </w:tc>
        <w:tc>
          <w:tcPr>
            <w:tcW w:w="3544" w:type="dxa"/>
            <w:vAlign w:val="center"/>
          </w:tcPr>
          <w:p w14:paraId="6E039C58" w14:textId="309BB220" w:rsidR="0051272A" w:rsidRDefault="0099574D" w:rsidP="00E67C54">
            <w:pPr>
              <w:widowControl w:val="0"/>
              <w:spacing w:before="60" w:after="60"/>
              <w:jc w:val="center"/>
              <w:rPr>
                <w:bCs/>
                <w:sz w:val="28"/>
                <w:szCs w:val="28"/>
              </w:rPr>
            </w:pPr>
            <w:r>
              <w:rPr>
                <w:bCs/>
                <w:sz w:val="28"/>
                <w:szCs w:val="28"/>
              </w:rPr>
              <w:t>74/CV-HCTNVN ngày 31/10/2025</w:t>
            </w:r>
          </w:p>
        </w:tc>
      </w:tr>
      <w:tr w:rsidR="0099574D" w14:paraId="27E002C6" w14:textId="77777777" w:rsidTr="00D741EC">
        <w:trPr>
          <w:jc w:val="center"/>
        </w:trPr>
        <w:tc>
          <w:tcPr>
            <w:tcW w:w="846" w:type="dxa"/>
            <w:vAlign w:val="center"/>
          </w:tcPr>
          <w:p w14:paraId="56B8841D" w14:textId="57D7331B" w:rsidR="0099574D" w:rsidRDefault="0099574D" w:rsidP="009712AC">
            <w:pPr>
              <w:widowControl w:val="0"/>
              <w:spacing w:before="60" w:after="60"/>
              <w:jc w:val="center"/>
              <w:rPr>
                <w:bCs/>
                <w:sz w:val="28"/>
                <w:szCs w:val="28"/>
              </w:rPr>
            </w:pPr>
            <w:r>
              <w:rPr>
                <w:bCs/>
                <w:sz w:val="28"/>
                <w:szCs w:val="28"/>
              </w:rPr>
              <w:t>9</w:t>
            </w:r>
          </w:p>
        </w:tc>
        <w:tc>
          <w:tcPr>
            <w:tcW w:w="4961" w:type="dxa"/>
            <w:vAlign w:val="center"/>
          </w:tcPr>
          <w:p w14:paraId="7FB12360" w14:textId="473658FC" w:rsidR="0099574D" w:rsidRDefault="0099574D" w:rsidP="009712AC">
            <w:pPr>
              <w:widowControl w:val="0"/>
              <w:spacing w:before="60" w:after="60"/>
              <w:jc w:val="both"/>
              <w:rPr>
                <w:bCs/>
                <w:sz w:val="28"/>
                <w:szCs w:val="28"/>
              </w:rPr>
            </w:pPr>
            <w:r>
              <w:rPr>
                <w:bCs/>
                <w:sz w:val="28"/>
                <w:szCs w:val="28"/>
              </w:rPr>
              <w:t>Công ty cổ phần cấp thoát nước và xây dựng Quảng Ngãi</w:t>
            </w:r>
          </w:p>
        </w:tc>
        <w:tc>
          <w:tcPr>
            <w:tcW w:w="3544" w:type="dxa"/>
            <w:vAlign w:val="center"/>
          </w:tcPr>
          <w:p w14:paraId="49A707B8" w14:textId="0699EE19" w:rsidR="0099574D" w:rsidRDefault="0099574D" w:rsidP="00E67C54">
            <w:pPr>
              <w:widowControl w:val="0"/>
              <w:spacing w:before="60" w:after="60"/>
              <w:jc w:val="center"/>
              <w:rPr>
                <w:bCs/>
                <w:sz w:val="28"/>
                <w:szCs w:val="28"/>
              </w:rPr>
            </w:pPr>
            <w:r>
              <w:rPr>
                <w:bCs/>
                <w:sz w:val="28"/>
                <w:szCs w:val="28"/>
              </w:rPr>
              <w:t>395/QNW ngày 8/11/2025</w:t>
            </w:r>
          </w:p>
        </w:tc>
      </w:tr>
    </w:tbl>
    <w:p w14:paraId="701D4AA5" w14:textId="77777777" w:rsidR="00232F90" w:rsidRDefault="00232F90" w:rsidP="009712AC">
      <w:pPr>
        <w:widowControl w:val="0"/>
        <w:jc w:val="center"/>
        <w:rPr>
          <w:b/>
          <w:sz w:val="28"/>
          <w:szCs w:val="28"/>
        </w:rPr>
      </w:pPr>
    </w:p>
    <w:p w14:paraId="6DBC2C7E" w14:textId="77777777" w:rsidR="001C4DC2" w:rsidRDefault="001C4DC2" w:rsidP="009712AC">
      <w:pPr>
        <w:widowControl w:val="0"/>
        <w:jc w:val="center"/>
        <w:rPr>
          <w:b/>
          <w:sz w:val="28"/>
          <w:szCs w:val="28"/>
        </w:rPr>
      </w:pPr>
    </w:p>
    <w:p w14:paraId="46298BFA" w14:textId="1DC17C48" w:rsidR="001C4DC2" w:rsidRPr="002C0B52" w:rsidRDefault="001C4DC2" w:rsidP="009712AC">
      <w:pPr>
        <w:widowControl w:val="0"/>
        <w:jc w:val="center"/>
        <w:rPr>
          <w:b/>
          <w:sz w:val="28"/>
          <w:szCs w:val="28"/>
        </w:rPr>
        <w:sectPr w:rsidR="001C4DC2" w:rsidRPr="002C0B52" w:rsidSect="00A052C0">
          <w:headerReference w:type="even" r:id="rId8"/>
          <w:headerReference w:type="default" r:id="rId9"/>
          <w:headerReference w:type="first" r:id="rId10"/>
          <w:pgSz w:w="11907" w:h="16840" w:code="9"/>
          <w:pgMar w:top="1134" w:right="1134" w:bottom="1021" w:left="1701" w:header="567" w:footer="567" w:gutter="0"/>
          <w:cols w:space="720"/>
          <w:titlePg/>
          <w:docGrid w:linePitch="381"/>
        </w:sectPr>
      </w:pPr>
    </w:p>
    <w:tbl>
      <w:tblPr>
        <w:tblpPr w:leftFromText="180" w:rightFromText="180" w:vertAnchor="text" w:tblpXSpec="right" w:tblpY="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416"/>
        <w:gridCol w:w="1699"/>
        <w:gridCol w:w="6093"/>
        <w:gridCol w:w="5389"/>
      </w:tblGrid>
      <w:tr w:rsidR="002C0B52" w:rsidRPr="008B71DC" w14:paraId="7E17C20A" w14:textId="77777777" w:rsidTr="009712AC">
        <w:trPr>
          <w:trHeight w:val="397"/>
          <w:tblHeader/>
        </w:trPr>
        <w:tc>
          <w:tcPr>
            <w:tcW w:w="485" w:type="pct"/>
          </w:tcPr>
          <w:p w14:paraId="1F991E27" w14:textId="3E2A325F" w:rsidR="002C0B52" w:rsidRPr="00322D70" w:rsidRDefault="002C0B52" w:rsidP="009712AC">
            <w:pPr>
              <w:widowControl w:val="0"/>
              <w:spacing w:before="120" w:after="120"/>
              <w:jc w:val="center"/>
              <w:rPr>
                <w:b/>
                <w:bCs/>
                <w:sz w:val="24"/>
                <w:szCs w:val="24"/>
              </w:rPr>
            </w:pPr>
            <w:r w:rsidRPr="00322D70">
              <w:rPr>
                <w:b/>
                <w:bCs/>
                <w:sz w:val="24"/>
                <w:szCs w:val="24"/>
              </w:rPr>
              <w:lastRenderedPageBreak/>
              <w:t>Điều, khoản</w:t>
            </w:r>
          </w:p>
        </w:tc>
        <w:tc>
          <w:tcPr>
            <w:tcW w:w="582" w:type="pct"/>
            <w:vAlign w:val="center"/>
            <w:hideMark/>
          </w:tcPr>
          <w:p w14:paraId="3336213A" w14:textId="0B92F3A1" w:rsidR="002C0B52" w:rsidRPr="00322D70" w:rsidRDefault="002C0B52" w:rsidP="009712AC">
            <w:pPr>
              <w:widowControl w:val="0"/>
              <w:spacing w:before="120" w:after="120"/>
              <w:jc w:val="center"/>
              <w:rPr>
                <w:b/>
                <w:bCs/>
                <w:sz w:val="24"/>
                <w:szCs w:val="24"/>
              </w:rPr>
            </w:pPr>
            <w:r w:rsidRPr="00322D70">
              <w:rPr>
                <w:b/>
                <w:bCs/>
                <w:sz w:val="24"/>
                <w:szCs w:val="24"/>
              </w:rPr>
              <w:t>ĐƠN VỊ GÓP Ý</w:t>
            </w:r>
          </w:p>
        </w:tc>
        <w:tc>
          <w:tcPr>
            <w:tcW w:w="2087" w:type="pct"/>
            <w:vAlign w:val="center"/>
            <w:hideMark/>
          </w:tcPr>
          <w:p w14:paraId="3EA57A0C" w14:textId="73DB2F6A" w:rsidR="002C0B52" w:rsidRPr="00322D70" w:rsidRDefault="002C0B52" w:rsidP="009712AC">
            <w:pPr>
              <w:widowControl w:val="0"/>
              <w:spacing w:before="120" w:after="120"/>
              <w:jc w:val="center"/>
              <w:rPr>
                <w:b/>
                <w:bCs/>
                <w:sz w:val="24"/>
                <w:szCs w:val="24"/>
              </w:rPr>
            </w:pPr>
            <w:r w:rsidRPr="00322D70">
              <w:rPr>
                <w:b/>
                <w:bCs/>
                <w:sz w:val="24"/>
                <w:szCs w:val="24"/>
              </w:rPr>
              <w:t>NỘI DUNG GÓP Ý</w:t>
            </w:r>
          </w:p>
        </w:tc>
        <w:tc>
          <w:tcPr>
            <w:tcW w:w="1846" w:type="pct"/>
            <w:vAlign w:val="center"/>
            <w:hideMark/>
          </w:tcPr>
          <w:p w14:paraId="6D47FF3D" w14:textId="7C47D94D" w:rsidR="002C0B52" w:rsidRPr="00322D70" w:rsidRDefault="002C0B52" w:rsidP="009712AC">
            <w:pPr>
              <w:widowControl w:val="0"/>
              <w:spacing w:before="120" w:after="120"/>
              <w:jc w:val="center"/>
              <w:rPr>
                <w:b/>
                <w:bCs/>
                <w:sz w:val="24"/>
                <w:szCs w:val="24"/>
              </w:rPr>
            </w:pPr>
            <w:r w:rsidRPr="00322D70">
              <w:rPr>
                <w:b/>
                <w:bCs/>
                <w:sz w:val="24"/>
                <w:szCs w:val="24"/>
              </w:rPr>
              <w:t>NỘI DUNG TIẾP THU, GIẢI TRÌNH</w:t>
            </w:r>
          </w:p>
        </w:tc>
      </w:tr>
      <w:tr w:rsidR="002C0B52" w:rsidRPr="008B71DC" w14:paraId="0CC20B31" w14:textId="77777777" w:rsidTr="009712AC">
        <w:trPr>
          <w:trHeight w:val="397"/>
        </w:trPr>
        <w:tc>
          <w:tcPr>
            <w:tcW w:w="485" w:type="pct"/>
            <w:tcBorders>
              <w:bottom w:val="single" w:sz="4" w:space="0" w:color="auto"/>
            </w:tcBorders>
          </w:tcPr>
          <w:p w14:paraId="223F0499" w14:textId="6EE3AE18" w:rsidR="002C0B52" w:rsidRPr="00322D70" w:rsidRDefault="00C64BAB" w:rsidP="009712AC">
            <w:pPr>
              <w:widowControl w:val="0"/>
              <w:spacing w:before="120" w:after="120"/>
              <w:jc w:val="center"/>
              <w:rPr>
                <w:b/>
                <w:bCs/>
                <w:sz w:val="24"/>
                <w:szCs w:val="24"/>
              </w:rPr>
            </w:pPr>
            <w:r w:rsidRPr="00322D70">
              <w:rPr>
                <w:b/>
                <w:bCs/>
                <w:sz w:val="24"/>
                <w:szCs w:val="24"/>
              </w:rPr>
              <w:t>Điều 1.</w:t>
            </w:r>
          </w:p>
        </w:tc>
        <w:tc>
          <w:tcPr>
            <w:tcW w:w="4515" w:type="pct"/>
            <w:gridSpan w:val="3"/>
            <w:tcBorders>
              <w:bottom w:val="single" w:sz="4" w:space="0" w:color="auto"/>
            </w:tcBorders>
          </w:tcPr>
          <w:p w14:paraId="23E469F8" w14:textId="703CFDDB" w:rsidR="002C0B52" w:rsidRPr="00322D70" w:rsidRDefault="002C0B52" w:rsidP="009712AC">
            <w:pPr>
              <w:widowControl w:val="0"/>
              <w:spacing w:before="120" w:after="120"/>
              <w:jc w:val="center"/>
              <w:rPr>
                <w:sz w:val="24"/>
                <w:szCs w:val="24"/>
              </w:rPr>
            </w:pPr>
            <w:hyperlink w:anchor="RANGE!_Toc114237126" w:history="1">
              <w:r w:rsidRPr="00322D70">
                <w:rPr>
                  <w:b/>
                  <w:bCs/>
                  <w:sz w:val="24"/>
                  <w:szCs w:val="24"/>
                </w:rPr>
                <w:t xml:space="preserve">Sửa đổi, bổ sung một số điều của Nghị định số 53/2024/NĐ-CP ngày 16 tháng 5 năm 2024 của Chính phủ quy định chi tiết thi hành một số điều của Luật Tài nguyên nước </w:t>
              </w:r>
            </w:hyperlink>
          </w:p>
        </w:tc>
      </w:tr>
      <w:tr w:rsidR="00E0316A" w:rsidRPr="00D741EC" w14:paraId="28874854" w14:textId="77777777" w:rsidTr="009712AC">
        <w:trPr>
          <w:trHeight w:val="397"/>
        </w:trPr>
        <w:tc>
          <w:tcPr>
            <w:tcW w:w="485" w:type="pct"/>
          </w:tcPr>
          <w:p w14:paraId="0D8278ED" w14:textId="53395657" w:rsidR="00E0316A" w:rsidRPr="00322D70" w:rsidRDefault="00E0316A" w:rsidP="009712AC">
            <w:pPr>
              <w:widowControl w:val="0"/>
              <w:spacing w:before="120" w:after="120"/>
              <w:jc w:val="center"/>
              <w:rPr>
                <w:b/>
                <w:bCs/>
                <w:sz w:val="24"/>
                <w:szCs w:val="24"/>
              </w:rPr>
            </w:pPr>
            <w:r w:rsidRPr="00322D70">
              <w:rPr>
                <w:b/>
                <w:bCs/>
                <w:sz w:val="24"/>
                <w:szCs w:val="24"/>
              </w:rPr>
              <w:t>Khoản 1</w:t>
            </w:r>
            <w:r w:rsidR="001A36F8" w:rsidRPr="00322D70">
              <w:rPr>
                <w:b/>
                <w:bCs/>
                <w:sz w:val="24"/>
                <w:szCs w:val="24"/>
              </w:rPr>
              <w:t xml:space="preserve"> </w:t>
            </w:r>
            <w:r w:rsidR="001A36F8" w:rsidRPr="00322D70">
              <w:rPr>
                <w:sz w:val="24"/>
                <w:szCs w:val="24"/>
              </w:rPr>
              <w:t>(</w:t>
            </w:r>
            <w:r w:rsidR="001A36F8" w:rsidRPr="00322D70">
              <w:rPr>
                <w:i/>
                <w:iCs/>
                <w:sz w:val="24"/>
                <w:szCs w:val="24"/>
              </w:rPr>
              <w:t>sửa đổi tên Chương 2 Nghị định</w:t>
            </w:r>
            <w:r w:rsidR="001A36F8" w:rsidRPr="00322D70">
              <w:rPr>
                <w:sz w:val="24"/>
                <w:szCs w:val="24"/>
              </w:rPr>
              <w:t>)</w:t>
            </w:r>
          </w:p>
        </w:tc>
        <w:tc>
          <w:tcPr>
            <w:tcW w:w="582" w:type="pct"/>
          </w:tcPr>
          <w:p w14:paraId="6165C648" w14:textId="5D24778D" w:rsidR="00E0316A" w:rsidRPr="00322D70" w:rsidRDefault="004F1EDC" w:rsidP="009712AC">
            <w:pPr>
              <w:widowControl w:val="0"/>
              <w:spacing w:before="120" w:after="120"/>
              <w:jc w:val="center"/>
              <w:rPr>
                <w:bCs/>
                <w:sz w:val="24"/>
                <w:szCs w:val="24"/>
              </w:rPr>
            </w:pPr>
            <w:r w:rsidRPr="00322D70">
              <w:rPr>
                <w:bCs/>
                <w:sz w:val="24"/>
                <w:szCs w:val="24"/>
              </w:rPr>
              <w:t>Sở Nông nghiệp và Môi trường tỉnh Lào Cai</w:t>
            </w:r>
          </w:p>
        </w:tc>
        <w:tc>
          <w:tcPr>
            <w:tcW w:w="2087" w:type="pct"/>
          </w:tcPr>
          <w:p w14:paraId="7E9A5561" w14:textId="2067513B" w:rsidR="004F1EDC" w:rsidRPr="00322D70" w:rsidRDefault="004F1EDC" w:rsidP="009712AC">
            <w:pPr>
              <w:widowControl w:val="0"/>
              <w:spacing w:before="120"/>
              <w:jc w:val="both"/>
              <w:rPr>
                <w:sz w:val="24"/>
                <w:szCs w:val="24"/>
                <w:lang w:val="vi-VN"/>
              </w:rPr>
            </w:pPr>
            <w:r w:rsidRPr="00322D70">
              <w:rPr>
                <w:sz w:val="24"/>
                <w:szCs w:val="24"/>
                <w:lang w:val="vi-VN"/>
              </w:rPr>
              <w:t>Phần sửa đổi tên</w:t>
            </w:r>
            <w:r w:rsidRPr="00322D70">
              <w:rPr>
                <w:sz w:val="24"/>
                <w:szCs w:val="24"/>
              </w:rPr>
              <w:t xml:space="preserve"> </w:t>
            </w:r>
            <w:r w:rsidRPr="00322D70">
              <w:rPr>
                <w:sz w:val="24"/>
                <w:szCs w:val="24"/>
                <w:lang w:val="vi-VN"/>
              </w:rPr>
              <w:t>Chương II và mục 2 (có bổ sung cụm từ “ hạ tầng thủy lợi”)</w:t>
            </w:r>
          </w:p>
          <w:p w14:paraId="4BC28868" w14:textId="0AA8FF9E" w:rsidR="004F1EDC" w:rsidRPr="00322D70" w:rsidRDefault="004F1EDC" w:rsidP="009712AC">
            <w:pPr>
              <w:widowControl w:val="0"/>
              <w:spacing w:before="120"/>
              <w:jc w:val="both"/>
              <w:rPr>
                <w:sz w:val="24"/>
                <w:szCs w:val="24"/>
                <w:lang w:val="vi-VN"/>
              </w:rPr>
            </w:pPr>
            <w:r w:rsidRPr="00322D70">
              <w:rPr>
                <w:sz w:val="24"/>
                <w:szCs w:val="24"/>
                <w:lang w:val="vi-VN"/>
              </w:rPr>
              <w:t>Quy hoạch tổng hợp Tài nguyên nước lồng ghép Hạ tầng Thủy lợi (Nông nghiệp và Chống lũ). Việc này cần đảm bảo tính đồng bộ tuyệt đối với Quy hoạch Hạ tầng Kỹ thuật Đô thị (cấp nước, thoát nước).</w:t>
            </w:r>
          </w:p>
          <w:p w14:paraId="00F7D168" w14:textId="77777777" w:rsidR="004F1EDC" w:rsidRPr="00322D70" w:rsidRDefault="004F1EDC" w:rsidP="009712AC">
            <w:pPr>
              <w:widowControl w:val="0"/>
              <w:spacing w:before="120"/>
              <w:jc w:val="both"/>
              <w:rPr>
                <w:sz w:val="24"/>
                <w:szCs w:val="24"/>
                <w:lang w:val="vi-VN"/>
              </w:rPr>
            </w:pPr>
            <w:r w:rsidRPr="00322D70">
              <w:rPr>
                <w:sz w:val="24"/>
                <w:szCs w:val="24"/>
                <w:lang w:val="vi-VN"/>
              </w:rPr>
              <w:t>Kiến nghị cụ thể:</w:t>
            </w:r>
          </w:p>
          <w:p w14:paraId="2126EF3E" w14:textId="0221E003" w:rsidR="004F1EDC" w:rsidRPr="00322D70" w:rsidRDefault="004F1EDC" w:rsidP="009712AC">
            <w:pPr>
              <w:widowControl w:val="0"/>
              <w:spacing w:before="120"/>
              <w:jc w:val="both"/>
              <w:rPr>
                <w:sz w:val="24"/>
                <w:szCs w:val="24"/>
                <w:lang w:val="vi-VN"/>
              </w:rPr>
            </w:pPr>
            <w:r w:rsidRPr="00322D70">
              <w:rPr>
                <w:sz w:val="24"/>
                <w:szCs w:val="24"/>
                <w:lang w:val="vi-VN"/>
              </w:rPr>
              <w:t>- Đề nghị cơ quan soạn thảo có hướng dẫn quy định rõ ràng: Quy hoạch Tài nguyên nước phải là cơ sở pháp lý cung cấp dữ liệu về nguồn nước thô (trữ lượng, chất lượng và khả năng khai thác bền vững) cho các đô thị, ưu tiên cao nhất cho việc phân bổ nguồn nước sạch, bền vững phục vụ mục đích sinh hoạt đô thị trong các Quy hoạch lưu vực sông.</w:t>
            </w:r>
          </w:p>
          <w:p w14:paraId="18749C1D" w14:textId="0C6FCF91" w:rsidR="00E0316A" w:rsidRPr="00322D70" w:rsidRDefault="004F1EDC" w:rsidP="009712AC">
            <w:pPr>
              <w:widowControl w:val="0"/>
              <w:spacing w:before="120"/>
              <w:jc w:val="both"/>
              <w:rPr>
                <w:sz w:val="24"/>
                <w:szCs w:val="24"/>
                <w:lang w:val="vi-VN"/>
              </w:rPr>
            </w:pPr>
            <w:r w:rsidRPr="00322D70">
              <w:rPr>
                <w:sz w:val="24"/>
                <w:szCs w:val="24"/>
                <w:lang w:val="vi-VN"/>
              </w:rPr>
              <w:t>- Thẩm định, góp ý: Đề nghị bổ sung quy định ngành Xây dựng (hoặc cơ quan chuyên môn về cấp nước của địa phương) phải được mời tham gia góp ý và thẩm định các nội dung liên quan đến cấp nước đô thị ngay từ giai đoạn lập Quy hoạch tổng hợp tài nguyên nước</w:t>
            </w:r>
          </w:p>
        </w:tc>
        <w:tc>
          <w:tcPr>
            <w:tcW w:w="1846" w:type="pct"/>
          </w:tcPr>
          <w:p w14:paraId="68216D03" w14:textId="44EB6156" w:rsidR="00E0316A" w:rsidRPr="00322D70" w:rsidRDefault="004247D9" w:rsidP="009712AC">
            <w:pPr>
              <w:widowControl w:val="0"/>
              <w:spacing w:before="120"/>
              <w:jc w:val="both"/>
              <w:rPr>
                <w:bCs/>
                <w:sz w:val="24"/>
                <w:szCs w:val="24"/>
                <w:lang w:val="vi-VN"/>
              </w:rPr>
            </w:pPr>
            <w:r w:rsidRPr="00322D70">
              <w:rPr>
                <w:bCs/>
                <w:sz w:val="24"/>
                <w:szCs w:val="24"/>
                <w:lang w:val="vi-VN"/>
              </w:rPr>
              <w:t>Tiếp thu ý kiến của đơn vị</w:t>
            </w:r>
            <w:r w:rsidR="00953677" w:rsidRPr="00322D70">
              <w:rPr>
                <w:bCs/>
                <w:sz w:val="24"/>
                <w:szCs w:val="24"/>
                <w:lang w:val="vi-VN"/>
              </w:rPr>
              <w:t xml:space="preserve">, Bộ </w:t>
            </w:r>
            <w:r w:rsidR="00992EC0">
              <w:rPr>
                <w:bCs/>
                <w:sz w:val="24"/>
                <w:szCs w:val="24"/>
                <w:lang w:val="vi-VN"/>
              </w:rPr>
              <w:t>NN&amp;MT</w:t>
            </w:r>
            <w:r w:rsidR="00953677" w:rsidRPr="00322D70">
              <w:rPr>
                <w:bCs/>
                <w:sz w:val="24"/>
                <w:szCs w:val="24"/>
                <w:lang w:val="vi-VN"/>
              </w:rPr>
              <w:t xml:space="preserve"> đã nghiên cứu và thấy rằng: </w:t>
            </w:r>
          </w:p>
          <w:p w14:paraId="6DF95D57" w14:textId="77777777" w:rsidR="004247D9" w:rsidRPr="00322D70" w:rsidRDefault="00953677" w:rsidP="009712AC">
            <w:pPr>
              <w:widowControl w:val="0"/>
              <w:spacing w:before="120"/>
              <w:jc w:val="both"/>
              <w:rPr>
                <w:bCs/>
                <w:sz w:val="24"/>
                <w:szCs w:val="24"/>
                <w:lang w:val="vi-VN"/>
              </w:rPr>
            </w:pPr>
            <w:r w:rsidRPr="00322D70">
              <w:rPr>
                <w:bCs/>
                <w:sz w:val="24"/>
                <w:szCs w:val="24"/>
                <w:lang w:val="vi-VN"/>
              </w:rPr>
              <w:t>-</w:t>
            </w:r>
            <w:r w:rsidR="003D2DA1" w:rsidRPr="00322D70">
              <w:rPr>
                <w:bCs/>
                <w:sz w:val="24"/>
                <w:szCs w:val="24"/>
                <w:lang w:val="vi-VN"/>
              </w:rPr>
              <w:t xml:space="preserve"> Về ý kiến có hướng dẫ</w:t>
            </w:r>
            <w:r w:rsidR="006229C2" w:rsidRPr="00322D70">
              <w:rPr>
                <w:bCs/>
                <w:sz w:val="24"/>
                <w:szCs w:val="24"/>
                <w:lang w:val="vi-VN"/>
              </w:rPr>
              <w:t>n</w:t>
            </w:r>
            <w:r w:rsidR="003D2DA1" w:rsidRPr="00322D70">
              <w:rPr>
                <w:bCs/>
                <w:sz w:val="24"/>
                <w:szCs w:val="24"/>
                <w:lang w:val="vi-VN"/>
              </w:rPr>
              <w:t xml:space="preserve"> quy định rõ ràng Quy hoạch tài nguyên nước</w:t>
            </w:r>
            <w:r w:rsidR="004247D9" w:rsidRPr="00322D70">
              <w:rPr>
                <w:bCs/>
                <w:sz w:val="24"/>
                <w:szCs w:val="24"/>
                <w:lang w:val="vi-VN"/>
              </w:rPr>
              <w:t>: dự thảo Nghị định đã quy định về nội dung của Quy hoạch, trong đó đã quy định định hướng điều hòa phân phối tài nguyên nước bao gồm phân phối lượng nước, thứ tự ưu tiên để điều hòa, phân phối tài nguyên nước trong trường hợp hạn hán, thiếu nước cho các ngành, địa phương, đối tượng khai thác, sử dụng tài nguyên nước; xác định nguồn nước, công trình dự phòng để cấp nước sinh hoạt</w:t>
            </w:r>
          </w:p>
          <w:p w14:paraId="4C95C3D9" w14:textId="076DEE9B" w:rsidR="00953677" w:rsidRPr="00322D70" w:rsidRDefault="00953677" w:rsidP="009712AC">
            <w:pPr>
              <w:widowControl w:val="0"/>
              <w:spacing w:before="120"/>
              <w:jc w:val="both"/>
              <w:rPr>
                <w:bCs/>
                <w:sz w:val="24"/>
                <w:szCs w:val="24"/>
                <w:lang w:val="vi-VN"/>
              </w:rPr>
            </w:pPr>
            <w:r w:rsidRPr="00322D70">
              <w:rPr>
                <w:bCs/>
                <w:sz w:val="24"/>
                <w:szCs w:val="24"/>
                <w:lang w:val="vi-VN"/>
              </w:rPr>
              <w:t xml:space="preserve">- Về ý kiến bổ sung quy định ngành Xây dựng  phải được mời tham gia góp ý và thẩm định các nội dung liên quan đến cấp nước đô thị ngay từ giai đoạn lập Quy hoạch tổng hợp tài nguyên nước: Bộ </w:t>
            </w:r>
            <w:r w:rsidR="00992EC0">
              <w:rPr>
                <w:bCs/>
                <w:sz w:val="24"/>
                <w:szCs w:val="24"/>
                <w:lang w:val="vi-VN"/>
              </w:rPr>
              <w:t>NN&amp;MT</w:t>
            </w:r>
            <w:r w:rsidRPr="00322D70">
              <w:rPr>
                <w:bCs/>
                <w:sz w:val="24"/>
                <w:szCs w:val="24"/>
                <w:lang w:val="vi-VN"/>
              </w:rPr>
              <w:t xml:space="preserve"> thấy rằng, theo quy định tại Điều 14 (lấy ý kiến trước khi tổ chức thẩm định quy hoạch) và Điều 15 (thành phần hội đồng) của Nghị định số 53/2024/NĐ-CP đã quy định Bộ Xây dựng cho ý kiến và là thành viên hội đồng thẩm định.</w:t>
            </w:r>
          </w:p>
        </w:tc>
      </w:tr>
      <w:tr w:rsidR="00BF5CFC" w:rsidRPr="00D741EC" w14:paraId="2B38DAD9" w14:textId="77777777" w:rsidTr="009712AC">
        <w:trPr>
          <w:trHeight w:val="397"/>
        </w:trPr>
        <w:tc>
          <w:tcPr>
            <w:tcW w:w="485" w:type="pct"/>
            <w:vMerge w:val="restart"/>
          </w:tcPr>
          <w:p w14:paraId="2205E73E" w14:textId="77777777" w:rsidR="00BF5CFC" w:rsidRPr="00322D70" w:rsidRDefault="00BF5CFC" w:rsidP="009712AC">
            <w:pPr>
              <w:widowControl w:val="0"/>
              <w:spacing w:before="120" w:after="120"/>
              <w:jc w:val="center"/>
              <w:rPr>
                <w:b/>
                <w:bCs/>
                <w:sz w:val="24"/>
                <w:szCs w:val="24"/>
                <w:lang w:val="vi-VN"/>
              </w:rPr>
            </w:pPr>
            <w:r w:rsidRPr="00322D70">
              <w:rPr>
                <w:b/>
                <w:bCs/>
                <w:sz w:val="24"/>
                <w:szCs w:val="24"/>
                <w:lang w:val="vi-VN"/>
              </w:rPr>
              <w:t>Khoản 3</w:t>
            </w:r>
          </w:p>
          <w:p w14:paraId="547F97CC" w14:textId="39CA3036" w:rsidR="00BF5CFC" w:rsidRPr="00322D70" w:rsidRDefault="00BF5CFC" w:rsidP="009712AC">
            <w:pPr>
              <w:widowControl w:val="0"/>
              <w:spacing w:before="120" w:after="120"/>
              <w:jc w:val="center"/>
              <w:rPr>
                <w:sz w:val="24"/>
                <w:szCs w:val="24"/>
                <w:lang w:val="vi-VN"/>
              </w:rPr>
            </w:pPr>
            <w:r w:rsidRPr="00322D70">
              <w:rPr>
                <w:sz w:val="24"/>
                <w:szCs w:val="24"/>
                <w:lang w:val="vi-VN"/>
              </w:rPr>
              <w:t>(</w:t>
            </w:r>
            <w:r w:rsidRPr="00322D70">
              <w:rPr>
                <w:i/>
                <w:iCs/>
                <w:sz w:val="24"/>
                <w:szCs w:val="24"/>
                <w:lang w:val="vi-VN"/>
              </w:rPr>
              <w:t>sửa đổi Điều 10 Nghị định</w:t>
            </w:r>
            <w:r w:rsidRPr="00322D70">
              <w:rPr>
                <w:sz w:val="24"/>
                <w:szCs w:val="24"/>
                <w:lang w:val="vi-VN"/>
              </w:rPr>
              <w:t>)</w:t>
            </w:r>
          </w:p>
        </w:tc>
        <w:tc>
          <w:tcPr>
            <w:tcW w:w="582" w:type="pct"/>
          </w:tcPr>
          <w:p w14:paraId="3DEF5470" w14:textId="4794DE12" w:rsidR="00BF5CFC" w:rsidRPr="00322D70" w:rsidRDefault="00BF5CFC" w:rsidP="009712AC">
            <w:pPr>
              <w:widowControl w:val="0"/>
              <w:spacing w:before="120" w:after="120"/>
              <w:jc w:val="center"/>
              <w:rPr>
                <w:bCs/>
                <w:sz w:val="24"/>
                <w:szCs w:val="24"/>
              </w:rPr>
            </w:pPr>
            <w:r w:rsidRPr="00322D70">
              <w:rPr>
                <w:bCs/>
                <w:sz w:val="24"/>
                <w:szCs w:val="24"/>
              </w:rPr>
              <w:t>UBND Nghệ An</w:t>
            </w:r>
          </w:p>
        </w:tc>
        <w:tc>
          <w:tcPr>
            <w:tcW w:w="2087" w:type="pct"/>
          </w:tcPr>
          <w:p w14:paraId="218712AC" w14:textId="076497D2" w:rsidR="00BF5CFC" w:rsidRPr="00322D70" w:rsidRDefault="00BF5CFC" w:rsidP="009712AC">
            <w:pPr>
              <w:widowControl w:val="0"/>
              <w:spacing w:before="120" w:after="120"/>
              <w:jc w:val="both"/>
              <w:rPr>
                <w:sz w:val="24"/>
                <w:szCs w:val="24"/>
                <w:lang w:val="vi-VN"/>
              </w:rPr>
            </w:pPr>
            <w:r w:rsidRPr="00322D70">
              <w:rPr>
                <w:sz w:val="24"/>
                <w:szCs w:val="24"/>
                <w:lang w:val="vi-VN"/>
              </w:rPr>
              <w:t>Theo dự thảo thời gian lập Quy hoạch (Khoản 3) được quy định: Thời gian</w:t>
            </w:r>
            <w:r w:rsidRPr="00322D70">
              <w:rPr>
                <w:sz w:val="24"/>
                <w:szCs w:val="24"/>
              </w:rPr>
              <w:t xml:space="preserve"> </w:t>
            </w:r>
            <w:r w:rsidRPr="00322D70">
              <w:rPr>
                <w:sz w:val="24"/>
                <w:szCs w:val="24"/>
                <w:lang w:val="vi-VN"/>
              </w:rPr>
              <w:t xml:space="preserve">xây dựng đề cương không quá 09 tháng. Thời gian lập quy hoạch không quá 24 tháng. Thời gian gia hạn tối đa 03 tháng (đề cương) và tối đa 12 tháng (lập quy hoạch). Như vậy, tổng thời gian tối đa để lập quy hoạch có thể lên tới 45 tháng. Đây là khoảng thời gian tương đối dài, có thể dẫn đến việc quy hoạch không theo kịp với sự phát triển kinh tế - </w:t>
            </w:r>
            <w:r w:rsidRPr="00322D70">
              <w:rPr>
                <w:sz w:val="24"/>
                <w:szCs w:val="24"/>
                <w:lang w:val="vi-VN"/>
              </w:rPr>
              <w:lastRenderedPageBreak/>
              <w:t>xã hội và biến đổi khí hậu. Vì vậy, dự thảo nên xem xét và cân nhắc rút ngắn thời gian lập quy hoạch và thời gian gia hạn để đảm bảo tính kịp thời</w:t>
            </w:r>
          </w:p>
        </w:tc>
        <w:tc>
          <w:tcPr>
            <w:tcW w:w="1846" w:type="pct"/>
          </w:tcPr>
          <w:p w14:paraId="6E1216B5" w14:textId="5EADADB2" w:rsidR="00BF5CFC" w:rsidRPr="00322D70" w:rsidRDefault="00FC67EC" w:rsidP="009712AC">
            <w:pPr>
              <w:widowControl w:val="0"/>
              <w:spacing w:before="120" w:after="120"/>
              <w:jc w:val="both"/>
              <w:rPr>
                <w:bCs/>
                <w:sz w:val="24"/>
                <w:szCs w:val="24"/>
                <w:lang w:val="vi-VN"/>
              </w:rPr>
            </w:pPr>
            <w:r w:rsidRPr="00322D70">
              <w:rPr>
                <w:bCs/>
                <w:sz w:val="24"/>
                <w:szCs w:val="24"/>
                <w:lang w:val="vi-VN"/>
              </w:rPr>
              <w:lastRenderedPageBreak/>
              <w:t xml:space="preserve">Về ý kiến này, Bộ </w:t>
            </w:r>
            <w:r w:rsidR="00992EC0">
              <w:rPr>
                <w:bCs/>
                <w:sz w:val="24"/>
                <w:szCs w:val="24"/>
                <w:lang w:val="vi-VN"/>
              </w:rPr>
              <w:t>NN&amp;MT</w:t>
            </w:r>
            <w:r w:rsidRPr="00322D70">
              <w:rPr>
                <w:bCs/>
                <w:sz w:val="24"/>
                <w:szCs w:val="24"/>
                <w:lang w:val="vi-VN"/>
              </w:rPr>
              <w:t xml:space="preserve"> có ý kiến như sau: </w:t>
            </w:r>
          </w:p>
          <w:p w14:paraId="55E41CFC" w14:textId="3F3C551F" w:rsidR="00FC67EC" w:rsidRPr="00322D70" w:rsidRDefault="00FC67EC" w:rsidP="009712AC">
            <w:pPr>
              <w:widowControl w:val="0"/>
              <w:spacing w:before="120" w:after="120"/>
              <w:jc w:val="both"/>
              <w:rPr>
                <w:bCs/>
                <w:sz w:val="24"/>
                <w:szCs w:val="24"/>
                <w:lang w:val="vi-VN"/>
              </w:rPr>
            </w:pPr>
            <w:r w:rsidRPr="00322D70">
              <w:rPr>
                <w:bCs/>
                <w:sz w:val="24"/>
                <w:szCs w:val="24"/>
                <w:lang w:val="vi-VN"/>
              </w:rPr>
              <w:t xml:space="preserve">- Về thời hạn lập quy hoạch được quy định trong Nghị định số 53/2024/NĐ-CP đảm bảo phù hợp với thời hạn lập quy hoạch được quy định tại Điều 17 Nghị định 37/2019/NĐ-CP được sửa đổi bởi khoản 9 Điều 1 Nghị định 58/2023/NĐ-CP và khoản 18 Điều 1 Nghị định </w:t>
            </w:r>
            <w:r w:rsidRPr="00322D70">
              <w:rPr>
                <w:bCs/>
                <w:sz w:val="24"/>
                <w:szCs w:val="24"/>
                <w:lang w:val="vi-VN"/>
              </w:rPr>
              <w:lastRenderedPageBreak/>
              <w:t>22/2025/NĐ-CP</w:t>
            </w:r>
            <w:r w:rsidR="00F20CA8" w:rsidRPr="00F20CA8">
              <w:rPr>
                <w:bCs/>
                <w:sz w:val="24"/>
                <w:szCs w:val="24"/>
                <w:lang w:val="vi-VN"/>
              </w:rPr>
              <w:t>.</w:t>
            </w:r>
            <w:r w:rsidRPr="00322D70">
              <w:rPr>
                <w:bCs/>
                <w:sz w:val="24"/>
                <w:szCs w:val="24"/>
                <w:lang w:val="vi-VN"/>
              </w:rPr>
              <w:t xml:space="preserve"> Đồng thời, thời gian quy định tại Nghị định là thời gian tối đa, nhằm bảo đảm linh hoạt cho các quy hoạch có phạm vi rộng, yêu cầu điều tra – mô phỏng phức tạp. Thời hạn 24 tháng lập quy hoạch phù hợp với Luật Quy hoạch và đặc thù lĩnh vực tài nguyên nước, nhất là các lưu vực lớn cần xử lý số liệu, xây dựng mô hình dự báo. Quy định về gia hạn (03 tháng đối với đề cương, 12 tháng đối với lập quy hoạch) chỉ áp dụng trong trường hợp bất khả kháng hoặc phát sinh yêu cầu điều chỉnh nhiệm vụ.</w:t>
            </w:r>
          </w:p>
        </w:tc>
      </w:tr>
      <w:tr w:rsidR="00374DF3" w:rsidRPr="00D741EC" w14:paraId="262CF1C9" w14:textId="77777777" w:rsidTr="009712AC">
        <w:trPr>
          <w:trHeight w:val="397"/>
        </w:trPr>
        <w:tc>
          <w:tcPr>
            <w:tcW w:w="485" w:type="pct"/>
            <w:vMerge/>
          </w:tcPr>
          <w:p w14:paraId="2BA63D38" w14:textId="77777777" w:rsidR="00374DF3" w:rsidRPr="00322D70" w:rsidRDefault="00374DF3" w:rsidP="009712AC">
            <w:pPr>
              <w:widowControl w:val="0"/>
              <w:spacing w:before="120" w:after="120"/>
              <w:jc w:val="center"/>
              <w:rPr>
                <w:b/>
                <w:bCs/>
                <w:sz w:val="24"/>
                <w:szCs w:val="24"/>
                <w:lang w:val="vi-VN"/>
              </w:rPr>
            </w:pPr>
          </w:p>
        </w:tc>
        <w:tc>
          <w:tcPr>
            <w:tcW w:w="582" w:type="pct"/>
          </w:tcPr>
          <w:p w14:paraId="23875354" w14:textId="6FF26C5C" w:rsidR="00374DF3" w:rsidRPr="00322D70" w:rsidRDefault="00374DF3" w:rsidP="009712AC">
            <w:pPr>
              <w:widowControl w:val="0"/>
              <w:spacing w:before="120" w:after="120"/>
              <w:jc w:val="center"/>
              <w:rPr>
                <w:bCs/>
                <w:sz w:val="24"/>
                <w:szCs w:val="24"/>
                <w:lang w:val="vi-VN"/>
              </w:rPr>
            </w:pPr>
            <w:r w:rsidRPr="00322D70">
              <w:rPr>
                <w:bCs/>
                <w:sz w:val="24"/>
                <w:szCs w:val="24"/>
                <w:lang w:val="vi-VN"/>
              </w:rPr>
              <w:t>Hội đập lớn và phát triển nguồn nước Việt Nam</w:t>
            </w:r>
          </w:p>
        </w:tc>
        <w:tc>
          <w:tcPr>
            <w:tcW w:w="2087" w:type="pct"/>
          </w:tcPr>
          <w:p w14:paraId="53C60F03" w14:textId="77777777" w:rsidR="00374DF3" w:rsidRPr="00322D70" w:rsidRDefault="00374DF3" w:rsidP="009712AC">
            <w:pPr>
              <w:widowControl w:val="0"/>
              <w:spacing w:before="120" w:after="120"/>
              <w:jc w:val="both"/>
              <w:rPr>
                <w:sz w:val="24"/>
                <w:szCs w:val="24"/>
                <w:lang w:val="vi-VN"/>
              </w:rPr>
            </w:pPr>
            <w:r w:rsidRPr="00322D70">
              <w:rPr>
                <w:sz w:val="24"/>
                <w:szCs w:val="24"/>
                <w:lang w:val="vi-VN"/>
              </w:rPr>
              <w:t xml:space="preserve">Về quy hoạch và điều tra cơ bản tài nguyên nước (Điều 10, 12, 13, 16 Nghị định số 53) </w:t>
            </w:r>
          </w:p>
          <w:p w14:paraId="2949F067" w14:textId="77777777" w:rsidR="00374DF3" w:rsidRPr="00322D70" w:rsidRDefault="00374DF3" w:rsidP="009712AC">
            <w:pPr>
              <w:widowControl w:val="0"/>
              <w:spacing w:before="120" w:after="120"/>
              <w:jc w:val="both"/>
              <w:rPr>
                <w:sz w:val="24"/>
                <w:szCs w:val="24"/>
                <w:lang w:val="vi-VN"/>
              </w:rPr>
            </w:pPr>
            <w:r w:rsidRPr="00322D70">
              <w:rPr>
                <w:sz w:val="24"/>
                <w:szCs w:val="24"/>
                <w:lang w:val="vi-VN"/>
              </w:rPr>
              <w:t xml:space="preserve">- Việc sửa đổi quy định về lập, thẩm định và phê duyệt quy hoạch tổng hợp tài nguyên nước lưu vực sông liên tỉnh là phù hợp, song cần làm rõ: </w:t>
            </w:r>
          </w:p>
          <w:p w14:paraId="6C3991E2" w14:textId="77777777" w:rsidR="00374DF3" w:rsidRPr="00322D70" w:rsidRDefault="00374DF3" w:rsidP="009712AC">
            <w:pPr>
              <w:widowControl w:val="0"/>
              <w:spacing w:before="120" w:after="120"/>
              <w:jc w:val="both"/>
              <w:rPr>
                <w:sz w:val="24"/>
                <w:szCs w:val="24"/>
                <w:lang w:val="vi-VN"/>
              </w:rPr>
            </w:pPr>
            <w:r w:rsidRPr="00322D70">
              <w:rPr>
                <w:sz w:val="24"/>
                <w:szCs w:val="24"/>
                <w:lang w:val="vi-VN"/>
              </w:rPr>
              <w:t xml:space="preserve">+ Vai trò của cơ quan lập quy hoạch ( Bộ, đơn vị tư vấn hoặc tổ chức lưu vực sông); </w:t>
            </w:r>
          </w:p>
          <w:p w14:paraId="0E624A67" w14:textId="77777777" w:rsidR="00374DF3" w:rsidRPr="00322D70" w:rsidRDefault="00374DF3" w:rsidP="009712AC">
            <w:pPr>
              <w:widowControl w:val="0"/>
              <w:spacing w:before="120" w:after="120"/>
              <w:jc w:val="both"/>
              <w:rPr>
                <w:sz w:val="24"/>
                <w:szCs w:val="24"/>
                <w:lang w:val="vi-VN"/>
              </w:rPr>
            </w:pPr>
            <w:r w:rsidRPr="00322D70">
              <w:rPr>
                <w:sz w:val="24"/>
                <w:szCs w:val="24"/>
                <w:lang w:val="vi-VN"/>
              </w:rPr>
              <w:t>+ Bổ sung yêu cầu chuẩn hóa dữ liệu đầu vào từ hệ thống thông tin tài nguyên nước quốc gia;</w:t>
            </w:r>
          </w:p>
          <w:p w14:paraId="6714E43A" w14:textId="77777777" w:rsidR="00374DF3" w:rsidRPr="00322D70" w:rsidRDefault="00374DF3" w:rsidP="009712AC">
            <w:pPr>
              <w:widowControl w:val="0"/>
              <w:spacing w:before="120" w:after="120"/>
              <w:jc w:val="both"/>
              <w:rPr>
                <w:sz w:val="24"/>
                <w:szCs w:val="24"/>
                <w:lang w:val="vi-VN"/>
              </w:rPr>
            </w:pPr>
            <w:r w:rsidRPr="00322D70">
              <w:rPr>
                <w:sz w:val="24"/>
                <w:szCs w:val="24"/>
                <w:lang w:val="vi-VN"/>
              </w:rPr>
              <w:t>+ Quy định cụ thể tiêu chí lựa chọn đơn vị tư vấn lập quy hoạch có đủ năng lực chuyên ngành về tài nguyên nước.</w:t>
            </w:r>
          </w:p>
          <w:p w14:paraId="19948A05" w14:textId="3D8BC8BE" w:rsidR="00374DF3" w:rsidRPr="00322D70" w:rsidRDefault="00374DF3" w:rsidP="009712AC">
            <w:pPr>
              <w:widowControl w:val="0"/>
              <w:spacing w:before="120" w:after="120"/>
              <w:jc w:val="both"/>
              <w:rPr>
                <w:sz w:val="24"/>
                <w:szCs w:val="24"/>
                <w:lang w:val="vi-VN"/>
              </w:rPr>
            </w:pPr>
            <w:r w:rsidRPr="00322D70">
              <w:rPr>
                <w:sz w:val="24"/>
                <w:szCs w:val="24"/>
                <w:lang w:val="vi-VN"/>
              </w:rPr>
              <w:t xml:space="preserve">- Trong quá trình thẩm định, cần bổ sung nội dung đánh giá tác động của biến đổi khí hậu, hạn hán, thiếu nước và xâm nhập mặn, phù hợp thực tiễn. </w:t>
            </w:r>
          </w:p>
        </w:tc>
        <w:tc>
          <w:tcPr>
            <w:tcW w:w="1846" w:type="pct"/>
          </w:tcPr>
          <w:p w14:paraId="6FCDE3F5" w14:textId="3BCDAD3B" w:rsidR="00374DF3" w:rsidRPr="00322D70" w:rsidRDefault="006E3BA2" w:rsidP="009712AC">
            <w:pPr>
              <w:widowControl w:val="0"/>
              <w:spacing w:before="120" w:after="120"/>
              <w:jc w:val="both"/>
              <w:rPr>
                <w:bCs/>
                <w:sz w:val="24"/>
                <w:szCs w:val="24"/>
                <w:lang w:val="vi-VN"/>
              </w:rPr>
            </w:pPr>
            <w:r w:rsidRPr="00322D70">
              <w:rPr>
                <w:bCs/>
                <w:sz w:val="24"/>
                <w:szCs w:val="24"/>
                <w:lang w:val="vi-VN"/>
              </w:rPr>
              <w:t>Tiếp thu ý kiến của đơn vị, Bộ NN</w:t>
            </w:r>
            <w:r w:rsidR="00117190" w:rsidRPr="00117190">
              <w:rPr>
                <w:bCs/>
                <w:sz w:val="24"/>
                <w:szCs w:val="24"/>
                <w:lang w:val="vi-VN"/>
              </w:rPr>
              <w:t>&amp;</w:t>
            </w:r>
            <w:r w:rsidRPr="00322D70">
              <w:rPr>
                <w:bCs/>
                <w:sz w:val="24"/>
                <w:szCs w:val="24"/>
                <w:lang w:val="vi-VN"/>
              </w:rPr>
              <w:t xml:space="preserve">MT đã nghiên cứu và thấy rằng: </w:t>
            </w:r>
          </w:p>
          <w:p w14:paraId="4014382B" w14:textId="77777777" w:rsidR="006E3BA2" w:rsidRPr="00322D70" w:rsidRDefault="006E3BA2" w:rsidP="009712AC">
            <w:pPr>
              <w:widowControl w:val="0"/>
              <w:spacing w:before="120" w:after="120"/>
              <w:jc w:val="both"/>
              <w:rPr>
                <w:bCs/>
                <w:sz w:val="24"/>
                <w:szCs w:val="24"/>
                <w:lang w:val="vi-VN"/>
              </w:rPr>
            </w:pPr>
            <w:r w:rsidRPr="00322D70">
              <w:rPr>
                <w:bCs/>
                <w:sz w:val="24"/>
                <w:szCs w:val="24"/>
                <w:lang w:val="vi-VN"/>
              </w:rPr>
              <w:t>- Dự thảo Nghị định đã làm rõ vai trò của cơ quan lập quy hoạch và các tổ chức lưu vực sông trong việc lập, thẩm định, cho ý kiến….</w:t>
            </w:r>
          </w:p>
          <w:p w14:paraId="16064E0E" w14:textId="7ABD2F47" w:rsidR="006E3BA2" w:rsidRPr="00322D70" w:rsidRDefault="006E3BA2" w:rsidP="009712AC">
            <w:pPr>
              <w:widowControl w:val="0"/>
              <w:spacing w:before="120" w:after="120"/>
              <w:jc w:val="both"/>
              <w:rPr>
                <w:bCs/>
                <w:sz w:val="24"/>
                <w:szCs w:val="24"/>
                <w:lang w:val="vi-VN"/>
              </w:rPr>
            </w:pPr>
            <w:r w:rsidRPr="00322D70">
              <w:rPr>
                <w:bCs/>
                <w:sz w:val="24"/>
                <w:szCs w:val="24"/>
                <w:lang w:val="vi-VN"/>
              </w:rPr>
              <w:t>- Khoản 3 Điều 77 Nghị định số 53/2024/NĐ-CP đã quy định quy hoạch tài nguyên nước là một trong những thông tin, dữ liệu về tài nguyên nước trên hệ thống thông tin, cơ sở dữ liệu tài nguyên nước quốc gia. Việc quy định cấu trúc, chuẩn dữ liệu quốc gia tài nguyên nước được quy định cụ thể tại Thông tư tại số 64/2025/TT-B</w:t>
            </w:r>
            <w:r w:rsidR="00992EC0">
              <w:rPr>
                <w:bCs/>
                <w:sz w:val="24"/>
                <w:szCs w:val="24"/>
                <w:lang w:val="vi-VN"/>
              </w:rPr>
              <w:t>NN&amp;MT</w:t>
            </w:r>
            <w:r w:rsidRPr="00322D70">
              <w:rPr>
                <w:bCs/>
                <w:sz w:val="24"/>
                <w:szCs w:val="24"/>
                <w:lang w:val="vi-VN"/>
              </w:rPr>
              <w:t xml:space="preserve"> ngày 10/11/2025.</w:t>
            </w:r>
          </w:p>
          <w:p w14:paraId="680BA91A" w14:textId="77777777" w:rsidR="00DA6A62" w:rsidRPr="00322D70" w:rsidRDefault="00DA6A62" w:rsidP="009712AC">
            <w:pPr>
              <w:widowControl w:val="0"/>
              <w:spacing w:before="120" w:after="120"/>
              <w:jc w:val="both"/>
              <w:rPr>
                <w:bCs/>
                <w:sz w:val="24"/>
                <w:szCs w:val="24"/>
                <w:lang w:val="vi-VN"/>
              </w:rPr>
            </w:pPr>
            <w:r w:rsidRPr="00322D70">
              <w:rPr>
                <w:bCs/>
                <w:sz w:val="24"/>
                <w:szCs w:val="24"/>
                <w:lang w:val="vi-VN"/>
              </w:rPr>
              <w:t>- Luật Tài nguyên nước không quy định về yêu cầu, năng lực của đơn vị lập quy hoạch.</w:t>
            </w:r>
          </w:p>
          <w:p w14:paraId="727FA6BF" w14:textId="11437A49" w:rsidR="00DA6A62" w:rsidRPr="00322D70" w:rsidRDefault="00DA6A62" w:rsidP="009712AC">
            <w:pPr>
              <w:widowControl w:val="0"/>
              <w:spacing w:before="120" w:after="120"/>
              <w:jc w:val="both"/>
              <w:rPr>
                <w:bCs/>
                <w:sz w:val="24"/>
                <w:szCs w:val="24"/>
                <w:lang w:val="vi-VN"/>
              </w:rPr>
            </w:pPr>
            <w:r w:rsidRPr="00322D70">
              <w:rPr>
                <w:bCs/>
                <w:sz w:val="24"/>
                <w:szCs w:val="24"/>
                <w:lang w:val="vi-VN"/>
              </w:rPr>
              <w:t xml:space="preserve">- Về ý kiến bổ sung nội dung đánh giá tác động của biến đổi khí hậu, hạn hán, thiếu nước và xâm nhập mặn, phù hợp thực tiễn, Bộ </w:t>
            </w:r>
            <w:r w:rsidR="00992EC0">
              <w:rPr>
                <w:bCs/>
                <w:sz w:val="24"/>
                <w:szCs w:val="24"/>
                <w:lang w:val="vi-VN"/>
              </w:rPr>
              <w:t>NN&amp;MT</w:t>
            </w:r>
            <w:r w:rsidRPr="00322D70">
              <w:rPr>
                <w:bCs/>
                <w:sz w:val="24"/>
                <w:szCs w:val="24"/>
                <w:lang w:val="vi-VN"/>
              </w:rPr>
              <w:t xml:space="preserve"> đã rà soát, bổ sung, chỉnh sửa vào dự thảo Nghị định.</w:t>
            </w:r>
          </w:p>
        </w:tc>
      </w:tr>
      <w:tr w:rsidR="00BF5CFC" w:rsidRPr="00D741EC" w14:paraId="6425AD14" w14:textId="77777777" w:rsidTr="009712AC">
        <w:trPr>
          <w:trHeight w:val="397"/>
        </w:trPr>
        <w:tc>
          <w:tcPr>
            <w:tcW w:w="485" w:type="pct"/>
            <w:vMerge/>
          </w:tcPr>
          <w:p w14:paraId="57BC3A77" w14:textId="77777777" w:rsidR="00BF5CFC" w:rsidRPr="00322D70" w:rsidRDefault="00BF5CFC" w:rsidP="009712AC">
            <w:pPr>
              <w:widowControl w:val="0"/>
              <w:spacing w:before="120" w:after="120"/>
              <w:jc w:val="center"/>
              <w:rPr>
                <w:b/>
                <w:bCs/>
                <w:sz w:val="24"/>
                <w:szCs w:val="24"/>
                <w:lang w:val="vi-VN"/>
              </w:rPr>
            </w:pPr>
          </w:p>
        </w:tc>
        <w:tc>
          <w:tcPr>
            <w:tcW w:w="582" w:type="pct"/>
            <w:vMerge w:val="restart"/>
          </w:tcPr>
          <w:p w14:paraId="6B1BCB8F" w14:textId="52E3CCB1" w:rsidR="00BF5CFC" w:rsidRPr="00322D70" w:rsidRDefault="00BF5CFC" w:rsidP="009712AC">
            <w:pPr>
              <w:widowControl w:val="0"/>
              <w:spacing w:before="120" w:after="120"/>
              <w:jc w:val="center"/>
              <w:rPr>
                <w:bCs/>
                <w:sz w:val="24"/>
                <w:szCs w:val="24"/>
              </w:rPr>
            </w:pPr>
            <w:r w:rsidRPr="00322D70">
              <w:rPr>
                <w:bCs/>
                <w:sz w:val="24"/>
                <w:szCs w:val="24"/>
              </w:rPr>
              <w:t>Bộ Nội vụ</w:t>
            </w:r>
          </w:p>
        </w:tc>
        <w:tc>
          <w:tcPr>
            <w:tcW w:w="2087" w:type="pct"/>
          </w:tcPr>
          <w:p w14:paraId="245D0F1B" w14:textId="69DB22DD" w:rsidR="00BF5CFC" w:rsidRPr="00322D70" w:rsidRDefault="00BF5CFC" w:rsidP="009712AC">
            <w:pPr>
              <w:widowControl w:val="0"/>
              <w:spacing w:before="120" w:after="120"/>
              <w:jc w:val="both"/>
              <w:rPr>
                <w:sz w:val="24"/>
                <w:szCs w:val="24"/>
                <w:lang w:val="vi-VN"/>
              </w:rPr>
            </w:pPr>
            <w:r w:rsidRPr="00322D70">
              <w:rPr>
                <w:sz w:val="24"/>
                <w:szCs w:val="24"/>
              </w:rPr>
              <w:t>Đề nghị không quy định thành lập cơ quan thường trực Hội đồng thẩm định đề cương lập quy hoạch tổng hợp tài nguyên nước và hạ tầng thủy lợi lưu vực sông liên tỉnh, Hội đồng thẩm định quy hoạch, vì Hội đồng thẩm định đề cương lập quy hoạch, Hội đồng thẩm định quy hoạch hoạt động kiêm nhiệm và cơ quan chuyên môn về tài nguyên nước thuộc Bộ Nông nghiệp và Môi trường là cơ quan thường trực Hội đồng thẩm định, giúp việc Hội đồng.</w:t>
            </w:r>
          </w:p>
        </w:tc>
        <w:tc>
          <w:tcPr>
            <w:tcW w:w="1846" w:type="pct"/>
          </w:tcPr>
          <w:p w14:paraId="211956DA" w14:textId="5A052970" w:rsidR="00BF5CFC" w:rsidRPr="00322D70" w:rsidRDefault="00DA6A62" w:rsidP="009712AC">
            <w:pPr>
              <w:widowControl w:val="0"/>
              <w:spacing w:before="120" w:after="120"/>
              <w:jc w:val="both"/>
              <w:rPr>
                <w:bCs/>
                <w:sz w:val="24"/>
                <w:szCs w:val="24"/>
                <w:lang w:val="vi-VN"/>
              </w:rPr>
            </w:pPr>
            <w:r w:rsidRPr="00322D70">
              <w:rPr>
                <w:bCs/>
                <w:sz w:val="24"/>
                <w:szCs w:val="24"/>
                <w:lang w:val="vi-VN"/>
              </w:rPr>
              <w:t>Tiếp thu ý kiến của đơn vị</w:t>
            </w:r>
            <w:r w:rsidR="002E7B1C" w:rsidRPr="00322D70">
              <w:rPr>
                <w:bCs/>
                <w:sz w:val="24"/>
                <w:szCs w:val="24"/>
                <w:lang w:val="vi-VN"/>
              </w:rPr>
              <w:t xml:space="preserve">, Bộ </w:t>
            </w:r>
            <w:r w:rsidR="00992EC0">
              <w:rPr>
                <w:bCs/>
                <w:sz w:val="24"/>
                <w:szCs w:val="24"/>
                <w:lang w:val="vi-VN"/>
              </w:rPr>
              <w:t>NN&amp;MT</w:t>
            </w:r>
            <w:r w:rsidR="002E7B1C" w:rsidRPr="00322D70">
              <w:rPr>
                <w:bCs/>
                <w:sz w:val="24"/>
                <w:szCs w:val="24"/>
                <w:lang w:val="vi-VN"/>
              </w:rPr>
              <w:t xml:space="preserve"> có ý kiến như sau: Quy định về cơ quan thường trực Hội đồng thẩm định trong dự thảo nhằm bảo đảm có đầu mối thống nhất, hỗ trợ Hội đồng trong quá trình tổ chức thẩm định, tổng hợp ý kiến và hoàn thiện hồ sơ. Tiếp thu ý kiến</w:t>
            </w:r>
            <w:r w:rsidR="002E7B1C" w:rsidRPr="00322D70">
              <w:rPr>
                <w:b/>
                <w:sz w:val="24"/>
                <w:szCs w:val="24"/>
                <w:lang w:val="vi-VN"/>
              </w:rPr>
              <w:t>,</w:t>
            </w:r>
            <w:r w:rsidR="002E7B1C" w:rsidRPr="00322D70">
              <w:rPr>
                <w:bCs/>
                <w:sz w:val="24"/>
                <w:szCs w:val="24"/>
                <w:lang w:val="vi-VN"/>
              </w:rPr>
              <w:t xml:space="preserve"> dự thảo sẽ </w:t>
            </w:r>
            <w:r w:rsidR="006F6E80" w:rsidRPr="00322D70">
              <w:rPr>
                <w:bCs/>
                <w:sz w:val="24"/>
                <w:szCs w:val="24"/>
                <w:lang w:val="vi-VN"/>
              </w:rPr>
              <w:t xml:space="preserve">không quy định thêm việc thành lập cơ quan thường trực riêng để tránh phát sinh đầu mối, bảo đảm tinh gọn bộ máy và phù hợp chức năng nhiệm vụ hiện hành và chỉnh sửa theo hướng chỉ đạo cơ quan chuyên môn </w:t>
            </w:r>
            <w:r w:rsidRPr="00322D70">
              <w:rPr>
                <w:bCs/>
                <w:sz w:val="24"/>
                <w:szCs w:val="24"/>
                <w:lang w:val="vi-VN"/>
              </w:rPr>
              <w:t>trực thuộc Bộ</w:t>
            </w:r>
            <w:r w:rsidR="006F6E80" w:rsidRPr="00322D70">
              <w:rPr>
                <w:bCs/>
                <w:sz w:val="24"/>
                <w:szCs w:val="24"/>
                <w:lang w:val="vi-VN"/>
              </w:rPr>
              <w:t xml:space="preserve"> Nông nghiệp và Môi trường thực hiện vai trò thường trực Hội đồng.</w:t>
            </w:r>
          </w:p>
        </w:tc>
      </w:tr>
      <w:tr w:rsidR="00BF5CFC" w:rsidRPr="00D741EC" w14:paraId="36C1CB15" w14:textId="77777777" w:rsidTr="009712AC">
        <w:trPr>
          <w:trHeight w:val="397"/>
        </w:trPr>
        <w:tc>
          <w:tcPr>
            <w:tcW w:w="485" w:type="pct"/>
            <w:vMerge/>
          </w:tcPr>
          <w:p w14:paraId="31DA1928" w14:textId="77777777" w:rsidR="00BF5CFC" w:rsidRPr="00322D70" w:rsidRDefault="00BF5CFC" w:rsidP="009712AC">
            <w:pPr>
              <w:widowControl w:val="0"/>
              <w:spacing w:before="120" w:after="120"/>
              <w:jc w:val="center"/>
              <w:rPr>
                <w:b/>
                <w:bCs/>
                <w:sz w:val="24"/>
                <w:szCs w:val="24"/>
                <w:lang w:val="vi-VN"/>
              </w:rPr>
            </w:pPr>
          </w:p>
        </w:tc>
        <w:tc>
          <w:tcPr>
            <w:tcW w:w="582" w:type="pct"/>
            <w:vMerge/>
          </w:tcPr>
          <w:p w14:paraId="1703E342" w14:textId="26D4F5BB" w:rsidR="00BF5CFC" w:rsidRPr="00322D70" w:rsidRDefault="00BF5CFC" w:rsidP="009712AC">
            <w:pPr>
              <w:widowControl w:val="0"/>
              <w:spacing w:before="120" w:after="120"/>
              <w:jc w:val="center"/>
              <w:rPr>
                <w:bCs/>
                <w:sz w:val="24"/>
                <w:szCs w:val="24"/>
                <w:lang w:val="vi-VN"/>
              </w:rPr>
            </w:pPr>
          </w:p>
        </w:tc>
        <w:tc>
          <w:tcPr>
            <w:tcW w:w="2087" w:type="pct"/>
          </w:tcPr>
          <w:p w14:paraId="0B3218A5" w14:textId="7CAE50FD" w:rsidR="00BF5CFC" w:rsidRPr="00322D70" w:rsidRDefault="00BF5CFC" w:rsidP="009712AC">
            <w:pPr>
              <w:widowControl w:val="0"/>
              <w:spacing w:before="120" w:after="120"/>
              <w:jc w:val="both"/>
              <w:rPr>
                <w:sz w:val="24"/>
                <w:szCs w:val="24"/>
                <w:lang w:val="vi-VN"/>
              </w:rPr>
            </w:pPr>
            <w:r w:rsidRPr="00322D70">
              <w:rPr>
                <w:sz w:val="24"/>
                <w:szCs w:val="24"/>
                <w:lang w:val="vi-VN"/>
              </w:rPr>
              <w:t>Đề nghị rà soát, quy định về lập, thẩm định, phê duyệt, điều chỉnh quy hoạch tổng hợp tài nguyên nước và hạ tầng thủy lợi lưu vực sông liên tỉnh bảo đảm phù hợp với quy định tại khoản 1 Điều 17 Luật Tài nguyên nước số 28/2023/QH15: “Bộ Tài nguyên và Môi trường chủ trì, phối hợp với Bộ Nông nghiệp và Phát triển nông thôn, Bộ Công Thương, Bộ Xây dựng và Bộ, cơ quan ngang Bộ, Ủy ban nhân dân cấp tỉnh có liên quan tổ chức lập quy hoạch tổng hợp lưu vực sông liên tỉnh trình Thủ tướng Chính phủ phê duyệt”</w:t>
            </w:r>
          </w:p>
        </w:tc>
        <w:tc>
          <w:tcPr>
            <w:tcW w:w="1846" w:type="pct"/>
          </w:tcPr>
          <w:p w14:paraId="1BE8383A" w14:textId="6FCFF160" w:rsidR="00BF5CFC" w:rsidRPr="00322D70" w:rsidRDefault="006F6E80" w:rsidP="009712AC">
            <w:pPr>
              <w:widowControl w:val="0"/>
              <w:spacing w:before="120" w:after="120"/>
              <w:jc w:val="both"/>
              <w:rPr>
                <w:bCs/>
                <w:sz w:val="24"/>
                <w:szCs w:val="24"/>
                <w:lang w:val="vi-VN"/>
              </w:rPr>
            </w:pPr>
            <w:r w:rsidRPr="00322D70">
              <w:rPr>
                <w:bCs/>
                <w:sz w:val="24"/>
                <w:szCs w:val="24"/>
                <w:lang w:val="vi-VN"/>
              </w:rPr>
              <w:t>Tiếp thu ý kiến</w:t>
            </w:r>
            <w:r w:rsidR="000A3E33" w:rsidRPr="00322D70">
              <w:rPr>
                <w:bCs/>
                <w:sz w:val="24"/>
                <w:szCs w:val="24"/>
                <w:lang w:val="vi-VN"/>
              </w:rPr>
              <w:t xml:space="preserve"> của đơn vị</w:t>
            </w:r>
            <w:r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đã rà soát</w:t>
            </w:r>
            <w:r w:rsidR="00177A3A" w:rsidRPr="00322D70">
              <w:rPr>
                <w:bCs/>
                <w:sz w:val="24"/>
                <w:szCs w:val="24"/>
                <w:lang w:val="vi-VN"/>
              </w:rPr>
              <w:t xml:space="preserve">, </w:t>
            </w:r>
            <w:r w:rsidRPr="00322D70">
              <w:rPr>
                <w:bCs/>
                <w:sz w:val="24"/>
                <w:szCs w:val="24"/>
                <w:lang w:val="vi-VN"/>
              </w:rPr>
              <w:t>đảm bảo</w:t>
            </w:r>
            <w:r w:rsidR="00177A3A" w:rsidRPr="00322D70">
              <w:rPr>
                <w:bCs/>
                <w:sz w:val="24"/>
                <w:szCs w:val="24"/>
                <w:lang w:val="vi-VN"/>
              </w:rPr>
              <w:t xml:space="preserve"> dự thảo Nghị định</w:t>
            </w:r>
            <w:r w:rsidRPr="00322D70">
              <w:rPr>
                <w:bCs/>
                <w:sz w:val="24"/>
                <w:szCs w:val="24"/>
                <w:lang w:val="vi-VN"/>
              </w:rPr>
              <w:t xml:space="preserve"> phù hợp</w:t>
            </w:r>
            <w:r w:rsidR="00177A3A" w:rsidRPr="00322D70">
              <w:rPr>
                <w:bCs/>
                <w:sz w:val="24"/>
                <w:szCs w:val="24"/>
                <w:lang w:val="vi-VN"/>
              </w:rPr>
              <w:t>,</w:t>
            </w:r>
            <w:r w:rsidRPr="00322D70">
              <w:rPr>
                <w:bCs/>
                <w:sz w:val="24"/>
                <w:szCs w:val="24"/>
                <w:lang w:val="vi-VN"/>
              </w:rPr>
              <w:t xml:space="preserve"> thống nhất với quy định của Luật Tài nguyên nước số 28/2023/QH15 và Luật sửa đổi bổ sung 15 luật trong lĩnh vực Nông nghiệp và Môi trường.</w:t>
            </w:r>
          </w:p>
        </w:tc>
      </w:tr>
      <w:tr w:rsidR="00BA7856" w:rsidRPr="00D741EC" w14:paraId="683F1489" w14:textId="77777777" w:rsidTr="009712AC">
        <w:trPr>
          <w:trHeight w:val="397"/>
        </w:trPr>
        <w:tc>
          <w:tcPr>
            <w:tcW w:w="485" w:type="pct"/>
            <w:vMerge w:val="restart"/>
          </w:tcPr>
          <w:p w14:paraId="0B06AA51" w14:textId="3D73D19C" w:rsidR="00BA7856" w:rsidRPr="00322D70" w:rsidRDefault="00BA7856" w:rsidP="009712AC">
            <w:pPr>
              <w:widowControl w:val="0"/>
              <w:spacing w:before="120" w:after="120"/>
              <w:jc w:val="center"/>
              <w:rPr>
                <w:b/>
                <w:bCs/>
                <w:sz w:val="24"/>
                <w:szCs w:val="24"/>
                <w:lang w:val="vi-VN"/>
              </w:rPr>
            </w:pPr>
            <w:r w:rsidRPr="00322D70">
              <w:rPr>
                <w:b/>
                <w:bCs/>
                <w:sz w:val="24"/>
                <w:szCs w:val="24"/>
                <w:lang w:val="vi-VN"/>
              </w:rPr>
              <w:t>Khoản 5</w:t>
            </w:r>
            <w:r w:rsidR="001A36F8" w:rsidRPr="00322D70">
              <w:rPr>
                <w:b/>
                <w:bCs/>
                <w:sz w:val="24"/>
                <w:szCs w:val="24"/>
                <w:lang w:val="vi-VN"/>
              </w:rPr>
              <w:t xml:space="preserve"> </w:t>
            </w:r>
            <w:r w:rsidR="001A36F8" w:rsidRPr="00322D70">
              <w:rPr>
                <w:i/>
                <w:iCs/>
                <w:sz w:val="24"/>
                <w:szCs w:val="24"/>
                <w:lang w:val="vi-VN"/>
              </w:rPr>
              <w:t>(</w:t>
            </w:r>
            <w:r w:rsidR="001A36F8" w:rsidRPr="00322D70">
              <w:rPr>
                <w:bCs/>
                <w:i/>
                <w:iCs/>
                <w:sz w:val="24"/>
                <w:szCs w:val="24"/>
                <w:lang w:val="vi-VN"/>
              </w:rPr>
              <w:t xml:space="preserve">Sửa đổi, bổ sung </w:t>
            </w:r>
            <w:r w:rsidR="00D31381" w:rsidRPr="00322D70">
              <w:rPr>
                <w:bCs/>
                <w:i/>
                <w:iCs/>
                <w:sz w:val="24"/>
                <w:szCs w:val="24"/>
                <w:lang w:val="vi-VN"/>
              </w:rPr>
              <w:t xml:space="preserve">khoản 1 và điểm đ khoản 2 Điều 13 </w:t>
            </w:r>
            <w:r w:rsidR="001A36F8" w:rsidRPr="00322D70">
              <w:rPr>
                <w:bCs/>
                <w:i/>
                <w:iCs/>
                <w:sz w:val="24"/>
                <w:szCs w:val="24"/>
                <w:lang w:val="vi-VN"/>
              </w:rPr>
              <w:lastRenderedPageBreak/>
              <w:t>Nghị định</w:t>
            </w:r>
            <w:r w:rsidR="001A36F8" w:rsidRPr="00322D70">
              <w:rPr>
                <w:bCs/>
                <w:sz w:val="24"/>
                <w:szCs w:val="24"/>
                <w:lang w:val="vi-VN"/>
              </w:rPr>
              <w:t>)</w:t>
            </w:r>
          </w:p>
        </w:tc>
        <w:tc>
          <w:tcPr>
            <w:tcW w:w="582" w:type="pct"/>
          </w:tcPr>
          <w:p w14:paraId="19C08EB7" w14:textId="46503096" w:rsidR="00BA7856" w:rsidRPr="00322D70" w:rsidRDefault="00020190" w:rsidP="009712AC">
            <w:pPr>
              <w:widowControl w:val="0"/>
              <w:spacing w:before="120" w:after="120"/>
              <w:jc w:val="center"/>
              <w:rPr>
                <w:bCs/>
                <w:sz w:val="24"/>
                <w:szCs w:val="24"/>
                <w:lang w:val="vi-VN"/>
              </w:rPr>
            </w:pPr>
            <w:r w:rsidRPr="00322D70">
              <w:rPr>
                <w:bCs/>
                <w:sz w:val="24"/>
                <w:szCs w:val="24"/>
                <w:lang w:val="vi-VN"/>
              </w:rPr>
              <w:lastRenderedPageBreak/>
              <w:t>Sở Nông nghiệp và Môi trường tỉnh Ninh Bình</w:t>
            </w:r>
          </w:p>
        </w:tc>
        <w:tc>
          <w:tcPr>
            <w:tcW w:w="2087" w:type="pct"/>
          </w:tcPr>
          <w:p w14:paraId="0B2FB92F" w14:textId="0FD21E2D" w:rsidR="00BA7856" w:rsidRPr="00322D70" w:rsidRDefault="00020190" w:rsidP="009712AC">
            <w:pPr>
              <w:widowControl w:val="0"/>
              <w:spacing w:before="120" w:after="120"/>
              <w:jc w:val="both"/>
              <w:rPr>
                <w:sz w:val="24"/>
                <w:szCs w:val="24"/>
                <w:lang w:val="vi-VN"/>
              </w:rPr>
            </w:pPr>
            <w:r w:rsidRPr="00322D70">
              <w:rPr>
                <w:sz w:val="24"/>
                <w:szCs w:val="24"/>
                <w:lang w:val="vi-VN"/>
              </w:rPr>
              <w:t>Tại điểm a khoản 5. Sửa đổi, bổ sung khoản 1 và điểm đ khoản 2 Điều 13 như sau: Đề nghị chỉnh sửa: “</w:t>
            </w:r>
            <w:r w:rsidRPr="00322D70">
              <w:rPr>
                <w:i/>
                <w:iCs/>
                <w:sz w:val="24"/>
                <w:szCs w:val="24"/>
                <w:lang w:val="vi-VN"/>
              </w:rPr>
              <w:t>Cơ quan lập quy hoạch có trách nhiệm tổ chức lập báo cáo đánh giá môi trường chiến lược theo quy định của pháp luật về bảo vệ môi trường. Báo cáo đánh giá môi trường chiến lược phải được lập, thẩm định đồng thời với quá trình lập, thẩm định quy hoạch</w:t>
            </w:r>
            <w:r w:rsidRPr="00322D70">
              <w:rPr>
                <w:sz w:val="24"/>
                <w:szCs w:val="24"/>
                <w:lang w:val="vi-VN"/>
              </w:rPr>
              <w:t>.</w:t>
            </w:r>
          </w:p>
        </w:tc>
        <w:tc>
          <w:tcPr>
            <w:tcW w:w="1846" w:type="pct"/>
          </w:tcPr>
          <w:p w14:paraId="40DFE41D" w14:textId="7AD9332E" w:rsidR="00BA7856" w:rsidRPr="00322D70" w:rsidRDefault="00C22859" w:rsidP="009712AC">
            <w:pPr>
              <w:widowControl w:val="0"/>
              <w:spacing w:before="120" w:after="120"/>
              <w:jc w:val="both"/>
              <w:rPr>
                <w:bCs/>
                <w:sz w:val="24"/>
                <w:szCs w:val="24"/>
                <w:lang w:val="vi-VN"/>
              </w:rPr>
            </w:pPr>
            <w:r w:rsidRPr="00322D70">
              <w:rPr>
                <w:bCs/>
                <w:sz w:val="24"/>
                <w:szCs w:val="24"/>
                <w:lang w:val="vi-VN"/>
              </w:rPr>
              <w:t>Tiếp thu ý kiến</w:t>
            </w:r>
            <w:r w:rsidR="000A3E33" w:rsidRPr="00322D70">
              <w:rPr>
                <w:bCs/>
                <w:sz w:val="24"/>
                <w:szCs w:val="24"/>
                <w:lang w:val="vi-VN"/>
              </w:rPr>
              <w:t xml:space="preserve"> của đơn vị</w:t>
            </w:r>
            <w:r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đã chỉnh sửa như góp ý của Sở </w:t>
            </w:r>
            <w:r w:rsidR="00992EC0">
              <w:rPr>
                <w:bCs/>
                <w:sz w:val="24"/>
                <w:szCs w:val="24"/>
                <w:lang w:val="vi-VN"/>
              </w:rPr>
              <w:t>NN&amp;MT</w:t>
            </w:r>
            <w:r w:rsidRPr="00322D70">
              <w:rPr>
                <w:bCs/>
                <w:sz w:val="24"/>
                <w:szCs w:val="24"/>
                <w:lang w:val="vi-VN"/>
              </w:rPr>
              <w:t xml:space="preserve"> Ninh Bình (lược bỏ chữ “còn”)</w:t>
            </w:r>
          </w:p>
        </w:tc>
      </w:tr>
      <w:tr w:rsidR="00322D70" w:rsidRPr="00D741EC" w14:paraId="0968B0CB" w14:textId="77777777" w:rsidTr="009712AC">
        <w:trPr>
          <w:trHeight w:val="3000"/>
        </w:trPr>
        <w:tc>
          <w:tcPr>
            <w:tcW w:w="485" w:type="pct"/>
            <w:vMerge/>
          </w:tcPr>
          <w:p w14:paraId="1E07BF5F" w14:textId="77777777" w:rsidR="00322D70" w:rsidRPr="00322D70" w:rsidRDefault="00322D70" w:rsidP="009712AC">
            <w:pPr>
              <w:widowControl w:val="0"/>
              <w:spacing w:before="120" w:after="120"/>
              <w:jc w:val="center"/>
              <w:rPr>
                <w:b/>
                <w:bCs/>
                <w:sz w:val="24"/>
                <w:szCs w:val="24"/>
                <w:lang w:val="vi-VN"/>
              </w:rPr>
            </w:pPr>
          </w:p>
        </w:tc>
        <w:tc>
          <w:tcPr>
            <w:tcW w:w="582" w:type="pct"/>
          </w:tcPr>
          <w:p w14:paraId="2A4569FE" w14:textId="26FC9CD7" w:rsidR="00322D70" w:rsidRPr="00322D70" w:rsidRDefault="00322D70" w:rsidP="009712AC">
            <w:pPr>
              <w:widowControl w:val="0"/>
              <w:spacing w:before="120" w:after="120"/>
              <w:jc w:val="center"/>
              <w:rPr>
                <w:bCs/>
                <w:sz w:val="24"/>
                <w:szCs w:val="24"/>
                <w:lang w:val="vi-VN"/>
              </w:rPr>
            </w:pPr>
            <w:r w:rsidRPr="00322D70">
              <w:rPr>
                <w:bCs/>
                <w:sz w:val="24"/>
                <w:szCs w:val="24"/>
                <w:lang w:val="vi-VN"/>
              </w:rPr>
              <w:t>Sở Nông nghiệp và Môi trường tỉnh Điện Biên</w:t>
            </w:r>
          </w:p>
        </w:tc>
        <w:tc>
          <w:tcPr>
            <w:tcW w:w="2087" w:type="pct"/>
          </w:tcPr>
          <w:p w14:paraId="43FFFDE1" w14:textId="271953C2" w:rsidR="00322D70" w:rsidRPr="00322D70" w:rsidRDefault="00322D70" w:rsidP="009712AC">
            <w:pPr>
              <w:widowControl w:val="0"/>
              <w:spacing w:before="120" w:after="120"/>
              <w:jc w:val="both"/>
              <w:rPr>
                <w:sz w:val="24"/>
                <w:szCs w:val="24"/>
                <w:lang w:val="vi-VN"/>
              </w:rPr>
            </w:pPr>
            <w:r w:rsidRPr="00322D70">
              <w:rPr>
                <w:sz w:val="24"/>
                <w:szCs w:val="24"/>
                <w:lang w:val="vi-VN"/>
              </w:rPr>
              <w:t>Khoản 5, Điều 1 quy định: “Cơ quan lập quy hoạch còn có trách nhiệm tổ chức lập báo cáo đánh giá môi trường chiến lược theo quy định của pháp luật về bảo vệ môi trường. Báo cáo đánh giá môi trường chiến lược phải được lập, thẩm định đồng thời với quá trình lập, thẩm định quy hoạch.” Đề nghị cơ quan soạn thảo nghiên cứu vì việc yêu cầu lập và thẩm định báo cáo đánh giá môi trường chiến lược đồng thời với quá trình lập, thẩm định quy hoạch có thể gây khó khăn về mặt thời gian và chi phí cho cơ quan lập quy hoạch, đặc biệt khi nội dung quy hoạch phải điều chỉnh liên tục, nhiều lần.</w:t>
            </w:r>
          </w:p>
        </w:tc>
        <w:tc>
          <w:tcPr>
            <w:tcW w:w="1846" w:type="pct"/>
          </w:tcPr>
          <w:p w14:paraId="4EBB7AF4" w14:textId="0888FE39" w:rsidR="00322D70" w:rsidRPr="00322D70" w:rsidRDefault="00322D70" w:rsidP="009712AC">
            <w:pPr>
              <w:widowControl w:val="0"/>
              <w:spacing w:before="120" w:after="120"/>
              <w:jc w:val="both"/>
              <w:rPr>
                <w:bCs/>
                <w:sz w:val="24"/>
                <w:szCs w:val="24"/>
                <w:lang w:val="vi-VN"/>
              </w:rPr>
            </w:pPr>
            <w:r w:rsidRPr="00322D70">
              <w:rPr>
                <w:bCs/>
                <w:sz w:val="24"/>
                <w:szCs w:val="24"/>
                <w:lang w:val="vi-VN"/>
              </w:rPr>
              <w:t>Tiếp thu ý kiến của đơn vị, Bộ NN</w:t>
            </w:r>
            <w:r w:rsidR="00117190" w:rsidRPr="00117190">
              <w:rPr>
                <w:bCs/>
                <w:sz w:val="24"/>
                <w:szCs w:val="24"/>
                <w:lang w:val="vi-VN"/>
              </w:rPr>
              <w:t>&amp;</w:t>
            </w:r>
            <w:r w:rsidRPr="00322D70">
              <w:rPr>
                <w:bCs/>
                <w:sz w:val="24"/>
                <w:szCs w:val="24"/>
                <w:lang w:val="vi-VN"/>
              </w:rPr>
              <w:t>MT có ý kiến như sau: theo quy định tại khoản 3 Điều 25 Luật Bảo vệ môi trường, quy hoạch tổng hợp lưu vực sông liên tỉnh (quy hoạch có tính chất kỹ thuật, chuyên ngành) thuộc trường hợp phải đánh giá môi trường chiến lược. Do vậy, dự thảo Nghị định giữ nguyên để đảm bảo phù hợp với quy định của pháp luật về bảo vệ môi trường.</w:t>
            </w:r>
          </w:p>
        </w:tc>
      </w:tr>
      <w:tr w:rsidR="00026A02" w:rsidRPr="008B71DC" w14:paraId="2310D2E8" w14:textId="77777777" w:rsidTr="009712AC">
        <w:trPr>
          <w:trHeight w:val="848"/>
        </w:trPr>
        <w:tc>
          <w:tcPr>
            <w:tcW w:w="485" w:type="pct"/>
          </w:tcPr>
          <w:p w14:paraId="33BFC645" w14:textId="7D8B9AED" w:rsidR="00026A02" w:rsidRPr="00322D70" w:rsidRDefault="00026A02" w:rsidP="009712AC">
            <w:pPr>
              <w:widowControl w:val="0"/>
              <w:spacing w:before="120" w:after="120"/>
              <w:jc w:val="center"/>
              <w:rPr>
                <w:i/>
                <w:iCs/>
                <w:sz w:val="24"/>
                <w:szCs w:val="24"/>
                <w:lang w:val="vi-VN"/>
              </w:rPr>
            </w:pPr>
            <w:r w:rsidRPr="00322D70">
              <w:rPr>
                <w:b/>
                <w:bCs/>
                <w:sz w:val="24"/>
                <w:szCs w:val="24"/>
                <w:lang w:val="vi-VN"/>
              </w:rPr>
              <w:t xml:space="preserve">Khoản 6 </w:t>
            </w:r>
            <w:r w:rsidRPr="00322D70">
              <w:rPr>
                <w:i/>
                <w:iCs/>
                <w:sz w:val="24"/>
                <w:szCs w:val="24"/>
                <w:lang w:val="vi-VN"/>
              </w:rPr>
              <w:t>(Sửa đổi điểm đ khoản 2 Điều 14 Nghị định)</w:t>
            </w:r>
          </w:p>
        </w:tc>
        <w:tc>
          <w:tcPr>
            <w:tcW w:w="582" w:type="pct"/>
          </w:tcPr>
          <w:p w14:paraId="5F2623A0" w14:textId="256306C1" w:rsidR="00026A02" w:rsidRPr="00322D70" w:rsidRDefault="00026A02" w:rsidP="009712AC">
            <w:pPr>
              <w:widowControl w:val="0"/>
              <w:spacing w:before="120" w:after="120"/>
              <w:jc w:val="center"/>
              <w:rPr>
                <w:bCs/>
                <w:sz w:val="24"/>
                <w:szCs w:val="24"/>
              </w:rPr>
            </w:pPr>
            <w:r w:rsidRPr="00322D70">
              <w:rPr>
                <w:bCs/>
                <w:sz w:val="24"/>
                <w:szCs w:val="24"/>
              </w:rPr>
              <w:t>Bộ Quốc phòng</w:t>
            </w:r>
          </w:p>
        </w:tc>
        <w:tc>
          <w:tcPr>
            <w:tcW w:w="2087" w:type="pct"/>
          </w:tcPr>
          <w:p w14:paraId="553193CE" w14:textId="699DDAA5" w:rsidR="00026A02" w:rsidRPr="00322D70" w:rsidRDefault="00026A02" w:rsidP="009712AC">
            <w:pPr>
              <w:widowControl w:val="0"/>
              <w:spacing w:before="120" w:after="120"/>
              <w:jc w:val="both"/>
              <w:rPr>
                <w:sz w:val="24"/>
                <w:szCs w:val="24"/>
              </w:rPr>
            </w:pPr>
            <w:r w:rsidRPr="00322D70">
              <w:rPr>
                <w:sz w:val="24"/>
                <w:szCs w:val="24"/>
              </w:rPr>
              <w:t xml:space="preserve">Đề nghị bổ sung quy định cụ thể về đối tượng sử dụng nước quy mô lớn. Lý </w:t>
            </w:r>
            <w:proofErr w:type="gramStart"/>
            <w:r w:rsidRPr="00322D70">
              <w:rPr>
                <w:sz w:val="24"/>
                <w:szCs w:val="24"/>
              </w:rPr>
              <w:t>do</w:t>
            </w:r>
            <w:proofErr w:type="gramEnd"/>
            <w:r w:rsidRPr="00322D70">
              <w:rPr>
                <w:sz w:val="24"/>
                <w:szCs w:val="24"/>
              </w:rPr>
              <w:t>: đảm bảo thuận lợi trong quá trình tổ chức thực hiện.</w:t>
            </w:r>
          </w:p>
        </w:tc>
        <w:tc>
          <w:tcPr>
            <w:tcW w:w="1846" w:type="pct"/>
          </w:tcPr>
          <w:p w14:paraId="6A002824" w14:textId="0A8D88D5" w:rsidR="00026A02" w:rsidRPr="00322D70" w:rsidRDefault="00DF1FE6" w:rsidP="009712AC">
            <w:pPr>
              <w:widowControl w:val="0"/>
              <w:spacing w:before="120" w:after="120"/>
              <w:jc w:val="both"/>
              <w:rPr>
                <w:bCs/>
                <w:sz w:val="24"/>
                <w:szCs w:val="24"/>
              </w:rPr>
            </w:pPr>
            <w:r w:rsidRPr="00322D70">
              <w:rPr>
                <w:bCs/>
                <w:sz w:val="24"/>
                <w:szCs w:val="24"/>
              </w:rPr>
              <w:t>Tiếp thu ý kiến</w:t>
            </w:r>
            <w:r w:rsidR="000A3E33" w:rsidRPr="00322D70">
              <w:rPr>
                <w:bCs/>
                <w:sz w:val="24"/>
                <w:szCs w:val="24"/>
              </w:rPr>
              <w:t xml:space="preserve"> của đơn vị</w:t>
            </w:r>
            <w:r w:rsidRPr="00322D70">
              <w:rPr>
                <w:bCs/>
                <w:sz w:val="24"/>
                <w:szCs w:val="24"/>
              </w:rPr>
              <w:t>, Bộ NN</w:t>
            </w:r>
            <w:r w:rsidR="00117190">
              <w:rPr>
                <w:bCs/>
                <w:sz w:val="24"/>
                <w:szCs w:val="24"/>
              </w:rPr>
              <w:t>&amp;</w:t>
            </w:r>
            <w:r w:rsidRPr="00322D70">
              <w:rPr>
                <w:bCs/>
                <w:sz w:val="24"/>
                <w:szCs w:val="24"/>
              </w:rPr>
              <w:t>MT thấy rằng, điểm đ khoản 2 Điều 14 Nghị định số 53/2024/NĐ-CP và dự thảo Nghị định đã quy định cụ thể đối tượng sử dụng quy mô lớn.</w:t>
            </w:r>
          </w:p>
        </w:tc>
      </w:tr>
      <w:tr w:rsidR="005273DA" w:rsidRPr="00D741EC" w14:paraId="29C65097" w14:textId="77777777" w:rsidTr="009712AC">
        <w:trPr>
          <w:trHeight w:val="848"/>
        </w:trPr>
        <w:tc>
          <w:tcPr>
            <w:tcW w:w="485" w:type="pct"/>
            <w:vMerge w:val="restart"/>
          </w:tcPr>
          <w:p w14:paraId="108F87F4" w14:textId="77777777" w:rsidR="005273DA" w:rsidRPr="00322D70" w:rsidRDefault="005273DA" w:rsidP="009712AC">
            <w:pPr>
              <w:widowControl w:val="0"/>
              <w:spacing w:before="120" w:after="120"/>
              <w:jc w:val="center"/>
              <w:rPr>
                <w:b/>
                <w:bCs/>
                <w:sz w:val="24"/>
                <w:szCs w:val="24"/>
              </w:rPr>
            </w:pPr>
            <w:r w:rsidRPr="00322D70">
              <w:rPr>
                <w:b/>
                <w:bCs/>
                <w:sz w:val="24"/>
                <w:szCs w:val="24"/>
              </w:rPr>
              <w:t>Khoản 7</w:t>
            </w:r>
          </w:p>
          <w:p w14:paraId="7722EF42" w14:textId="0FA1CFC1" w:rsidR="005273DA" w:rsidRPr="00322D70" w:rsidRDefault="005273DA" w:rsidP="009712AC">
            <w:pPr>
              <w:widowControl w:val="0"/>
              <w:spacing w:before="120" w:after="120"/>
              <w:jc w:val="center"/>
              <w:rPr>
                <w:i/>
                <w:iCs/>
                <w:sz w:val="24"/>
                <w:szCs w:val="24"/>
              </w:rPr>
            </w:pPr>
            <w:r w:rsidRPr="00322D70">
              <w:rPr>
                <w:i/>
                <w:iCs/>
                <w:sz w:val="24"/>
                <w:szCs w:val="24"/>
              </w:rPr>
              <w:t>(Sửa đổi điểm c khoản 1 Điều 15)</w:t>
            </w:r>
          </w:p>
        </w:tc>
        <w:tc>
          <w:tcPr>
            <w:tcW w:w="582" w:type="pct"/>
          </w:tcPr>
          <w:p w14:paraId="12419FE1" w14:textId="70A8CA44" w:rsidR="005273DA" w:rsidRPr="00322D70" w:rsidRDefault="005273DA" w:rsidP="009712AC">
            <w:pPr>
              <w:widowControl w:val="0"/>
              <w:spacing w:before="120" w:after="120"/>
              <w:jc w:val="center"/>
              <w:rPr>
                <w:bCs/>
                <w:sz w:val="24"/>
                <w:szCs w:val="24"/>
                <w:lang w:val="vi-VN"/>
              </w:rPr>
            </w:pPr>
            <w:r w:rsidRPr="00322D70">
              <w:rPr>
                <w:bCs/>
                <w:sz w:val="24"/>
                <w:szCs w:val="24"/>
              </w:rPr>
              <w:t>Sở Nông nghiệp và Môi trường tỉnh Ninh Bình</w:t>
            </w:r>
          </w:p>
        </w:tc>
        <w:tc>
          <w:tcPr>
            <w:tcW w:w="2087" w:type="pct"/>
          </w:tcPr>
          <w:p w14:paraId="7A9F399A" w14:textId="20B708FD" w:rsidR="005273DA" w:rsidRPr="00322D70" w:rsidRDefault="005273DA" w:rsidP="009712AC">
            <w:pPr>
              <w:widowControl w:val="0"/>
              <w:spacing w:before="120" w:after="120"/>
              <w:jc w:val="both"/>
              <w:rPr>
                <w:sz w:val="24"/>
                <w:szCs w:val="24"/>
                <w:lang w:val="vi-VN"/>
              </w:rPr>
            </w:pPr>
            <w:r w:rsidRPr="00322D70">
              <w:rPr>
                <w:sz w:val="24"/>
                <w:szCs w:val="24"/>
                <w:lang w:val="vi-VN"/>
              </w:rPr>
              <w:t>Đề nghị xem xét bổ sung đại diện Bộ Tài chính vào nội dung các thành viên khác Hội đồng</w:t>
            </w:r>
          </w:p>
        </w:tc>
        <w:tc>
          <w:tcPr>
            <w:tcW w:w="1846" w:type="pct"/>
          </w:tcPr>
          <w:p w14:paraId="4971B1FF" w14:textId="58A6ADFF" w:rsidR="005273DA" w:rsidRPr="00322D70" w:rsidRDefault="00DF1FE6" w:rsidP="009712AC">
            <w:pPr>
              <w:widowControl w:val="0"/>
              <w:spacing w:before="120" w:after="120"/>
              <w:jc w:val="both"/>
              <w:rPr>
                <w:bCs/>
                <w:sz w:val="24"/>
                <w:szCs w:val="24"/>
                <w:lang w:val="vi-VN"/>
              </w:rPr>
            </w:pPr>
            <w:r w:rsidRPr="00322D70">
              <w:rPr>
                <w:bCs/>
                <w:sz w:val="24"/>
                <w:szCs w:val="24"/>
                <w:lang w:val="vi-VN"/>
              </w:rPr>
              <w:t>Tiếp thu ý kiến</w:t>
            </w:r>
            <w:r w:rsidR="000A3E33" w:rsidRPr="00322D70">
              <w:rPr>
                <w:bCs/>
                <w:sz w:val="24"/>
                <w:szCs w:val="24"/>
                <w:lang w:val="vi-VN"/>
              </w:rPr>
              <w:t xml:space="preserve"> của đơn vị</w:t>
            </w:r>
            <w:r w:rsidRPr="00322D70">
              <w:rPr>
                <w:bCs/>
                <w:sz w:val="24"/>
                <w:szCs w:val="24"/>
                <w:lang w:val="vi-VN"/>
              </w:rPr>
              <w:t>, Bộ NN</w:t>
            </w:r>
            <w:r w:rsidR="00117190" w:rsidRPr="00117190">
              <w:rPr>
                <w:bCs/>
                <w:sz w:val="24"/>
                <w:szCs w:val="24"/>
                <w:lang w:val="vi-VN"/>
              </w:rPr>
              <w:t>&amp;</w:t>
            </w:r>
            <w:r w:rsidRPr="00322D70">
              <w:rPr>
                <w:bCs/>
                <w:sz w:val="24"/>
                <w:szCs w:val="24"/>
                <w:lang w:val="vi-VN"/>
              </w:rPr>
              <w:t>MT đã bổ sung đại diện Bộ Tài chính ở nội dung thành viên Hội đồng.</w:t>
            </w:r>
          </w:p>
        </w:tc>
      </w:tr>
      <w:tr w:rsidR="00CE0507" w:rsidRPr="008B71DC" w14:paraId="76A86329" w14:textId="77777777" w:rsidTr="009712AC">
        <w:trPr>
          <w:trHeight w:val="848"/>
        </w:trPr>
        <w:tc>
          <w:tcPr>
            <w:tcW w:w="485" w:type="pct"/>
            <w:vMerge/>
          </w:tcPr>
          <w:p w14:paraId="17F18132" w14:textId="77777777" w:rsidR="00CE0507" w:rsidRPr="00322D70" w:rsidRDefault="00CE0507" w:rsidP="009712AC">
            <w:pPr>
              <w:widowControl w:val="0"/>
              <w:spacing w:before="120" w:after="120"/>
              <w:jc w:val="center"/>
              <w:rPr>
                <w:b/>
                <w:bCs/>
                <w:sz w:val="24"/>
                <w:szCs w:val="24"/>
                <w:lang w:val="vi-VN"/>
              </w:rPr>
            </w:pPr>
          </w:p>
        </w:tc>
        <w:tc>
          <w:tcPr>
            <w:tcW w:w="582" w:type="pct"/>
          </w:tcPr>
          <w:p w14:paraId="26F6081F" w14:textId="400447B1" w:rsidR="00CE0507" w:rsidRPr="00322D70" w:rsidRDefault="004F38ED" w:rsidP="009712AC">
            <w:pPr>
              <w:widowControl w:val="0"/>
              <w:spacing w:before="120" w:after="120"/>
              <w:jc w:val="center"/>
              <w:rPr>
                <w:bCs/>
                <w:sz w:val="24"/>
                <w:szCs w:val="24"/>
              </w:rPr>
            </w:pPr>
            <w:r w:rsidRPr="00322D70">
              <w:rPr>
                <w:bCs/>
                <w:sz w:val="24"/>
                <w:szCs w:val="24"/>
              </w:rPr>
              <w:t>Thanh tra Chính phủ</w:t>
            </w:r>
          </w:p>
        </w:tc>
        <w:tc>
          <w:tcPr>
            <w:tcW w:w="2087" w:type="pct"/>
          </w:tcPr>
          <w:p w14:paraId="47A26680" w14:textId="55DE0F9D" w:rsidR="00CE0507" w:rsidRPr="00322D70" w:rsidRDefault="004F38ED" w:rsidP="009712AC">
            <w:pPr>
              <w:widowControl w:val="0"/>
              <w:spacing w:before="120" w:after="120"/>
              <w:jc w:val="both"/>
              <w:rPr>
                <w:sz w:val="24"/>
                <w:szCs w:val="24"/>
              </w:rPr>
            </w:pPr>
            <w:r w:rsidRPr="00322D70">
              <w:rPr>
                <w:sz w:val="24"/>
                <w:szCs w:val="24"/>
              </w:rPr>
              <w:t xml:space="preserve">Đề nghị cơ quan chủ trì soạn thảo nghiên cứu bổ sung Bộ Tài chính (trước đây là Bộ Kế hoạch và Đâu tư) để đúng quy định tại </w:t>
            </w:r>
            <w:r w:rsidR="00B65AE0" w:rsidRPr="00322D70">
              <w:rPr>
                <w:sz w:val="24"/>
                <w:szCs w:val="24"/>
              </w:rPr>
              <w:t>điểm c khoản 1 Điều 15 Nghị định số 53/2024/NĐ-CP.</w:t>
            </w:r>
          </w:p>
        </w:tc>
        <w:tc>
          <w:tcPr>
            <w:tcW w:w="1846" w:type="pct"/>
          </w:tcPr>
          <w:p w14:paraId="3C432327" w14:textId="0D6DF52B" w:rsidR="00CE0507" w:rsidRPr="00322D70" w:rsidRDefault="00DF1FE6" w:rsidP="009712AC">
            <w:pPr>
              <w:widowControl w:val="0"/>
              <w:spacing w:before="120" w:after="120"/>
              <w:jc w:val="both"/>
              <w:rPr>
                <w:bCs/>
                <w:sz w:val="24"/>
                <w:szCs w:val="24"/>
                <w:lang w:val="vi-VN"/>
              </w:rPr>
            </w:pPr>
            <w:r w:rsidRPr="00322D70">
              <w:rPr>
                <w:bCs/>
                <w:sz w:val="24"/>
                <w:szCs w:val="24"/>
              </w:rPr>
              <w:t>Tiếp thu ý kiến</w:t>
            </w:r>
            <w:r w:rsidR="000A3E33" w:rsidRPr="00322D70">
              <w:rPr>
                <w:bCs/>
                <w:sz w:val="24"/>
                <w:szCs w:val="24"/>
              </w:rPr>
              <w:t xml:space="preserve"> của đơn vị</w:t>
            </w:r>
            <w:r w:rsidRPr="00322D70">
              <w:rPr>
                <w:bCs/>
                <w:sz w:val="24"/>
                <w:szCs w:val="24"/>
              </w:rPr>
              <w:t>, Bộ NN</w:t>
            </w:r>
            <w:r w:rsidR="00117190">
              <w:rPr>
                <w:bCs/>
                <w:sz w:val="24"/>
                <w:szCs w:val="24"/>
              </w:rPr>
              <w:t>&amp;</w:t>
            </w:r>
            <w:r w:rsidRPr="00322D70">
              <w:rPr>
                <w:bCs/>
                <w:sz w:val="24"/>
                <w:szCs w:val="24"/>
              </w:rPr>
              <w:t>MT đã bổ sung đại diện Bộ Tài chính ở nội dung thành viên Hội đồng.</w:t>
            </w:r>
          </w:p>
        </w:tc>
      </w:tr>
      <w:tr w:rsidR="005273DA" w:rsidRPr="008B71DC" w14:paraId="004192C0" w14:textId="77777777" w:rsidTr="009712AC">
        <w:trPr>
          <w:trHeight w:val="848"/>
        </w:trPr>
        <w:tc>
          <w:tcPr>
            <w:tcW w:w="485" w:type="pct"/>
            <w:vMerge/>
          </w:tcPr>
          <w:p w14:paraId="37BACB5F" w14:textId="77777777" w:rsidR="005273DA" w:rsidRPr="00322D70" w:rsidRDefault="005273DA" w:rsidP="009712AC">
            <w:pPr>
              <w:widowControl w:val="0"/>
              <w:spacing w:before="120" w:after="120"/>
              <w:jc w:val="center"/>
              <w:rPr>
                <w:b/>
                <w:bCs/>
                <w:sz w:val="24"/>
                <w:szCs w:val="24"/>
              </w:rPr>
            </w:pPr>
          </w:p>
        </w:tc>
        <w:tc>
          <w:tcPr>
            <w:tcW w:w="582" w:type="pct"/>
          </w:tcPr>
          <w:p w14:paraId="1418DFD8" w14:textId="41423CA2" w:rsidR="005273DA" w:rsidRPr="00322D70" w:rsidRDefault="005273DA" w:rsidP="009712AC">
            <w:pPr>
              <w:widowControl w:val="0"/>
              <w:spacing w:before="120" w:after="120"/>
              <w:jc w:val="center"/>
              <w:rPr>
                <w:bCs/>
                <w:sz w:val="24"/>
                <w:szCs w:val="24"/>
              </w:rPr>
            </w:pPr>
            <w:r w:rsidRPr="00322D70">
              <w:rPr>
                <w:bCs/>
                <w:sz w:val="24"/>
                <w:szCs w:val="24"/>
              </w:rPr>
              <w:t>Bộ Văn hóa, Thể thao và Du lịch</w:t>
            </w:r>
          </w:p>
        </w:tc>
        <w:tc>
          <w:tcPr>
            <w:tcW w:w="2087" w:type="pct"/>
          </w:tcPr>
          <w:p w14:paraId="19501D44" w14:textId="2975D4BE" w:rsidR="00676BFD" w:rsidRPr="00322D70" w:rsidRDefault="005273DA" w:rsidP="009712AC">
            <w:pPr>
              <w:widowControl w:val="0"/>
              <w:spacing w:before="120" w:after="120"/>
              <w:jc w:val="both"/>
              <w:rPr>
                <w:sz w:val="24"/>
                <w:szCs w:val="24"/>
              </w:rPr>
            </w:pPr>
            <w:r w:rsidRPr="00322D70">
              <w:rPr>
                <w:sz w:val="24"/>
                <w:szCs w:val="24"/>
              </w:rPr>
              <w:t xml:space="preserve">Đề nghị chỉnh sửa khoản 7 Điều 1 dự thảo (sửa đổi điểm c khoản 1 Điều 15 Nghị định số 53/2024/NĐ-CP) như sau: “Thành phần Hội đồng có ít nhất 03 thành viên là ủy viên phản biện, trong đó có 01 ủy viên phản biện là đại diện cơ quan </w:t>
            </w:r>
            <w:r w:rsidRPr="00322D70">
              <w:rPr>
                <w:sz w:val="24"/>
                <w:szCs w:val="24"/>
              </w:rPr>
              <w:lastRenderedPageBreak/>
              <w:t>thẩm định đánh giá môi trường chiến lược theo quy định của pháp luật về bảo vệ môi trường</w:t>
            </w:r>
            <w:r w:rsidR="00676BFD" w:rsidRPr="00322D70">
              <w:rPr>
                <w:sz w:val="24"/>
                <w:szCs w:val="24"/>
              </w:rPr>
              <w:t>”</w:t>
            </w:r>
          </w:p>
        </w:tc>
        <w:tc>
          <w:tcPr>
            <w:tcW w:w="1846" w:type="pct"/>
          </w:tcPr>
          <w:p w14:paraId="317F6B3B" w14:textId="4E632AD1" w:rsidR="005273DA" w:rsidRPr="00322D70" w:rsidRDefault="00676BFD" w:rsidP="009712AC">
            <w:pPr>
              <w:widowControl w:val="0"/>
              <w:spacing w:before="120" w:after="120"/>
              <w:jc w:val="both"/>
              <w:rPr>
                <w:bCs/>
                <w:sz w:val="24"/>
                <w:szCs w:val="24"/>
                <w:lang w:val="vi-VN"/>
              </w:rPr>
            </w:pPr>
            <w:r w:rsidRPr="00322D70">
              <w:rPr>
                <w:bCs/>
                <w:sz w:val="24"/>
                <w:szCs w:val="24"/>
              </w:rPr>
              <w:lastRenderedPageBreak/>
              <w:t>Tiếp thu ý kiến</w:t>
            </w:r>
            <w:r w:rsidR="000A3E33" w:rsidRPr="00322D70">
              <w:rPr>
                <w:bCs/>
                <w:sz w:val="24"/>
                <w:szCs w:val="24"/>
              </w:rPr>
              <w:t xml:space="preserve"> của đơn vị</w:t>
            </w:r>
            <w:r w:rsidRPr="00322D70">
              <w:rPr>
                <w:bCs/>
                <w:sz w:val="24"/>
                <w:szCs w:val="24"/>
              </w:rPr>
              <w:t>, Bộ NN</w:t>
            </w:r>
            <w:r w:rsidR="00117190">
              <w:rPr>
                <w:bCs/>
                <w:sz w:val="24"/>
                <w:szCs w:val="24"/>
              </w:rPr>
              <w:t>&amp;</w:t>
            </w:r>
            <w:r w:rsidRPr="00322D70">
              <w:rPr>
                <w:bCs/>
                <w:sz w:val="24"/>
                <w:szCs w:val="24"/>
              </w:rPr>
              <w:t>MT đã chỉnh sửa khoản 7 Điều 1 dự thảo Nghị định.</w:t>
            </w:r>
          </w:p>
        </w:tc>
      </w:tr>
      <w:tr w:rsidR="00C7756D" w:rsidRPr="008B71DC" w14:paraId="621C106C" w14:textId="77777777" w:rsidTr="009712AC">
        <w:trPr>
          <w:trHeight w:val="848"/>
        </w:trPr>
        <w:tc>
          <w:tcPr>
            <w:tcW w:w="485" w:type="pct"/>
            <w:vMerge w:val="restart"/>
          </w:tcPr>
          <w:p w14:paraId="0650A2E4" w14:textId="399F7F25" w:rsidR="00C7756D" w:rsidRPr="00322D70" w:rsidRDefault="00C7756D" w:rsidP="009712AC">
            <w:pPr>
              <w:widowControl w:val="0"/>
              <w:spacing w:before="120" w:after="120"/>
              <w:jc w:val="center"/>
              <w:rPr>
                <w:b/>
                <w:bCs/>
                <w:sz w:val="24"/>
                <w:szCs w:val="24"/>
                <w:lang w:val="vi-VN"/>
              </w:rPr>
            </w:pPr>
            <w:r w:rsidRPr="00322D70">
              <w:rPr>
                <w:b/>
                <w:bCs/>
                <w:sz w:val="24"/>
                <w:szCs w:val="24"/>
                <w:lang w:val="vi-VN"/>
              </w:rPr>
              <w:t xml:space="preserve">Khoản 8 </w:t>
            </w:r>
            <w:r w:rsidRPr="00322D70">
              <w:rPr>
                <w:sz w:val="24"/>
                <w:szCs w:val="24"/>
                <w:lang w:val="vi-VN"/>
              </w:rPr>
              <w:t>(</w:t>
            </w:r>
            <w:r w:rsidRPr="00322D70">
              <w:rPr>
                <w:i/>
                <w:iCs/>
                <w:sz w:val="24"/>
                <w:szCs w:val="24"/>
                <w:lang w:val="vi-VN"/>
              </w:rPr>
              <w:t>sửa đổi, bổ sung Điều 16 Nghị định)</w:t>
            </w:r>
          </w:p>
        </w:tc>
        <w:tc>
          <w:tcPr>
            <w:tcW w:w="582" w:type="pct"/>
          </w:tcPr>
          <w:p w14:paraId="5E85AABE" w14:textId="26D0013B" w:rsidR="00C7756D" w:rsidRPr="00322D70" w:rsidRDefault="00593049" w:rsidP="009712AC">
            <w:pPr>
              <w:widowControl w:val="0"/>
              <w:spacing w:before="120" w:after="120"/>
              <w:jc w:val="center"/>
              <w:rPr>
                <w:bCs/>
                <w:sz w:val="24"/>
                <w:szCs w:val="24"/>
              </w:rPr>
            </w:pPr>
            <w:r w:rsidRPr="00322D70">
              <w:rPr>
                <w:bCs/>
                <w:sz w:val="24"/>
                <w:szCs w:val="24"/>
              </w:rPr>
              <w:t>Bộ Công thương</w:t>
            </w:r>
          </w:p>
        </w:tc>
        <w:tc>
          <w:tcPr>
            <w:tcW w:w="2087" w:type="pct"/>
          </w:tcPr>
          <w:p w14:paraId="48F4116A" w14:textId="74A66F28" w:rsidR="00C7756D" w:rsidRPr="00322D70" w:rsidRDefault="00593049" w:rsidP="009712AC">
            <w:pPr>
              <w:widowControl w:val="0"/>
              <w:spacing w:before="120" w:after="120"/>
              <w:jc w:val="both"/>
              <w:rPr>
                <w:sz w:val="24"/>
                <w:szCs w:val="24"/>
              </w:rPr>
            </w:pPr>
            <w:r w:rsidRPr="00322D70">
              <w:rPr>
                <w:sz w:val="24"/>
                <w:szCs w:val="24"/>
              </w:rPr>
              <w:t>Đề nghị cơ quan soạn thảo cân nhắc việc bổ sung quy định tại khoản 9 Điều 16 của Nghị định số 53/2024/NĐ-CP ngày 16/5/2024: “9. Sự phù hợp của việc xác định các đập, hồ chứa thủy điện, thủy lợi….”. Nội dung này mới được bổ sung vào Nghị định số 53/2024/NĐ-CP và có thể dẫn đến chồng chéo, khó khả thi trong quá trình triển khai thực hiện các dự án thủy điện đã có trong quy hoạch phát triển điện hoặc phương án mạng lưới cấp điện trong quy hoạch tỉnh.</w:t>
            </w:r>
          </w:p>
        </w:tc>
        <w:tc>
          <w:tcPr>
            <w:tcW w:w="1846" w:type="pct"/>
          </w:tcPr>
          <w:p w14:paraId="564CF9E8" w14:textId="3F1EBC73" w:rsidR="00840F8D" w:rsidRPr="00322D70" w:rsidRDefault="00117190" w:rsidP="009712AC">
            <w:pPr>
              <w:widowControl w:val="0"/>
              <w:spacing w:before="120" w:after="120"/>
              <w:jc w:val="both"/>
              <w:rPr>
                <w:bCs/>
                <w:sz w:val="24"/>
                <w:szCs w:val="24"/>
              </w:rPr>
            </w:pPr>
            <w:r w:rsidRPr="00322D70">
              <w:rPr>
                <w:bCs/>
                <w:sz w:val="24"/>
                <w:szCs w:val="24"/>
              </w:rPr>
              <w:t xml:space="preserve">Tiếp thu ý kiến của đơn vị, Bộ </w:t>
            </w:r>
            <w:r w:rsidR="00992EC0">
              <w:rPr>
                <w:bCs/>
                <w:sz w:val="24"/>
                <w:szCs w:val="24"/>
              </w:rPr>
              <w:t>NN&amp;MT</w:t>
            </w:r>
            <w:r w:rsidRPr="00322D70">
              <w:rPr>
                <w:bCs/>
                <w:sz w:val="24"/>
                <w:szCs w:val="24"/>
              </w:rPr>
              <w:t xml:space="preserve"> đã rà soát và thấy rằng </w:t>
            </w:r>
            <w:r w:rsidR="007F34A9" w:rsidRPr="007F34A9">
              <w:rPr>
                <w:bCs/>
                <w:sz w:val="24"/>
                <w:szCs w:val="24"/>
              </w:rPr>
              <w:t>quy hoạch tổng hợp tài nguyên nước và hạ tầng thủy lợi lưu vực sông liên tỉnh</w:t>
            </w:r>
            <w:r w:rsidR="007F34A9">
              <w:rPr>
                <w:bCs/>
                <w:sz w:val="24"/>
                <w:szCs w:val="24"/>
              </w:rPr>
              <w:t xml:space="preserve"> là quy hoạch tổng hợp, việc xác định s</w:t>
            </w:r>
            <w:r w:rsidR="007F34A9" w:rsidRPr="00322D70">
              <w:rPr>
                <w:sz w:val="24"/>
                <w:szCs w:val="24"/>
              </w:rPr>
              <w:t>ự phù hợp của các đập, hồ chứa thủy điện, thủy lợi…</w:t>
            </w:r>
            <w:r w:rsidR="007F34A9">
              <w:rPr>
                <w:sz w:val="24"/>
                <w:szCs w:val="24"/>
              </w:rPr>
              <w:t>là cần thiết. Đồng thời trong quá trình lập quy hoạch đã có sự tham gia, phối hợp của các ngành, địa phương. Vì vậy, đề nghị giữ nguyên như Dự thảo.</w:t>
            </w:r>
          </w:p>
        </w:tc>
      </w:tr>
      <w:tr w:rsidR="000A3E33" w:rsidRPr="008B71DC" w14:paraId="352766F2" w14:textId="77777777" w:rsidTr="009712AC">
        <w:trPr>
          <w:trHeight w:val="2040"/>
        </w:trPr>
        <w:tc>
          <w:tcPr>
            <w:tcW w:w="485" w:type="pct"/>
            <w:vMerge/>
          </w:tcPr>
          <w:p w14:paraId="6B65CDD3" w14:textId="77777777" w:rsidR="000A3E33" w:rsidRPr="00322D70" w:rsidRDefault="000A3E33" w:rsidP="009712AC">
            <w:pPr>
              <w:widowControl w:val="0"/>
              <w:spacing w:before="120" w:after="120"/>
              <w:jc w:val="center"/>
              <w:rPr>
                <w:b/>
                <w:bCs/>
                <w:sz w:val="24"/>
                <w:szCs w:val="24"/>
                <w:lang w:val="vi-VN"/>
              </w:rPr>
            </w:pPr>
          </w:p>
        </w:tc>
        <w:tc>
          <w:tcPr>
            <w:tcW w:w="582" w:type="pct"/>
          </w:tcPr>
          <w:p w14:paraId="3B9606EC" w14:textId="5823DD61" w:rsidR="000A3E33" w:rsidRPr="00322D70" w:rsidRDefault="000A3E33" w:rsidP="009712AC">
            <w:pPr>
              <w:widowControl w:val="0"/>
              <w:spacing w:before="120" w:after="120"/>
              <w:jc w:val="center"/>
              <w:rPr>
                <w:bCs/>
                <w:sz w:val="24"/>
                <w:szCs w:val="24"/>
              </w:rPr>
            </w:pPr>
            <w:r w:rsidRPr="00322D70">
              <w:rPr>
                <w:bCs/>
                <w:sz w:val="24"/>
                <w:szCs w:val="24"/>
              </w:rPr>
              <w:t>Bộ Xây dựng</w:t>
            </w:r>
          </w:p>
        </w:tc>
        <w:tc>
          <w:tcPr>
            <w:tcW w:w="2087" w:type="pct"/>
          </w:tcPr>
          <w:p w14:paraId="0CD68025" w14:textId="77777777" w:rsidR="000A3E33" w:rsidRPr="00322D70" w:rsidRDefault="000A3E33" w:rsidP="009712AC">
            <w:pPr>
              <w:widowControl w:val="0"/>
              <w:spacing w:before="120" w:after="120"/>
              <w:jc w:val="both"/>
              <w:rPr>
                <w:sz w:val="24"/>
                <w:szCs w:val="24"/>
              </w:rPr>
            </w:pPr>
            <w:r w:rsidRPr="00322D70">
              <w:rPr>
                <w:sz w:val="24"/>
                <w:szCs w:val="24"/>
              </w:rPr>
              <w:t xml:space="preserve">Khoản 8 Điều 1: Cần làm rõ tiêu chí “phù hợp với các quy hoạch có liên quan”, tránh trùng lặp với nội dung thẩm định quy hoạch của Bộ Tài chính tại Luật Quy hoạch. </w:t>
            </w:r>
          </w:p>
          <w:p w14:paraId="05945B89" w14:textId="376DDD7B" w:rsidR="000A3E33" w:rsidRPr="00322D70" w:rsidRDefault="000A3E33" w:rsidP="009712AC">
            <w:pPr>
              <w:widowControl w:val="0"/>
              <w:spacing w:before="120" w:after="120"/>
              <w:jc w:val="both"/>
              <w:rPr>
                <w:sz w:val="24"/>
                <w:szCs w:val="24"/>
              </w:rPr>
            </w:pPr>
            <w:r w:rsidRPr="00322D70">
              <w:rPr>
                <w:sz w:val="24"/>
                <w:szCs w:val="24"/>
              </w:rPr>
              <w:t>Mặt khác, bổ sung quy định về “xem xét hiệu quả trong việc sử dụng nguồn nước - chi phí - lợi ích xã hội”</w:t>
            </w:r>
          </w:p>
        </w:tc>
        <w:tc>
          <w:tcPr>
            <w:tcW w:w="1846" w:type="pct"/>
          </w:tcPr>
          <w:p w14:paraId="6F0F2C99" w14:textId="716B2D11" w:rsidR="000A3E33" w:rsidRPr="00322D70" w:rsidRDefault="000A3E33" w:rsidP="009712AC">
            <w:pPr>
              <w:widowControl w:val="0"/>
              <w:spacing w:before="120" w:after="120"/>
              <w:jc w:val="both"/>
              <w:rPr>
                <w:bCs/>
                <w:sz w:val="24"/>
                <w:szCs w:val="24"/>
              </w:rPr>
            </w:pPr>
            <w:r w:rsidRPr="00322D70">
              <w:rPr>
                <w:bCs/>
                <w:sz w:val="24"/>
                <w:szCs w:val="24"/>
              </w:rPr>
              <w:t xml:space="preserve">Tiếp thu ý kiến của đơn vị, Bộ </w:t>
            </w:r>
            <w:r w:rsidR="00992EC0">
              <w:rPr>
                <w:bCs/>
                <w:sz w:val="24"/>
                <w:szCs w:val="24"/>
              </w:rPr>
              <w:t>NN&amp;MT</w:t>
            </w:r>
            <w:r w:rsidRPr="00322D70">
              <w:rPr>
                <w:bCs/>
                <w:sz w:val="24"/>
                <w:szCs w:val="24"/>
              </w:rPr>
              <w:t xml:space="preserve"> đã rà soát và thấy rằng Luật Quy hoạch chỉ quy định đối với các quy hoạch cấp quốc gia</w:t>
            </w:r>
            <w:r w:rsidR="00840F8D" w:rsidRPr="00322D70">
              <w:rPr>
                <w:bCs/>
                <w:sz w:val="24"/>
                <w:szCs w:val="24"/>
              </w:rPr>
              <w:t>, quy hoạch vụ, quy hoạch tỉnh…. Đối với quy hoạch chi tiết ngành được thực hiện theo pháp luật có liên quan (điều 30 dự thảo Luật Quy hoạch sửa đổi, bổ sung). Vì vậy, nội dung thẩm định quy hoạch trong dự thảo Nghị định không mâu thuẫn, trùng lặp với quy định của pháp luật về Quy hoạch.</w:t>
            </w:r>
          </w:p>
          <w:p w14:paraId="27885B68" w14:textId="7C30EB47" w:rsidR="00840F8D" w:rsidRPr="00322D70" w:rsidRDefault="00840F8D" w:rsidP="009712AC">
            <w:pPr>
              <w:widowControl w:val="0"/>
              <w:spacing w:before="120" w:after="120"/>
              <w:jc w:val="both"/>
              <w:rPr>
                <w:bCs/>
                <w:sz w:val="24"/>
                <w:szCs w:val="24"/>
              </w:rPr>
            </w:pPr>
            <w:r w:rsidRPr="00322D70">
              <w:rPr>
                <w:bCs/>
                <w:sz w:val="24"/>
                <w:szCs w:val="24"/>
              </w:rPr>
              <w:t xml:space="preserve">Về ý kiến </w:t>
            </w:r>
            <w:r w:rsidRPr="00322D70">
              <w:rPr>
                <w:sz w:val="24"/>
                <w:szCs w:val="24"/>
              </w:rPr>
              <w:t xml:space="preserve">bổ sung quy định về “xem xét hiệu quả trong việc sử dụng nguồn nước - chi phí - lợi ích xã hội, Bộ </w:t>
            </w:r>
            <w:r w:rsidR="00992EC0">
              <w:rPr>
                <w:sz w:val="24"/>
                <w:szCs w:val="24"/>
              </w:rPr>
              <w:t>NN&amp;MT</w:t>
            </w:r>
            <w:r w:rsidRPr="00322D70">
              <w:rPr>
                <w:sz w:val="24"/>
                <w:szCs w:val="24"/>
              </w:rPr>
              <w:t xml:space="preserve"> đã rà soát, tiếp thu chỉnh sửa dự thảo Nghị định,</w:t>
            </w:r>
          </w:p>
        </w:tc>
      </w:tr>
      <w:tr w:rsidR="00B65AE0" w:rsidRPr="008B71DC" w14:paraId="352C4865" w14:textId="77777777" w:rsidTr="009712AC">
        <w:trPr>
          <w:trHeight w:val="397"/>
        </w:trPr>
        <w:tc>
          <w:tcPr>
            <w:tcW w:w="485" w:type="pct"/>
            <w:vMerge w:val="restart"/>
          </w:tcPr>
          <w:p w14:paraId="297D4ED4" w14:textId="3B5313A5" w:rsidR="00B65AE0" w:rsidRPr="00322D70" w:rsidRDefault="00B65AE0" w:rsidP="009712AC">
            <w:pPr>
              <w:widowControl w:val="0"/>
              <w:spacing w:before="120" w:after="120"/>
              <w:jc w:val="center"/>
              <w:rPr>
                <w:i/>
                <w:iCs/>
                <w:sz w:val="24"/>
                <w:szCs w:val="24"/>
              </w:rPr>
            </w:pPr>
            <w:r w:rsidRPr="00322D70">
              <w:rPr>
                <w:b/>
                <w:bCs/>
                <w:sz w:val="24"/>
                <w:szCs w:val="24"/>
              </w:rPr>
              <w:t xml:space="preserve">Khoản 10 </w:t>
            </w:r>
            <w:r w:rsidRPr="00322D70">
              <w:rPr>
                <w:sz w:val="24"/>
                <w:szCs w:val="24"/>
              </w:rPr>
              <w:t>(</w:t>
            </w:r>
            <w:r w:rsidRPr="00322D70">
              <w:rPr>
                <w:i/>
                <w:iCs/>
                <w:sz w:val="24"/>
                <w:szCs w:val="24"/>
              </w:rPr>
              <w:t>Sửa đổi khoản 1 Điều 18 Nghị định)</w:t>
            </w:r>
          </w:p>
        </w:tc>
        <w:tc>
          <w:tcPr>
            <w:tcW w:w="582" w:type="pct"/>
          </w:tcPr>
          <w:p w14:paraId="4745E7BE" w14:textId="2F26922D" w:rsidR="00B65AE0" w:rsidRPr="00322D70" w:rsidRDefault="00B65AE0" w:rsidP="009712AC">
            <w:pPr>
              <w:widowControl w:val="0"/>
              <w:spacing w:before="120" w:after="120"/>
              <w:jc w:val="center"/>
              <w:rPr>
                <w:bCs/>
                <w:sz w:val="24"/>
                <w:szCs w:val="24"/>
              </w:rPr>
            </w:pPr>
            <w:r w:rsidRPr="00322D70">
              <w:rPr>
                <w:bCs/>
                <w:sz w:val="24"/>
                <w:szCs w:val="24"/>
              </w:rPr>
              <w:t>Bộ Nội vụ</w:t>
            </w:r>
          </w:p>
        </w:tc>
        <w:tc>
          <w:tcPr>
            <w:tcW w:w="2087" w:type="pct"/>
          </w:tcPr>
          <w:p w14:paraId="5FD83DDC" w14:textId="57053DA8" w:rsidR="00B65AE0" w:rsidRPr="00322D70" w:rsidRDefault="00B65AE0" w:rsidP="009712AC">
            <w:pPr>
              <w:widowControl w:val="0"/>
              <w:spacing w:before="120" w:after="120"/>
              <w:jc w:val="both"/>
              <w:rPr>
                <w:sz w:val="24"/>
                <w:szCs w:val="24"/>
              </w:rPr>
            </w:pPr>
            <w:r w:rsidRPr="00322D70">
              <w:rPr>
                <w:sz w:val="24"/>
                <w:szCs w:val="24"/>
              </w:rPr>
              <w:t xml:space="preserve">Về việc đề xuất phân cấp phê duyệt quy hoạch tổng hợp tài nguyên nước và hạ tầng thuỷ lợi lưu vực sông liên tỉnh thuộc thẩm quyền của Thủ tướng Chính phủ phân cấp cho Bộ trưởng Bộ Nông nghiệp và Môi trường (đang đề xuất sửa đổi, bổ sung khoản 1 Điều 17 Luật Tài nguyên nước số 28/2023/QH15 tại khoản 4 Điều 10 dự án Luật sửa đổi, bổ sung một số điều của </w:t>
            </w:r>
            <w:r w:rsidRPr="00322D70">
              <w:rPr>
                <w:sz w:val="24"/>
                <w:szCs w:val="24"/>
              </w:rPr>
              <w:lastRenderedPageBreak/>
              <w:t>15 luật trong lĩnh vực nông nghiệp và môi trường: “Bộ Nông nghiệp và Môi trường chủ trì, phối hợp với Bộ Công Thương, Bộ Xây dựng và Bộ, cơ quan ngang Bộ, Ủy ban nhân dân cấp tỉnh có liên quan tổ chức lập, phê duyệt quy hoạch tổng hợp tài nguyên nước và hạ tầng thuỷ lợi lưu vực sông liên tỉnh”) cần được Quốc hội thông qua trước khi quy định trong dự thảo Nghị định để bảo đảm tính hợp pháp của quy định, bảo đảm phù hợp với quy định về nguyên tắc phân quyền, phân cấp tại Luật Tổ chức Chính phủ năm 2025</w:t>
            </w:r>
          </w:p>
        </w:tc>
        <w:tc>
          <w:tcPr>
            <w:tcW w:w="1846" w:type="pct"/>
          </w:tcPr>
          <w:p w14:paraId="05CA18F6" w14:textId="6AD71750" w:rsidR="00B65AE0" w:rsidRPr="00322D70" w:rsidRDefault="00177A3A" w:rsidP="009712AC">
            <w:pPr>
              <w:widowControl w:val="0"/>
              <w:spacing w:before="120" w:after="120"/>
              <w:jc w:val="both"/>
              <w:rPr>
                <w:bCs/>
                <w:sz w:val="24"/>
                <w:szCs w:val="24"/>
              </w:rPr>
            </w:pPr>
            <w:r w:rsidRPr="00322D70">
              <w:rPr>
                <w:bCs/>
                <w:sz w:val="24"/>
                <w:szCs w:val="24"/>
                <w:lang w:val="vi-VN"/>
              </w:rPr>
              <w:lastRenderedPageBreak/>
              <w:t>Tiếp thu ý kiến</w:t>
            </w:r>
            <w:r w:rsidR="00840F8D" w:rsidRPr="00322D70">
              <w:rPr>
                <w:bCs/>
                <w:sz w:val="24"/>
                <w:szCs w:val="24"/>
              </w:rPr>
              <w:t xml:space="preserve"> của đơn vị</w:t>
            </w:r>
            <w:r w:rsidRPr="00322D70">
              <w:rPr>
                <w:bCs/>
                <w:sz w:val="24"/>
                <w:szCs w:val="24"/>
                <w:lang w:val="vi-VN"/>
              </w:rPr>
              <w:t xml:space="preserve">, Bộ </w:t>
            </w:r>
            <w:r w:rsidR="00992EC0">
              <w:rPr>
                <w:bCs/>
                <w:sz w:val="24"/>
                <w:szCs w:val="24"/>
              </w:rPr>
              <w:t>NN&amp;MT</w:t>
            </w:r>
            <w:r w:rsidRPr="00322D70">
              <w:rPr>
                <w:bCs/>
                <w:sz w:val="24"/>
                <w:szCs w:val="24"/>
                <w:lang w:val="vi-VN"/>
              </w:rPr>
              <w:t xml:space="preserve"> đã rà soát</w:t>
            </w:r>
            <w:r w:rsidRPr="00322D70">
              <w:rPr>
                <w:bCs/>
                <w:sz w:val="24"/>
                <w:szCs w:val="24"/>
              </w:rPr>
              <w:t>, đảm bảo dự thảo Nghị định phù hợp, thống nhất với quy định</w:t>
            </w:r>
            <w:r w:rsidRPr="00322D70">
              <w:rPr>
                <w:bCs/>
                <w:sz w:val="24"/>
                <w:szCs w:val="24"/>
                <w:lang w:val="vi-VN"/>
              </w:rPr>
              <w:t xml:space="preserve"> của Luật Tài nguyên nước số 28/2023/QH15</w:t>
            </w:r>
            <w:r w:rsidRPr="00322D70">
              <w:rPr>
                <w:bCs/>
                <w:sz w:val="24"/>
                <w:szCs w:val="24"/>
              </w:rPr>
              <w:t xml:space="preserve"> và</w:t>
            </w:r>
            <w:r w:rsidRPr="00322D70">
              <w:rPr>
                <w:bCs/>
                <w:sz w:val="24"/>
                <w:szCs w:val="24"/>
                <w:lang w:val="vi-VN"/>
              </w:rPr>
              <w:t xml:space="preserve"> Luật sửa đổi bổ sung 15 luật trong lĩnh vực Nông nghiệp và Môi trường.</w:t>
            </w:r>
          </w:p>
        </w:tc>
      </w:tr>
      <w:tr w:rsidR="00B65AE0" w:rsidRPr="008B71DC" w14:paraId="3C3B75DF" w14:textId="77777777" w:rsidTr="009712AC">
        <w:trPr>
          <w:trHeight w:val="397"/>
        </w:trPr>
        <w:tc>
          <w:tcPr>
            <w:tcW w:w="485" w:type="pct"/>
            <w:vMerge/>
          </w:tcPr>
          <w:p w14:paraId="755AABAA" w14:textId="77777777" w:rsidR="00B65AE0" w:rsidRPr="00322D70" w:rsidRDefault="00B65AE0" w:rsidP="009712AC">
            <w:pPr>
              <w:widowControl w:val="0"/>
              <w:spacing w:before="120" w:after="120"/>
              <w:jc w:val="center"/>
              <w:rPr>
                <w:b/>
                <w:bCs/>
                <w:sz w:val="24"/>
                <w:szCs w:val="24"/>
              </w:rPr>
            </w:pPr>
          </w:p>
        </w:tc>
        <w:tc>
          <w:tcPr>
            <w:tcW w:w="582" w:type="pct"/>
          </w:tcPr>
          <w:p w14:paraId="327882A2" w14:textId="5414CFAA" w:rsidR="00B65AE0" w:rsidRPr="00322D70" w:rsidRDefault="00B65AE0" w:rsidP="009712AC">
            <w:pPr>
              <w:widowControl w:val="0"/>
              <w:spacing w:before="120" w:after="120"/>
              <w:jc w:val="center"/>
              <w:rPr>
                <w:bCs/>
                <w:sz w:val="24"/>
                <w:szCs w:val="24"/>
              </w:rPr>
            </w:pPr>
            <w:r w:rsidRPr="00322D70">
              <w:rPr>
                <w:bCs/>
                <w:sz w:val="24"/>
                <w:szCs w:val="24"/>
              </w:rPr>
              <w:t>Thanh tra Ch</w:t>
            </w:r>
            <w:r w:rsidR="00E80809" w:rsidRPr="00322D70">
              <w:rPr>
                <w:bCs/>
                <w:sz w:val="24"/>
                <w:szCs w:val="24"/>
              </w:rPr>
              <w:t>ín</w:t>
            </w:r>
            <w:r w:rsidRPr="00322D70">
              <w:rPr>
                <w:bCs/>
                <w:sz w:val="24"/>
                <w:szCs w:val="24"/>
              </w:rPr>
              <w:t>h phủ</w:t>
            </w:r>
          </w:p>
        </w:tc>
        <w:tc>
          <w:tcPr>
            <w:tcW w:w="2087" w:type="pct"/>
          </w:tcPr>
          <w:p w14:paraId="54384DA7" w14:textId="374DAE39" w:rsidR="00B65AE0" w:rsidRPr="00322D70" w:rsidRDefault="00E80809" w:rsidP="009712AC">
            <w:pPr>
              <w:widowControl w:val="0"/>
              <w:spacing w:before="120" w:after="120"/>
              <w:jc w:val="both"/>
              <w:rPr>
                <w:sz w:val="24"/>
                <w:szCs w:val="24"/>
              </w:rPr>
            </w:pPr>
            <w:r w:rsidRPr="00322D70">
              <w:rPr>
                <w:sz w:val="24"/>
                <w:szCs w:val="24"/>
              </w:rPr>
              <w:t>Điểm b khoản 10: đề nghị cơ quan chủ trì soạn thảo nghiên cứu bổ sung từ “Bộ trưởng” vào trước cụm từ “Bộ Nông nghiệp và Môi trường phê duyệt quy hoạch, nội dung chủ yếu” vì thuộc thẩm quyền của Bộ trưởng</w:t>
            </w:r>
          </w:p>
        </w:tc>
        <w:tc>
          <w:tcPr>
            <w:tcW w:w="1846" w:type="pct"/>
          </w:tcPr>
          <w:p w14:paraId="0F07E07B" w14:textId="7FC603C2" w:rsidR="00B65AE0" w:rsidRPr="00322D70" w:rsidRDefault="006A39FC" w:rsidP="009712AC">
            <w:pPr>
              <w:widowControl w:val="0"/>
              <w:spacing w:before="120" w:after="120"/>
              <w:jc w:val="both"/>
              <w:rPr>
                <w:bCs/>
                <w:sz w:val="24"/>
                <w:szCs w:val="24"/>
              </w:rPr>
            </w:pPr>
            <w:r w:rsidRPr="00322D70">
              <w:rPr>
                <w:bCs/>
                <w:sz w:val="24"/>
                <w:szCs w:val="24"/>
              </w:rPr>
              <w:t>Tiếp thu ý kiến</w:t>
            </w:r>
            <w:r w:rsidR="00840F8D" w:rsidRPr="00322D70">
              <w:rPr>
                <w:bCs/>
                <w:sz w:val="24"/>
                <w:szCs w:val="24"/>
              </w:rPr>
              <w:t xml:space="preserve"> đơn vị</w:t>
            </w:r>
            <w:r w:rsidRPr="00322D70">
              <w:rPr>
                <w:bCs/>
                <w:sz w:val="24"/>
                <w:szCs w:val="24"/>
              </w:rPr>
              <w:t xml:space="preserve">, Bộ </w:t>
            </w:r>
            <w:r w:rsidR="00992EC0">
              <w:rPr>
                <w:bCs/>
                <w:sz w:val="24"/>
                <w:szCs w:val="24"/>
              </w:rPr>
              <w:t>NN&amp;MT</w:t>
            </w:r>
            <w:r w:rsidRPr="00322D70">
              <w:rPr>
                <w:bCs/>
                <w:sz w:val="24"/>
                <w:szCs w:val="24"/>
              </w:rPr>
              <w:t xml:space="preserve"> đã rà soát, bổ s</w:t>
            </w:r>
            <w:r w:rsidR="00840F8D" w:rsidRPr="00322D70">
              <w:rPr>
                <w:bCs/>
                <w:sz w:val="24"/>
                <w:szCs w:val="24"/>
              </w:rPr>
              <w:t>u</w:t>
            </w:r>
            <w:r w:rsidRPr="00322D70">
              <w:rPr>
                <w:bCs/>
                <w:sz w:val="24"/>
                <w:szCs w:val="24"/>
              </w:rPr>
              <w:t xml:space="preserve">ng cụm từ </w:t>
            </w:r>
            <w:proofErr w:type="gramStart"/>
            <w:r w:rsidRPr="00322D70">
              <w:rPr>
                <w:bCs/>
                <w:sz w:val="24"/>
                <w:szCs w:val="24"/>
              </w:rPr>
              <w:t>“ Bộ</w:t>
            </w:r>
            <w:proofErr w:type="gramEnd"/>
            <w:r w:rsidRPr="00322D70">
              <w:rPr>
                <w:bCs/>
                <w:sz w:val="24"/>
                <w:szCs w:val="24"/>
              </w:rPr>
              <w:t xml:space="preserve"> trưởng”</w:t>
            </w:r>
            <w:r w:rsidR="00840F8D" w:rsidRPr="00322D70">
              <w:rPr>
                <w:bCs/>
                <w:sz w:val="24"/>
                <w:szCs w:val="24"/>
              </w:rPr>
              <w:t xml:space="preserve"> tại điểm b khoản 10 dự thảo Nghị định</w:t>
            </w:r>
          </w:p>
        </w:tc>
      </w:tr>
      <w:tr w:rsidR="00217F76" w:rsidRPr="008B71DC" w14:paraId="3F4FE28F" w14:textId="77777777" w:rsidTr="009712AC">
        <w:trPr>
          <w:trHeight w:val="397"/>
        </w:trPr>
        <w:tc>
          <w:tcPr>
            <w:tcW w:w="485" w:type="pct"/>
            <w:vMerge w:val="restart"/>
          </w:tcPr>
          <w:p w14:paraId="3E067167" w14:textId="05CA359D" w:rsidR="00217F76" w:rsidRPr="00322D70" w:rsidRDefault="00217F76" w:rsidP="009712AC">
            <w:pPr>
              <w:widowControl w:val="0"/>
              <w:spacing w:before="120" w:after="120"/>
              <w:jc w:val="center"/>
              <w:rPr>
                <w:sz w:val="24"/>
                <w:szCs w:val="24"/>
              </w:rPr>
            </w:pPr>
            <w:r w:rsidRPr="00322D70">
              <w:rPr>
                <w:b/>
                <w:bCs/>
                <w:sz w:val="24"/>
                <w:szCs w:val="24"/>
              </w:rPr>
              <w:t xml:space="preserve">Khoản 13 </w:t>
            </w:r>
            <w:r w:rsidRPr="00322D70">
              <w:rPr>
                <w:sz w:val="24"/>
                <w:szCs w:val="24"/>
              </w:rPr>
              <w:t>(</w:t>
            </w:r>
            <w:r w:rsidRPr="00322D70">
              <w:rPr>
                <w:i/>
                <w:iCs/>
                <w:sz w:val="24"/>
                <w:szCs w:val="24"/>
              </w:rPr>
              <w:t>Sửa đổi điêm a khoản 3 Điều 26)</w:t>
            </w:r>
          </w:p>
        </w:tc>
        <w:tc>
          <w:tcPr>
            <w:tcW w:w="582" w:type="pct"/>
          </w:tcPr>
          <w:p w14:paraId="18394D45" w14:textId="7D883AA2" w:rsidR="00217F76" w:rsidRPr="00322D70" w:rsidRDefault="00217F76" w:rsidP="009712AC">
            <w:pPr>
              <w:widowControl w:val="0"/>
              <w:spacing w:before="120" w:after="120"/>
              <w:jc w:val="center"/>
              <w:rPr>
                <w:bCs/>
                <w:sz w:val="24"/>
                <w:szCs w:val="24"/>
              </w:rPr>
            </w:pPr>
            <w:r w:rsidRPr="00322D70">
              <w:rPr>
                <w:bCs/>
                <w:sz w:val="24"/>
                <w:szCs w:val="24"/>
              </w:rPr>
              <w:t>Sở Nông nghiệp và Môi trường tỉnh Hà Tĩnh</w:t>
            </w:r>
          </w:p>
        </w:tc>
        <w:tc>
          <w:tcPr>
            <w:tcW w:w="2087" w:type="pct"/>
          </w:tcPr>
          <w:p w14:paraId="7F23C58B" w14:textId="77777777" w:rsidR="00217F76" w:rsidRPr="00322D70" w:rsidRDefault="00217F76" w:rsidP="009712AC">
            <w:pPr>
              <w:widowControl w:val="0"/>
              <w:spacing w:before="120" w:after="120"/>
              <w:jc w:val="both"/>
              <w:rPr>
                <w:sz w:val="24"/>
                <w:szCs w:val="24"/>
              </w:rPr>
            </w:pPr>
            <w:r w:rsidRPr="00322D70">
              <w:rPr>
                <w:sz w:val="24"/>
                <w:szCs w:val="24"/>
              </w:rPr>
              <w:t>Đề nghị bổ sung, chỉnh sửa như sau: “a) Căn cứ quy định tại các Điều 21 và Điều 22 của Nghị định này, Sở Nông nghiệp và Môi trường có trách nhiệm trình UBND cấp tỉnh phê duyệt chi tiết nội dung và dự toán kinh phí thực hiện; đồng thời, chủ trì, phối hợp với UBND xã, phường, đặc khu (sau đây gọi chung là UBND cấp xã) lập Danh mục nguồn nước phải lập hành lang bảo vệ trên địa bàn; tổ chức lấy ý kiến Sở Công thương, Sở Xây dựng và các Sở, ngành có liên quan, trước khi trình UBND cấp tỉnh phê duyệt.</w:t>
            </w:r>
          </w:p>
          <w:p w14:paraId="6956032A" w14:textId="03173140" w:rsidR="00217F76" w:rsidRPr="00322D70" w:rsidRDefault="00217F76" w:rsidP="009712AC">
            <w:pPr>
              <w:widowControl w:val="0"/>
              <w:spacing w:before="120" w:after="120"/>
              <w:jc w:val="both"/>
              <w:rPr>
                <w:sz w:val="24"/>
                <w:szCs w:val="24"/>
              </w:rPr>
            </w:pPr>
            <w:r w:rsidRPr="00322D70">
              <w:rPr>
                <w:sz w:val="24"/>
                <w:szCs w:val="24"/>
              </w:rPr>
              <w:t xml:space="preserve">Lý </w:t>
            </w:r>
            <w:proofErr w:type="gramStart"/>
            <w:r w:rsidRPr="00322D70">
              <w:rPr>
                <w:sz w:val="24"/>
                <w:szCs w:val="24"/>
              </w:rPr>
              <w:t>do</w:t>
            </w:r>
            <w:proofErr w:type="gramEnd"/>
            <w:r w:rsidRPr="00322D70">
              <w:rPr>
                <w:sz w:val="24"/>
                <w:szCs w:val="24"/>
              </w:rPr>
              <w:t>: Bổ sung quy định liên quan đến việc phê duyệt chi tiết nội dung, dự toán kinh phí thực hiện nhiệm vụ và làm rõ trách nhiệm của UBND cấp tỉnh, Sở Nông nghiệp và Môi trường và các cơ quan, đơn vị liên quan triển khai thực hiện nhiệm vụ.</w:t>
            </w:r>
          </w:p>
        </w:tc>
        <w:tc>
          <w:tcPr>
            <w:tcW w:w="1846" w:type="pct"/>
          </w:tcPr>
          <w:p w14:paraId="23C45DD1" w14:textId="773DF05E" w:rsidR="00217F76" w:rsidRPr="00322D70" w:rsidRDefault="00552E8D" w:rsidP="009712AC">
            <w:pPr>
              <w:widowControl w:val="0"/>
              <w:spacing w:before="120" w:after="120"/>
              <w:jc w:val="both"/>
              <w:rPr>
                <w:bCs/>
                <w:sz w:val="24"/>
                <w:szCs w:val="24"/>
              </w:rPr>
            </w:pPr>
            <w:r w:rsidRPr="00322D70">
              <w:rPr>
                <w:bCs/>
                <w:sz w:val="24"/>
                <w:szCs w:val="24"/>
              </w:rPr>
              <w:t>Tiếp thu ý kiến của đơn vị</w:t>
            </w:r>
            <w:r w:rsidR="006A39FC" w:rsidRPr="00322D70">
              <w:rPr>
                <w:bCs/>
                <w:sz w:val="24"/>
                <w:szCs w:val="24"/>
              </w:rPr>
              <w:t xml:space="preserve">, Bộ </w:t>
            </w:r>
            <w:r w:rsidR="00992EC0">
              <w:rPr>
                <w:bCs/>
                <w:sz w:val="24"/>
                <w:szCs w:val="24"/>
              </w:rPr>
              <w:t>NN&amp;MT</w:t>
            </w:r>
            <w:r w:rsidR="006A39FC" w:rsidRPr="00322D70">
              <w:rPr>
                <w:bCs/>
                <w:sz w:val="24"/>
                <w:szCs w:val="24"/>
              </w:rPr>
              <w:t xml:space="preserve"> thấy rằng</w:t>
            </w:r>
            <w:r w:rsidR="000F4D5E" w:rsidRPr="00322D70">
              <w:rPr>
                <w:sz w:val="24"/>
                <w:szCs w:val="24"/>
              </w:rPr>
              <w:t xml:space="preserve"> </w:t>
            </w:r>
            <w:r w:rsidR="000F4D5E" w:rsidRPr="00322D70">
              <w:rPr>
                <w:bCs/>
                <w:sz w:val="24"/>
                <w:szCs w:val="24"/>
              </w:rPr>
              <w:t xml:space="preserve">hoạt động điều tra, khảo sát phục vụ lập, điều chỉnh hành lang bảo vệ nguồn nước là một trong những hoạt động điều tra cơ bản tài nguyên nước (quy định tại </w:t>
            </w:r>
            <w:r w:rsidR="006A39FC" w:rsidRPr="00322D70">
              <w:rPr>
                <w:bCs/>
                <w:sz w:val="24"/>
                <w:szCs w:val="24"/>
              </w:rPr>
              <w:t>khoản 5 Điều 8 Nghị định số 53/2024/NĐ-CP</w:t>
            </w:r>
            <w:r w:rsidR="000F4D5E" w:rsidRPr="00322D70">
              <w:rPr>
                <w:bCs/>
                <w:sz w:val="24"/>
                <w:szCs w:val="24"/>
              </w:rPr>
              <w:t>), do vậy việc phê duyệt thực hiện nhiệm vụ, kinh phí được thực hiện được thực hiện theo quy định hoạt động điều tra cơ bản tài nguyên nước.</w:t>
            </w:r>
          </w:p>
        </w:tc>
      </w:tr>
      <w:tr w:rsidR="00374DF3" w:rsidRPr="008B71DC" w14:paraId="6FEB2F46" w14:textId="77777777" w:rsidTr="009712AC">
        <w:trPr>
          <w:trHeight w:val="397"/>
        </w:trPr>
        <w:tc>
          <w:tcPr>
            <w:tcW w:w="485" w:type="pct"/>
            <w:vMerge/>
          </w:tcPr>
          <w:p w14:paraId="473879CB" w14:textId="77777777" w:rsidR="00374DF3" w:rsidRPr="00322D70" w:rsidRDefault="00374DF3" w:rsidP="009712AC">
            <w:pPr>
              <w:widowControl w:val="0"/>
              <w:spacing w:before="120" w:after="120"/>
              <w:jc w:val="center"/>
              <w:rPr>
                <w:b/>
                <w:bCs/>
                <w:sz w:val="24"/>
                <w:szCs w:val="24"/>
              </w:rPr>
            </w:pPr>
          </w:p>
        </w:tc>
        <w:tc>
          <w:tcPr>
            <w:tcW w:w="582" w:type="pct"/>
          </w:tcPr>
          <w:p w14:paraId="5CA52E4C" w14:textId="479B2F3D" w:rsidR="00374DF3" w:rsidRPr="00322D70" w:rsidRDefault="00374DF3" w:rsidP="009712AC">
            <w:pPr>
              <w:widowControl w:val="0"/>
              <w:spacing w:before="120" w:after="120"/>
              <w:jc w:val="center"/>
              <w:rPr>
                <w:bCs/>
                <w:sz w:val="24"/>
                <w:szCs w:val="24"/>
              </w:rPr>
            </w:pPr>
            <w:r w:rsidRPr="00322D70">
              <w:rPr>
                <w:bCs/>
                <w:sz w:val="24"/>
                <w:szCs w:val="24"/>
              </w:rPr>
              <w:t xml:space="preserve">Hội đập lớn và phát triển ngồn </w:t>
            </w:r>
            <w:r w:rsidRPr="00322D70">
              <w:rPr>
                <w:bCs/>
                <w:sz w:val="24"/>
                <w:szCs w:val="24"/>
              </w:rPr>
              <w:lastRenderedPageBreak/>
              <w:t>nước Việt Nam</w:t>
            </w:r>
          </w:p>
        </w:tc>
        <w:tc>
          <w:tcPr>
            <w:tcW w:w="2087" w:type="pct"/>
          </w:tcPr>
          <w:p w14:paraId="49BBA264" w14:textId="77777777" w:rsidR="00374DF3" w:rsidRPr="00322D70" w:rsidRDefault="00374DF3" w:rsidP="009712AC">
            <w:pPr>
              <w:widowControl w:val="0"/>
              <w:spacing w:before="120" w:after="120"/>
              <w:jc w:val="both"/>
              <w:rPr>
                <w:sz w:val="24"/>
                <w:szCs w:val="24"/>
              </w:rPr>
            </w:pPr>
            <w:r w:rsidRPr="00322D70">
              <w:rPr>
                <w:sz w:val="24"/>
                <w:szCs w:val="24"/>
              </w:rPr>
              <w:lastRenderedPageBreak/>
              <w:t xml:space="preserve">Về hành lang bảo vệ nguồn nước và mốc giới (Điều 26, 28 Nghị định số 53/2024/NĐ-CP: Các sửa đổi đã làm rõ trách </w:t>
            </w:r>
            <w:r w:rsidRPr="00322D70">
              <w:rPr>
                <w:sz w:val="24"/>
                <w:szCs w:val="24"/>
              </w:rPr>
              <w:lastRenderedPageBreak/>
              <w:t xml:space="preserve">nhiệm của UBND cấp xã trong phối hợp quản lý mốc giới, là điểm tiến bộ. Nhưng cần làm rõ: </w:t>
            </w:r>
          </w:p>
          <w:p w14:paraId="70A3C0AC" w14:textId="28623945" w:rsidR="00374DF3" w:rsidRPr="00322D70" w:rsidRDefault="00374DF3" w:rsidP="009712AC">
            <w:pPr>
              <w:widowControl w:val="0"/>
              <w:spacing w:before="120" w:after="120"/>
              <w:jc w:val="both"/>
              <w:rPr>
                <w:sz w:val="24"/>
                <w:szCs w:val="24"/>
              </w:rPr>
            </w:pPr>
            <w:r w:rsidRPr="00322D70">
              <w:rPr>
                <w:sz w:val="24"/>
                <w:szCs w:val="24"/>
              </w:rPr>
              <w:t>- Nguồn kinh ph</w:t>
            </w:r>
            <w:r w:rsidR="007574AB" w:rsidRPr="00322D70">
              <w:rPr>
                <w:sz w:val="24"/>
                <w:szCs w:val="24"/>
              </w:rPr>
              <w:t>í</w:t>
            </w:r>
            <w:r w:rsidRPr="00322D70">
              <w:rPr>
                <w:sz w:val="24"/>
                <w:szCs w:val="24"/>
              </w:rPr>
              <w:t xml:space="preserve"> thực hiện, bảo dưỡng, thay thế mốc giới lấy ở đâu, cơ quan nào cấp</w:t>
            </w:r>
          </w:p>
          <w:p w14:paraId="2E6E102E" w14:textId="77777777" w:rsidR="00374DF3" w:rsidRPr="00322D70" w:rsidRDefault="00374DF3" w:rsidP="009712AC">
            <w:pPr>
              <w:widowControl w:val="0"/>
              <w:spacing w:before="120" w:after="120"/>
              <w:jc w:val="both"/>
              <w:rPr>
                <w:sz w:val="24"/>
                <w:szCs w:val="24"/>
              </w:rPr>
            </w:pPr>
            <w:r w:rsidRPr="00322D70">
              <w:rPr>
                <w:sz w:val="24"/>
                <w:szCs w:val="24"/>
              </w:rPr>
              <w:t>- Có quy định xử lý trường hợp mốc bị mất, sai lệch hoặc bị xâm phạm</w:t>
            </w:r>
          </w:p>
          <w:p w14:paraId="47EDF360" w14:textId="3D57A8DA" w:rsidR="00374DF3" w:rsidRPr="00322D70" w:rsidRDefault="00374DF3" w:rsidP="009712AC">
            <w:pPr>
              <w:widowControl w:val="0"/>
              <w:spacing w:before="120" w:after="120"/>
              <w:jc w:val="both"/>
              <w:rPr>
                <w:sz w:val="24"/>
                <w:szCs w:val="24"/>
              </w:rPr>
            </w:pPr>
            <w:r w:rsidRPr="00322D70">
              <w:rPr>
                <w:sz w:val="24"/>
                <w:szCs w:val="24"/>
              </w:rPr>
              <w:t>- Nên quy định việc c</w:t>
            </w:r>
            <w:r w:rsidR="00885863" w:rsidRPr="00322D70">
              <w:rPr>
                <w:sz w:val="24"/>
                <w:szCs w:val="24"/>
              </w:rPr>
              <w:t>ậ</w:t>
            </w:r>
            <w:r w:rsidRPr="00322D70">
              <w:rPr>
                <w:sz w:val="24"/>
                <w:szCs w:val="24"/>
              </w:rPr>
              <w:t>p nhật vị trí mốc giới lên cơ sở dữ liệu tài nguyên nước quốc gia</w:t>
            </w:r>
          </w:p>
        </w:tc>
        <w:tc>
          <w:tcPr>
            <w:tcW w:w="1846" w:type="pct"/>
          </w:tcPr>
          <w:p w14:paraId="1860EDF2" w14:textId="3F2B5BE3" w:rsidR="00374DF3" w:rsidRPr="00322D70" w:rsidRDefault="00552E8D" w:rsidP="009712AC">
            <w:pPr>
              <w:widowControl w:val="0"/>
              <w:spacing w:before="120" w:after="120"/>
              <w:jc w:val="both"/>
              <w:rPr>
                <w:bCs/>
                <w:sz w:val="24"/>
                <w:szCs w:val="24"/>
              </w:rPr>
            </w:pPr>
            <w:r w:rsidRPr="00322D70">
              <w:rPr>
                <w:bCs/>
                <w:sz w:val="24"/>
                <w:szCs w:val="24"/>
              </w:rPr>
              <w:lastRenderedPageBreak/>
              <w:t>Tiếp thu ý kiến của đơ</w:t>
            </w:r>
            <w:r w:rsidR="00F20CA8">
              <w:rPr>
                <w:bCs/>
                <w:sz w:val="24"/>
                <w:szCs w:val="24"/>
              </w:rPr>
              <w:t xml:space="preserve">n </w:t>
            </w:r>
            <w:proofErr w:type="gramStart"/>
            <w:r w:rsidR="00F20CA8">
              <w:rPr>
                <w:bCs/>
                <w:sz w:val="24"/>
                <w:szCs w:val="24"/>
              </w:rPr>
              <w:t>vị</w:t>
            </w:r>
            <w:r w:rsidRPr="00322D70">
              <w:rPr>
                <w:bCs/>
                <w:sz w:val="24"/>
                <w:szCs w:val="24"/>
              </w:rPr>
              <w:t xml:space="preserve"> </w:t>
            </w:r>
            <w:r w:rsidR="007574AB" w:rsidRPr="00322D70">
              <w:rPr>
                <w:bCs/>
                <w:sz w:val="24"/>
                <w:szCs w:val="24"/>
              </w:rPr>
              <w:t>,</w:t>
            </w:r>
            <w:proofErr w:type="gramEnd"/>
            <w:r w:rsidR="007574AB" w:rsidRPr="00322D70">
              <w:rPr>
                <w:bCs/>
                <w:sz w:val="24"/>
                <w:szCs w:val="24"/>
              </w:rPr>
              <w:t xml:space="preserve"> Bộ </w:t>
            </w:r>
            <w:r w:rsidR="00992EC0">
              <w:rPr>
                <w:bCs/>
                <w:sz w:val="24"/>
                <w:szCs w:val="24"/>
              </w:rPr>
              <w:t>NN&amp;MT</w:t>
            </w:r>
            <w:r w:rsidR="007574AB" w:rsidRPr="00322D70">
              <w:rPr>
                <w:bCs/>
                <w:sz w:val="24"/>
                <w:szCs w:val="24"/>
              </w:rPr>
              <w:t xml:space="preserve"> có ý kiến như sau:</w:t>
            </w:r>
          </w:p>
          <w:p w14:paraId="441BD820" w14:textId="20AD8EBA" w:rsidR="007574AB" w:rsidRPr="00322D70" w:rsidRDefault="007574AB" w:rsidP="009712AC">
            <w:pPr>
              <w:widowControl w:val="0"/>
              <w:spacing w:before="120" w:after="120"/>
              <w:jc w:val="both"/>
              <w:rPr>
                <w:bCs/>
                <w:sz w:val="24"/>
                <w:szCs w:val="24"/>
              </w:rPr>
            </w:pPr>
            <w:r w:rsidRPr="00322D70">
              <w:rPr>
                <w:bCs/>
                <w:sz w:val="24"/>
                <w:szCs w:val="24"/>
              </w:rPr>
              <w:lastRenderedPageBreak/>
              <w:t>- Về nguồn kinh phí cắm</w:t>
            </w:r>
            <w:r w:rsidR="00BF3A13" w:rsidRPr="00322D70">
              <w:rPr>
                <w:bCs/>
                <w:sz w:val="24"/>
                <w:szCs w:val="24"/>
              </w:rPr>
              <w:t xml:space="preserve"> thực hiện: khoản 6</w:t>
            </w:r>
            <w:r w:rsidR="00BE3BE6" w:rsidRPr="00322D70">
              <w:rPr>
                <w:bCs/>
                <w:sz w:val="24"/>
                <w:szCs w:val="24"/>
              </w:rPr>
              <w:t xml:space="preserve"> Điều 28</w:t>
            </w:r>
            <w:r w:rsidR="00BF3A13" w:rsidRPr="00322D70">
              <w:rPr>
                <w:bCs/>
                <w:sz w:val="24"/>
                <w:szCs w:val="24"/>
              </w:rPr>
              <w:t xml:space="preserve"> Nghị định số </w:t>
            </w:r>
            <w:r w:rsidR="00BE3BE6" w:rsidRPr="00322D70">
              <w:rPr>
                <w:bCs/>
                <w:sz w:val="24"/>
                <w:szCs w:val="24"/>
              </w:rPr>
              <w:t>53/2024/NĐ-CP đã quy định về kinh phí c</w:t>
            </w:r>
            <w:r w:rsidR="00552E8D" w:rsidRPr="00322D70">
              <w:rPr>
                <w:bCs/>
                <w:sz w:val="24"/>
                <w:szCs w:val="24"/>
              </w:rPr>
              <w:t>ắ</w:t>
            </w:r>
            <w:r w:rsidR="00BE3BE6" w:rsidRPr="00322D70">
              <w:rPr>
                <w:bCs/>
                <w:sz w:val="24"/>
                <w:szCs w:val="24"/>
              </w:rPr>
              <w:t>m mốc hành lang.</w:t>
            </w:r>
          </w:p>
          <w:p w14:paraId="1A3D7704" w14:textId="77777777" w:rsidR="00D60855" w:rsidRDefault="00D60855" w:rsidP="009712AC">
            <w:pPr>
              <w:widowControl w:val="0"/>
              <w:spacing w:before="120" w:after="120"/>
              <w:jc w:val="both"/>
              <w:rPr>
                <w:bCs/>
                <w:sz w:val="24"/>
                <w:szCs w:val="24"/>
              </w:rPr>
            </w:pPr>
          </w:p>
          <w:p w14:paraId="0FDE2A9C" w14:textId="0EC0EC7F" w:rsidR="007574AB" w:rsidRPr="00322D70" w:rsidRDefault="00885863" w:rsidP="009712AC">
            <w:pPr>
              <w:widowControl w:val="0"/>
              <w:spacing w:before="120" w:after="120"/>
              <w:jc w:val="both"/>
              <w:rPr>
                <w:bCs/>
                <w:sz w:val="24"/>
                <w:szCs w:val="24"/>
              </w:rPr>
            </w:pPr>
            <w:r w:rsidRPr="00322D70">
              <w:rPr>
                <w:bCs/>
                <w:sz w:val="24"/>
                <w:szCs w:val="24"/>
              </w:rPr>
              <w:t xml:space="preserve">- Về trường hợp mốc bị mất, dự thảo Nghị định đã quy định tổ chức quản lý vận hành hồ chứa thủy điện thay thế. </w:t>
            </w:r>
          </w:p>
          <w:p w14:paraId="0E9E7495" w14:textId="29F2146D" w:rsidR="00BE3BE6" w:rsidRPr="00322D70" w:rsidRDefault="00885863" w:rsidP="009712AC">
            <w:pPr>
              <w:widowControl w:val="0"/>
              <w:spacing w:before="120" w:after="120"/>
              <w:jc w:val="both"/>
              <w:rPr>
                <w:bCs/>
                <w:sz w:val="24"/>
                <w:szCs w:val="24"/>
              </w:rPr>
            </w:pPr>
            <w:r w:rsidRPr="00322D70">
              <w:rPr>
                <w:bCs/>
                <w:sz w:val="24"/>
                <w:szCs w:val="24"/>
              </w:rPr>
              <w:t>- Việc cập nhật vị trí mốc giới vào Cơ sở dữ liệu tài nguyên nước quốc gia:</w:t>
            </w:r>
            <w:r w:rsidR="00BE3BE6" w:rsidRPr="00322D70">
              <w:rPr>
                <w:bCs/>
                <w:sz w:val="24"/>
                <w:szCs w:val="24"/>
              </w:rPr>
              <w:t xml:space="preserve"> </w:t>
            </w:r>
            <w:r w:rsidR="00BF3A13" w:rsidRPr="00322D70">
              <w:rPr>
                <w:bCs/>
                <w:sz w:val="24"/>
                <w:szCs w:val="24"/>
              </w:rPr>
              <w:t xml:space="preserve">Nghị định số 53/2024/NĐ-CP đã quy định việc </w:t>
            </w:r>
            <w:r w:rsidR="00BE3BE6" w:rsidRPr="00322D70">
              <w:rPr>
                <w:bCs/>
                <w:sz w:val="24"/>
                <w:szCs w:val="24"/>
              </w:rPr>
              <w:t>thể hiện phạm vi hành lang bảo vệ nguồn nước trên bản đồ địa chính hoặc bản đồ hiện trạng sử dụng đất được thực hiện theo quy định của pháp luật về đất đai tại khoản 1 Điều 27, đồng thời tại khoản 4 Điều 77 cũng quy định thông tin, dữ liệu tài nguyên nước gồm hành lang bảo vệ nguồn nước.</w:t>
            </w:r>
            <w:r w:rsidR="00D60855">
              <w:rPr>
                <w:bCs/>
                <w:sz w:val="24"/>
                <w:szCs w:val="24"/>
              </w:rPr>
              <w:t xml:space="preserve"> </w:t>
            </w:r>
            <w:r w:rsidR="00BE3BE6" w:rsidRPr="00322D70">
              <w:rPr>
                <w:bCs/>
                <w:sz w:val="24"/>
                <w:szCs w:val="24"/>
              </w:rPr>
              <w:t>Do vậy, đề nghị giữ nguyên như Dự thảo Nghị định.</w:t>
            </w:r>
          </w:p>
        </w:tc>
      </w:tr>
      <w:tr w:rsidR="00217F76" w:rsidRPr="008B71DC" w14:paraId="4BA97313" w14:textId="77777777" w:rsidTr="009712AC">
        <w:trPr>
          <w:trHeight w:val="397"/>
        </w:trPr>
        <w:tc>
          <w:tcPr>
            <w:tcW w:w="485" w:type="pct"/>
            <w:vMerge/>
          </w:tcPr>
          <w:p w14:paraId="61884E94" w14:textId="77777777" w:rsidR="00217F76" w:rsidRPr="00322D70" w:rsidRDefault="00217F76" w:rsidP="009712AC">
            <w:pPr>
              <w:widowControl w:val="0"/>
              <w:spacing w:before="120" w:after="120"/>
              <w:jc w:val="center"/>
              <w:rPr>
                <w:b/>
                <w:bCs/>
                <w:sz w:val="24"/>
                <w:szCs w:val="24"/>
              </w:rPr>
            </w:pPr>
          </w:p>
        </w:tc>
        <w:tc>
          <w:tcPr>
            <w:tcW w:w="582" w:type="pct"/>
          </w:tcPr>
          <w:p w14:paraId="453B7F66" w14:textId="5C60CAC7" w:rsidR="00217F76" w:rsidRPr="00322D70" w:rsidRDefault="00217F76" w:rsidP="009712AC">
            <w:pPr>
              <w:widowControl w:val="0"/>
              <w:spacing w:before="120" w:after="120"/>
              <w:jc w:val="center"/>
              <w:rPr>
                <w:bCs/>
                <w:sz w:val="24"/>
                <w:szCs w:val="24"/>
              </w:rPr>
            </w:pPr>
            <w:r w:rsidRPr="00322D70">
              <w:rPr>
                <w:bCs/>
                <w:sz w:val="24"/>
                <w:szCs w:val="24"/>
              </w:rPr>
              <w:t>Sở Nông nghiệp và Môi trường Quảng Ninh</w:t>
            </w:r>
          </w:p>
        </w:tc>
        <w:tc>
          <w:tcPr>
            <w:tcW w:w="2087" w:type="pct"/>
          </w:tcPr>
          <w:p w14:paraId="1E27AAF5" w14:textId="776CCBB2" w:rsidR="00217F76" w:rsidRPr="00322D70" w:rsidRDefault="00217F76" w:rsidP="009712AC">
            <w:pPr>
              <w:widowControl w:val="0"/>
              <w:spacing w:before="120" w:after="120"/>
              <w:jc w:val="both"/>
              <w:rPr>
                <w:sz w:val="24"/>
                <w:szCs w:val="24"/>
              </w:rPr>
            </w:pPr>
            <w:r w:rsidRPr="00322D70">
              <w:rPr>
                <w:sz w:val="24"/>
                <w:szCs w:val="24"/>
              </w:rPr>
              <w:t>Nội dung được chỉnh sửa tại điểm c khoản 3 theo khoản 3 Điều 26 về Lập, công bố Danh mục nguồn nước phải lập hành lang bảo vệ nguồn nước, đề nghị tổ soạn thảo xem xét chỉnh sửa, bổ sung như sau:</w:t>
            </w:r>
          </w:p>
          <w:p w14:paraId="754204C2" w14:textId="7EA86C46" w:rsidR="00217F76" w:rsidRPr="00322D70" w:rsidRDefault="00217F76" w:rsidP="009712AC">
            <w:pPr>
              <w:widowControl w:val="0"/>
              <w:spacing w:before="120" w:after="120"/>
              <w:jc w:val="both"/>
              <w:rPr>
                <w:sz w:val="24"/>
                <w:szCs w:val="24"/>
              </w:rPr>
            </w:pPr>
            <w:r w:rsidRPr="00322D70">
              <w:rPr>
                <w:sz w:val="24"/>
                <w:szCs w:val="24"/>
              </w:rPr>
              <w:t xml:space="preserve">c) Trong thời hạn không quá 15 ngày kể từ ngày phê duyệt, Sở Nông nghiệp và Môi trường có trách nhiệm tổ chức công bố Danh mục nguồn nước phải lập hành lang bảo vệ trên các phương tiện thông </w:t>
            </w:r>
            <w:r w:rsidRPr="00D60855">
              <w:rPr>
                <w:sz w:val="24"/>
                <w:szCs w:val="24"/>
              </w:rPr>
              <w:t>tin đại chúng, đăng tải trên cổng thông tin điện tử của Sở Nông nghiệp và Môi trường; Ủy ban nhân dân cấp xã có trách nhiệm đăng tải trên cổng thông tin điện tử của xã; niêm yết công khai tại trụ sở làm việc xã nơi có nguồn nước phải lập hành lang bảo vệ.</w:t>
            </w:r>
          </w:p>
          <w:p w14:paraId="16933AA8" w14:textId="70078695" w:rsidR="00217F76" w:rsidRPr="00322D70" w:rsidRDefault="00217F76" w:rsidP="009712AC">
            <w:pPr>
              <w:widowControl w:val="0"/>
              <w:spacing w:before="120" w:after="120"/>
              <w:jc w:val="both"/>
              <w:rPr>
                <w:sz w:val="24"/>
                <w:szCs w:val="24"/>
              </w:rPr>
            </w:pPr>
            <w:r w:rsidRPr="00322D70">
              <w:rPr>
                <w:sz w:val="24"/>
                <w:szCs w:val="24"/>
              </w:rPr>
              <w:lastRenderedPageBreak/>
              <w:t xml:space="preserve">Lý </w:t>
            </w:r>
            <w:proofErr w:type="gramStart"/>
            <w:r w:rsidRPr="00322D70">
              <w:rPr>
                <w:sz w:val="24"/>
                <w:szCs w:val="24"/>
              </w:rPr>
              <w:t>do</w:t>
            </w:r>
            <w:proofErr w:type="gramEnd"/>
            <w:r w:rsidRPr="00322D70">
              <w:rPr>
                <w:sz w:val="24"/>
                <w:szCs w:val="24"/>
              </w:rPr>
              <w:t>: Để thuận tiện và kịp thời việc công bố Danh mục trên các xã phường, đặc khu, đồng thời thông tin đến cá tổ chứ cá nhân trên địa bàn cấp xã, thì ngay sau khi Ủy ban nhân dân cấp xã nhận được quyết định phê duyệt của Ủy ban nhân dân cấp tỉnh, sẽ thực hiện việc đăng tải, niêm yết công khai tại trụ sở làm việc của xã mình.</w:t>
            </w:r>
          </w:p>
        </w:tc>
        <w:tc>
          <w:tcPr>
            <w:tcW w:w="1846" w:type="pct"/>
          </w:tcPr>
          <w:p w14:paraId="293E0744" w14:textId="434D0732" w:rsidR="00217F76" w:rsidRPr="00322D70" w:rsidRDefault="00552E8D" w:rsidP="009712AC">
            <w:pPr>
              <w:widowControl w:val="0"/>
              <w:spacing w:before="120" w:after="120"/>
              <w:jc w:val="both"/>
              <w:rPr>
                <w:bCs/>
                <w:sz w:val="24"/>
                <w:szCs w:val="24"/>
              </w:rPr>
            </w:pPr>
            <w:r w:rsidRPr="00322D70">
              <w:rPr>
                <w:bCs/>
                <w:sz w:val="24"/>
                <w:szCs w:val="24"/>
              </w:rPr>
              <w:lastRenderedPageBreak/>
              <w:t>Tiếp thu ý kiến này</w:t>
            </w:r>
            <w:r w:rsidR="00BE3BE6" w:rsidRPr="00322D70">
              <w:rPr>
                <w:bCs/>
                <w:sz w:val="24"/>
                <w:szCs w:val="24"/>
              </w:rPr>
              <w:t xml:space="preserve">, Bộ </w:t>
            </w:r>
            <w:r w:rsidR="00992EC0">
              <w:rPr>
                <w:bCs/>
                <w:sz w:val="24"/>
                <w:szCs w:val="24"/>
              </w:rPr>
              <w:t>NN&amp;MT</w:t>
            </w:r>
            <w:r w:rsidR="00BE3BE6" w:rsidRPr="00322D70">
              <w:rPr>
                <w:bCs/>
                <w:sz w:val="24"/>
                <w:szCs w:val="24"/>
              </w:rPr>
              <w:t xml:space="preserve"> </w:t>
            </w:r>
            <w:r w:rsidRPr="00322D70">
              <w:rPr>
                <w:bCs/>
                <w:sz w:val="24"/>
                <w:szCs w:val="24"/>
              </w:rPr>
              <w:t>đã rà soát và bổ sunug</w:t>
            </w:r>
            <w:r w:rsidR="00BE3BE6" w:rsidRPr="00322D70">
              <w:rPr>
                <w:bCs/>
                <w:sz w:val="24"/>
                <w:szCs w:val="24"/>
              </w:rPr>
              <w:t xml:space="preserve"> hình thức đăng tải trên cổng thông tin điện tử của Sở và của UBND cấp xã, bảo đảm yêu cầu công khai, minh bạch theo quy định của Luật Tiếp cận thông tin. </w:t>
            </w:r>
          </w:p>
        </w:tc>
      </w:tr>
      <w:tr w:rsidR="00371C92" w:rsidRPr="00F032A8" w14:paraId="5E10B861" w14:textId="77777777" w:rsidTr="009712AC">
        <w:trPr>
          <w:trHeight w:val="397"/>
        </w:trPr>
        <w:tc>
          <w:tcPr>
            <w:tcW w:w="485" w:type="pct"/>
            <w:vMerge w:val="restart"/>
          </w:tcPr>
          <w:p w14:paraId="015D1845" w14:textId="682CA048" w:rsidR="00371C92" w:rsidRPr="00322D70" w:rsidRDefault="00371C92" w:rsidP="009712AC">
            <w:pPr>
              <w:widowControl w:val="0"/>
              <w:spacing w:before="120" w:after="120"/>
              <w:jc w:val="center"/>
              <w:rPr>
                <w:i/>
                <w:iCs/>
                <w:sz w:val="24"/>
                <w:szCs w:val="24"/>
              </w:rPr>
            </w:pPr>
            <w:r w:rsidRPr="00322D70">
              <w:rPr>
                <w:b/>
                <w:bCs/>
                <w:sz w:val="24"/>
                <w:szCs w:val="24"/>
              </w:rPr>
              <w:t xml:space="preserve">Khoản 14 </w:t>
            </w:r>
            <w:r w:rsidRPr="00322D70">
              <w:rPr>
                <w:i/>
                <w:iCs/>
                <w:sz w:val="24"/>
                <w:szCs w:val="24"/>
              </w:rPr>
              <w:t>(Sửa đổi, bổ sung khoản 5 Điều 28)</w:t>
            </w:r>
          </w:p>
        </w:tc>
        <w:tc>
          <w:tcPr>
            <w:tcW w:w="582" w:type="pct"/>
          </w:tcPr>
          <w:p w14:paraId="6B78B547" w14:textId="21A6C013" w:rsidR="00371C92" w:rsidRPr="00322D70" w:rsidRDefault="00371C92" w:rsidP="009712AC">
            <w:pPr>
              <w:widowControl w:val="0"/>
              <w:spacing w:before="120" w:after="120"/>
              <w:jc w:val="center"/>
              <w:rPr>
                <w:bCs/>
                <w:sz w:val="24"/>
                <w:szCs w:val="24"/>
              </w:rPr>
            </w:pPr>
            <w:r w:rsidRPr="00322D70">
              <w:rPr>
                <w:bCs/>
                <w:sz w:val="24"/>
                <w:szCs w:val="24"/>
              </w:rPr>
              <w:t>Sở Nông nghiệp và Môi trường thành phố Đà Nẵng</w:t>
            </w:r>
          </w:p>
        </w:tc>
        <w:tc>
          <w:tcPr>
            <w:tcW w:w="2087" w:type="pct"/>
          </w:tcPr>
          <w:p w14:paraId="10CF5710" w14:textId="0C7E30B4" w:rsidR="00371C92" w:rsidRPr="00322D70" w:rsidRDefault="00371C92" w:rsidP="009712AC">
            <w:pPr>
              <w:widowControl w:val="0"/>
              <w:spacing w:before="120" w:after="120"/>
              <w:jc w:val="both"/>
              <w:rPr>
                <w:sz w:val="24"/>
                <w:szCs w:val="24"/>
                <w:lang w:val="vi-VN"/>
              </w:rPr>
            </w:pPr>
            <w:bookmarkStart w:id="2" w:name="_Hlk214373124"/>
            <w:r w:rsidRPr="00322D70">
              <w:rPr>
                <w:sz w:val="24"/>
                <w:szCs w:val="24"/>
                <w:lang w:val="vi-VN"/>
              </w:rPr>
              <w:t>Đề nghị xem xét, sửa đổi bổ sung khoản 5 Điều 28 như sau:</w:t>
            </w:r>
            <w:r w:rsidRPr="00322D70">
              <w:rPr>
                <w:sz w:val="24"/>
                <w:szCs w:val="24"/>
              </w:rPr>
              <w:t xml:space="preserve"> </w:t>
            </w:r>
            <w:r w:rsidRPr="00322D70">
              <w:rPr>
                <w:sz w:val="24"/>
                <w:szCs w:val="24"/>
                <w:lang w:val="vi-VN"/>
              </w:rPr>
              <w:t>“5. …</w:t>
            </w:r>
            <w:r w:rsidRPr="00322D70">
              <w:rPr>
                <w:b/>
                <w:bCs/>
                <w:i/>
                <w:iCs/>
                <w:sz w:val="24"/>
                <w:szCs w:val="24"/>
                <w:lang w:val="vi-VN"/>
              </w:rPr>
              <w:t>Trường hợp mốc chỉ giới bị mất hoặc hư hỏng</w:t>
            </w:r>
            <w:r w:rsidRPr="00322D70">
              <w:rPr>
                <w:sz w:val="24"/>
                <w:szCs w:val="24"/>
                <w:lang w:val="vi-VN"/>
              </w:rPr>
              <w:t xml:space="preserve">, </w:t>
            </w:r>
            <w:r w:rsidRPr="00322D70">
              <w:rPr>
                <w:sz w:val="24"/>
                <w:szCs w:val="24"/>
                <w:u w:val="single"/>
                <w:lang w:val="vi-VN"/>
              </w:rPr>
              <w:t>tổ chức quản lý, vận hành hồ chứa thủy điện</w:t>
            </w:r>
            <w:r w:rsidRPr="00322D70">
              <w:rPr>
                <w:sz w:val="24"/>
                <w:szCs w:val="24"/>
                <w:lang w:val="vi-VN"/>
              </w:rPr>
              <w:t xml:space="preserve"> có trách nhiệm thông báo đến Ủy ban nhân dân cấp xã nơi có mốc giới bị mất hoặc hư hỏng được biết, kèm theo kế hoạch thay thế mốc chỉ giới bị mất hoặc hư hỏng. Trong thời hạn 30 ngày kể từ ngày nhận được ý kiến của UBND cấp xã đối với kế hoạch thay thế, tổ chức vận hành phải hoàn thành việc thay thế.</w:t>
            </w:r>
            <w:bookmarkEnd w:id="2"/>
          </w:p>
        </w:tc>
        <w:tc>
          <w:tcPr>
            <w:tcW w:w="1846" w:type="pct"/>
          </w:tcPr>
          <w:p w14:paraId="393E6718" w14:textId="63A2607E" w:rsidR="00552E8D" w:rsidRPr="00322D70" w:rsidRDefault="00552E8D" w:rsidP="009712AC">
            <w:pPr>
              <w:widowControl w:val="0"/>
              <w:spacing w:before="120" w:after="120"/>
              <w:jc w:val="both"/>
              <w:rPr>
                <w:bCs/>
                <w:sz w:val="24"/>
                <w:szCs w:val="24"/>
              </w:rPr>
            </w:pPr>
            <w:r w:rsidRPr="00322D70">
              <w:rPr>
                <w:bCs/>
                <w:sz w:val="24"/>
                <w:szCs w:val="24"/>
                <w:lang w:val="vi-VN"/>
              </w:rPr>
              <w:t>Tiếp thu ý kiến của đơn vị</w:t>
            </w:r>
            <w:r w:rsidR="005F4B71"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nghiên cứu, rà soát và thấy rằng: Theo quy định của Luật Tài nguyên nước, UBND cấp xã được UBND cấp tỉnh giao quản lý, bảo vệ. Do vậy, trong trường hợp mất mốc hoặc hư hỏng, việc thông báo là trách nhiệm của UBND cấp xã. </w:t>
            </w:r>
            <w:r w:rsidRPr="00322D70">
              <w:rPr>
                <w:bCs/>
                <w:sz w:val="24"/>
                <w:szCs w:val="24"/>
              </w:rPr>
              <w:t>Do vậy, đề nghị giữ nguyên như dự thảo.</w:t>
            </w:r>
          </w:p>
          <w:p w14:paraId="7D4BBFF9" w14:textId="2D9580E5" w:rsidR="00504B56" w:rsidRPr="00322D70" w:rsidRDefault="00504B56" w:rsidP="009712AC">
            <w:pPr>
              <w:widowControl w:val="0"/>
              <w:spacing w:before="120" w:after="120"/>
              <w:jc w:val="both"/>
              <w:rPr>
                <w:bCs/>
                <w:sz w:val="24"/>
                <w:szCs w:val="24"/>
              </w:rPr>
            </w:pPr>
          </w:p>
        </w:tc>
      </w:tr>
      <w:tr w:rsidR="00371C92" w:rsidRPr="00D741EC" w14:paraId="677716AF" w14:textId="77777777" w:rsidTr="009712AC">
        <w:trPr>
          <w:trHeight w:val="397"/>
        </w:trPr>
        <w:tc>
          <w:tcPr>
            <w:tcW w:w="485" w:type="pct"/>
            <w:vMerge/>
          </w:tcPr>
          <w:p w14:paraId="725EC961" w14:textId="77777777" w:rsidR="00371C92" w:rsidRPr="00322D70" w:rsidRDefault="00371C92" w:rsidP="009712AC">
            <w:pPr>
              <w:widowControl w:val="0"/>
              <w:spacing w:before="120" w:after="120"/>
              <w:jc w:val="center"/>
              <w:rPr>
                <w:b/>
                <w:bCs/>
                <w:sz w:val="24"/>
                <w:szCs w:val="24"/>
                <w:lang w:val="vi-VN"/>
              </w:rPr>
            </w:pPr>
          </w:p>
        </w:tc>
        <w:tc>
          <w:tcPr>
            <w:tcW w:w="582" w:type="pct"/>
          </w:tcPr>
          <w:p w14:paraId="39609110" w14:textId="0E8240C8" w:rsidR="00371C92" w:rsidRPr="00322D70" w:rsidRDefault="00371C92" w:rsidP="009712AC">
            <w:pPr>
              <w:widowControl w:val="0"/>
              <w:spacing w:before="120" w:after="120"/>
              <w:jc w:val="center"/>
              <w:rPr>
                <w:bCs/>
                <w:sz w:val="24"/>
                <w:szCs w:val="24"/>
                <w:lang w:val="vi-VN"/>
              </w:rPr>
            </w:pPr>
            <w:r w:rsidRPr="00322D70">
              <w:rPr>
                <w:bCs/>
                <w:sz w:val="24"/>
                <w:szCs w:val="24"/>
                <w:lang w:val="vi-VN"/>
              </w:rPr>
              <w:t>Sở Nông nghiệp và Môi trường Sơn La</w:t>
            </w:r>
          </w:p>
        </w:tc>
        <w:tc>
          <w:tcPr>
            <w:tcW w:w="2087" w:type="pct"/>
          </w:tcPr>
          <w:p w14:paraId="251D9014" w14:textId="77777777" w:rsidR="00371C92" w:rsidRPr="00322D70" w:rsidRDefault="00371C92" w:rsidP="009712AC">
            <w:pPr>
              <w:widowControl w:val="0"/>
              <w:spacing w:before="120" w:after="120"/>
              <w:jc w:val="both"/>
              <w:rPr>
                <w:sz w:val="24"/>
                <w:szCs w:val="24"/>
                <w:lang w:val="vi-VN"/>
              </w:rPr>
            </w:pPr>
            <w:r w:rsidRPr="00322D70">
              <w:rPr>
                <w:sz w:val="24"/>
                <w:szCs w:val="24"/>
                <w:lang w:val="vi-VN"/>
              </w:rPr>
              <w:t xml:space="preserve">Tại khoản 14 Điều 1 Dự thảo, Sở Nông nghiệp và Môi trường tỉnh Sơn La đề nghị xem xét quy định trách nhiệm của tổ chức, cá nhân quản lý, vận hành hồ chứa thủy điện chủ trì, phối hợp với UBND cấp xã rà soát tình trạng mốc giới để biết, kịp thời sửa chữa, thay thế. </w:t>
            </w:r>
          </w:p>
          <w:p w14:paraId="48A9F259" w14:textId="09D259CD" w:rsidR="00371C92" w:rsidRPr="00322D70" w:rsidRDefault="00371C92" w:rsidP="009712AC">
            <w:pPr>
              <w:widowControl w:val="0"/>
              <w:spacing w:before="120" w:after="120"/>
              <w:jc w:val="both"/>
              <w:rPr>
                <w:sz w:val="24"/>
                <w:szCs w:val="24"/>
                <w:lang w:val="vi-VN"/>
              </w:rPr>
            </w:pPr>
            <w:r w:rsidRPr="00322D70">
              <w:rPr>
                <w:sz w:val="24"/>
                <w:szCs w:val="24"/>
                <w:lang w:val="vi-VN"/>
              </w:rPr>
              <w:t xml:space="preserve">Lý do: </w:t>
            </w:r>
            <w:bookmarkStart w:id="3" w:name="_Hlk214377263"/>
            <w:r w:rsidRPr="00322D70">
              <w:rPr>
                <w:sz w:val="24"/>
                <w:szCs w:val="24"/>
                <w:lang w:val="vi-VN"/>
              </w:rPr>
              <w:t>Thực tế trên địa bàn tỉnh, các mốc giới của Hồ chứa thủy điện Sơn La nằm ở những vị trí khó khăn trong việc đi lại. Bên cạnh đó, nhân lực, thiết bị của chính quyền địa phương để quản lý mốc giới gặp nhiều khó khăn</w:t>
            </w:r>
            <w:bookmarkEnd w:id="3"/>
          </w:p>
        </w:tc>
        <w:tc>
          <w:tcPr>
            <w:tcW w:w="1846" w:type="pct"/>
          </w:tcPr>
          <w:p w14:paraId="3AC30A83" w14:textId="5C58718B" w:rsidR="00371C92" w:rsidRPr="00322D70" w:rsidRDefault="00D60855" w:rsidP="009712AC">
            <w:pPr>
              <w:widowControl w:val="0"/>
              <w:spacing w:before="120" w:after="120"/>
              <w:jc w:val="both"/>
              <w:rPr>
                <w:bCs/>
                <w:sz w:val="24"/>
                <w:szCs w:val="24"/>
                <w:lang w:val="vi-VN"/>
              </w:rPr>
            </w:pPr>
            <w:r w:rsidRPr="00D60855">
              <w:rPr>
                <w:bCs/>
                <w:sz w:val="24"/>
                <w:szCs w:val="24"/>
                <w:lang w:val="vi-VN"/>
              </w:rPr>
              <w:t xml:space="preserve">Tiếp thu ý kiến của đơn vị , Bộ NN&amp;MT đã </w:t>
            </w:r>
            <w:r w:rsidRPr="00322D70">
              <w:rPr>
                <w:bCs/>
                <w:sz w:val="24"/>
                <w:szCs w:val="24"/>
                <w:lang w:val="vi-VN"/>
              </w:rPr>
              <w:t xml:space="preserve">nghiên cứu, rà soát và thấy rằng </w:t>
            </w:r>
            <w:r w:rsidR="007E0075" w:rsidRPr="00322D70">
              <w:rPr>
                <w:bCs/>
                <w:sz w:val="24"/>
                <w:szCs w:val="24"/>
                <w:lang w:val="vi-VN"/>
              </w:rPr>
              <w:t xml:space="preserve">việc </w:t>
            </w:r>
            <w:r w:rsidR="001A1613" w:rsidRPr="00322D70">
              <w:rPr>
                <w:bCs/>
                <w:sz w:val="24"/>
                <w:szCs w:val="24"/>
                <w:lang w:val="vi-VN"/>
              </w:rPr>
              <w:t>bổ sung trách nhiệm tổ chức vận hành chủ trì, phối hợp với UBND cấp xã rà soát định kỳ tình trạng mốc giới là phù hợp với thực tiễn. Bộ TNMT đã rà soát và chỉnh sửa khoản 14 Điều 1 dự thảo Nghị định.</w:t>
            </w:r>
          </w:p>
        </w:tc>
      </w:tr>
      <w:tr w:rsidR="001769F7" w:rsidRPr="00D741EC" w14:paraId="08E3E823" w14:textId="77777777" w:rsidTr="009712AC">
        <w:trPr>
          <w:trHeight w:val="397"/>
        </w:trPr>
        <w:tc>
          <w:tcPr>
            <w:tcW w:w="485" w:type="pct"/>
            <w:vMerge w:val="restart"/>
          </w:tcPr>
          <w:p w14:paraId="332F22D1" w14:textId="770B8657" w:rsidR="001769F7" w:rsidRPr="00322D70" w:rsidRDefault="001769F7" w:rsidP="009712AC">
            <w:pPr>
              <w:widowControl w:val="0"/>
              <w:spacing w:before="120" w:after="120"/>
              <w:jc w:val="center"/>
              <w:rPr>
                <w:b/>
                <w:bCs/>
                <w:sz w:val="24"/>
                <w:szCs w:val="24"/>
                <w:lang w:val="vi-VN"/>
              </w:rPr>
            </w:pPr>
            <w:r w:rsidRPr="00322D70">
              <w:rPr>
                <w:b/>
                <w:bCs/>
                <w:sz w:val="24"/>
                <w:szCs w:val="24"/>
                <w:lang w:val="vi-VN"/>
              </w:rPr>
              <w:t>Khoản 15</w:t>
            </w:r>
            <w:r w:rsidR="00B26AB7" w:rsidRPr="00322D70">
              <w:rPr>
                <w:b/>
                <w:bCs/>
                <w:sz w:val="24"/>
                <w:szCs w:val="24"/>
                <w:lang w:val="vi-VN"/>
              </w:rPr>
              <w:t xml:space="preserve"> </w:t>
            </w:r>
            <w:r w:rsidRPr="00322D70">
              <w:rPr>
                <w:sz w:val="24"/>
                <w:szCs w:val="24"/>
                <w:lang w:val="vi-VN"/>
              </w:rPr>
              <w:t>(</w:t>
            </w:r>
            <w:r w:rsidRPr="00322D70">
              <w:rPr>
                <w:i/>
                <w:iCs/>
                <w:sz w:val="24"/>
                <w:szCs w:val="24"/>
                <w:lang w:val="vi-VN"/>
              </w:rPr>
              <w:t xml:space="preserve">Sửa đổi khoản 2 Điều 32 và bổ sung </w:t>
            </w:r>
            <w:r w:rsidRPr="00322D70">
              <w:rPr>
                <w:i/>
                <w:iCs/>
                <w:sz w:val="24"/>
                <w:szCs w:val="24"/>
                <w:lang w:val="vi-VN"/>
              </w:rPr>
              <w:lastRenderedPageBreak/>
              <w:t>khoản 3 Điều 32 Nghị định</w:t>
            </w:r>
            <w:r w:rsidRPr="00322D70">
              <w:rPr>
                <w:sz w:val="24"/>
                <w:szCs w:val="24"/>
                <w:lang w:val="vi-VN"/>
              </w:rPr>
              <w:t>)</w:t>
            </w:r>
          </w:p>
        </w:tc>
        <w:tc>
          <w:tcPr>
            <w:tcW w:w="582" w:type="pct"/>
            <w:vMerge w:val="restart"/>
          </w:tcPr>
          <w:p w14:paraId="32576818" w14:textId="44E85ACC" w:rsidR="001769F7" w:rsidRPr="00322D70" w:rsidRDefault="001769F7" w:rsidP="009712AC">
            <w:pPr>
              <w:widowControl w:val="0"/>
              <w:spacing w:before="120" w:after="120"/>
              <w:jc w:val="center"/>
              <w:rPr>
                <w:bCs/>
                <w:sz w:val="24"/>
                <w:szCs w:val="24"/>
                <w:lang w:val="vi-VN"/>
              </w:rPr>
            </w:pPr>
            <w:r w:rsidRPr="00322D70">
              <w:rPr>
                <w:bCs/>
                <w:sz w:val="24"/>
                <w:szCs w:val="24"/>
                <w:lang w:val="vi-VN"/>
              </w:rPr>
              <w:lastRenderedPageBreak/>
              <w:t xml:space="preserve">Sở </w:t>
            </w:r>
            <w:r w:rsidR="00FE63DB" w:rsidRPr="00322D70">
              <w:rPr>
                <w:bCs/>
                <w:sz w:val="24"/>
                <w:szCs w:val="24"/>
                <w:lang w:val="vi-VN"/>
              </w:rPr>
              <w:t>Nông nghiệp và Môi trường tỉnh</w:t>
            </w:r>
            <w:r w:rsidRPr="00322D70">
              <w:rPr>
                <w:bCs/>
                <w:sz w:val="24"/>
                <w:szCs w:val="24"/>
                <w:lang w:val="vi-VN"/>
              </w:rPr>
              <w:t xml:space="preserve"> Lâm Đồng</w:t>
            </w:r>
          </w:p>
        </w:tc>
        <w:tc>
          <w:tcPr>
            <w:tcW w:w="2087" w:type="pct"/>
          </w:tcPr>
          <w:p w14:paraId="5E413516" w14:textId="6D9CBDEC" w:rsidR="001769F7" w:rsidRPr="00322D70" w:rsidRDefault="001769F7" w:rsidP="009712AC">
            <w:pPr>
              <w:widowControl w:val="0"/>
              <w:spacing w:before="120" w:after="120"/>
              <w:jc w:val="both"/>
              <w:rPr>
                <w:sz w:val="24"/>
                <w:szCs w:val="24"/>
                <w:lang w:val="vi-VN"/>
              </w:rPr>
            </w:pPr>
            <w:r w:rsidRPr="00322D70">
              <w:rPr>
                <w:sz w:val="24"/>
                <w:szCs w:val="24"/>
                <w:lang w:val="vi-VN"/>
              </w:rPr>
              <w:t xml:space="preserve">- Theo quy định tại Nghị định số 167/2018/NĐ-CP ngày 26/12/2018 của Chính phủ quy định việc hạn chế khai thác nước dưới đất quy định việc áp dụng giới hạn mực nước khai thác của tầng chứa nước áp dụng cho các công trình nằm trong vùng hạn chế 2. Do vậy, để đảm bảo quyền và lợi ích hợp pháp </w:t>
            </w:r>
            <w:r w:rsidRPr="00322D70">
              <w:rPr>
                <w:sz w:val="24"/>
                <w:szCs w:val="24"/>
                <w:lang w:val="vi-VN"/>
              </w:rPr>
              <w:lastRenderedPageBreak/>
              <w:t xml:space="preserve">của các tổ chức, cá nhân đã được cấp giấy phép trước ngày 01/7/2025 </w:t>
            </w:r>
            <w:r w:rsidRPr="00322D70">
              <w:rPr>
                <w:i/>
                <w:iCs/>
                <w:sz w:val="24"/>
                <w:szCs w:val="24"/>
                <w:lang w:val="vi-VN"/>
              </w:rPr>
              <w:t>(ngày Nghị định số 53/2024/NĐ-CP có hiệu lực thi hành và thay thế Nghị định số 167/2018/NĐ-CP</w:t>
            </w:r>
            <w:r w:rsidRPr="00322D70">
              <w:rPr>
                <w:sz w:val="24"/>
                <w:szCs w:val="24"/>
                <w:lang w:val="vi-VN"/>
              </w:rPr>
              <w:t>), đề nghị bổ sung điều khoản chuyển tiếp áp dụng cho các trường hợp nội dung Giấy phép quy định mực nước động cho phép lớn hơn so với quy định tại khoản 2 Điều 32 Nghị định số 53/2024/NĐ-CP này thì tiếp tục được thực hiện theo giấy phép, gia hạn giấy phép theo mực nước động quy định tại giấy phép đã được cấp. Theo đó, điều kiện gia hạn giấy phép khai thác nước dưới đất tại khoản 13 Điều 2 dự thảo Nghị định không cần căn cứ thêm quy định về bảo vệ tài nguyên nước</w:t>
            </w:r>
          </w:p>
        </w:tc>
        <w:tc>
          <w:tcPr>
            <w:tcW w:w="1846" w:type="pct"/>
          </w:tcPr>
          <w:p w14:paraId="069E7B11" w14:textId="699F071D" w:rsidR="001769F7" w:rsidRPr="00322D70" w:rsidRDefault="007E0075" w:rsidP="009712AC">
            <w:pPr>
              <w:widowControl w:val="0"/>
              <w:spacing w:before="120" w:after="120"/>
              <w:jc w:val="both"/>
              <w:rPr>
                <w:bCs/>
                <w:sz w:val="24"/>
                <w:szCs w:val="24"/>
                <w:lang w:val="vi-VN"/>
              </w:rPr>
            </w:pPr>
            <w:r w:rsidRPr="00322D70">
              <w:rPr>
                <w:bCs/>
                <w:sz w:val="24"/>
                <w:szCs w:val="24"/>
                <w:lang w:val="vi-VN"/>
              </w:rPr>
              <w:lastRenderedPageBreak/>
              <w:t xml:space="preserve">Tiếp thu ý kiến của đơn vị, Bộ </w:t>
            </w:r>
            <w:r w:rsidR="00992EC0">
              <w:rPr>
                <w:bCs/>
                <w:sz w:val="24"/>
                <w:szCs w:val="24"/>
                <w:lang w:val="vi-VN"/>
              </w:rPr>
              <w:t>NN&amp;MT</w:t>
            </w:r>
            <w:r w:rsidRPr="00322D70">
              <w:rPr>
                <w:bCs/>
                <w:sz w:val="24"/>
                <w:szCs w:val="24"/>
                <w:lang w:val="vi-VN"/>
              </w:rPr>
              <w:t xml:space="preserve"> đã rà soát và bổ sung điều khoản chuyển tiếp áp dụng cho các trường hợp nội dung Giấy phép vào dự thảo Nghị định.</w:t>
            </w:r>
          </w:p>
        </w:tc>
      </w:tr>
      <w:tr w:rsidR="00F032A8" w:rsidRPr="00D741EC" w14:paraId="514CF0EB" w14:textId="77777777" w:rsidTr="009712AC">
        <w:trPr>
          <w:trHeight w:val="397"/>
        </w:trPr>
        <w:tc>
          <w:tcPr>
            <w:tcW w:w="485" w:type="pct"/>
            <w:vMerge/>
          </w:tcPr>
          <w:p w14:paraId="72666438" w14:textId="77777777" w:rsidR="00F032A8" w:rsidRPr="00322D70" w:rsidRDefault="00F032A8" w:rsidP="009712AC">
            <w:pPr>
              <w:widowControl w:val="0"/>
              <w:spacing w:before="120" w:after="120"/>
              <w:jc w:val="center"/>
              <w:rPr>
                <w:b/>
                <w:bCs/>
                <w:sz w:val="24"/>
                <w:szCs w:val="24"/>
                <w:lang w:val="vi-VN"/>
              </w:rPr>
            </w:pPr>
          </w:p>
        </w:tc>
        <w:tc>
          <w:tcPr>
            <w:tcW w:w="582" w:type="pct"/>
            <w:vMerge/>
          </w:tcPr>
          <w:p w14:paraId="5D1F9D7F" w14:textId="77777777" w:rsidR="00F032A8" w:rsidRPr="00322D70" w:rsidRDefault="00F032A8" w:rsidP="009712AC">
            <w:pPr>
              <w:widowControl w:val="0"/>
              <w:spacing w:before="120" w:after="120"/>
              <w:jc w:val="center"/>
              <w:rPr>
                <w:bCs/>
                <w:sz w:val="24"/>
                <w:szCs w:val="24"/>
                <w:lang w:val="vi-VN"/>
              </w:rPr>
            </w:pPr>
          </w:p>
        </w:tc>
        <w:tc>
          <w:tcPr>
            <w:tcW w:w="2087" w:type="pct"/>
          </w:tcPr>
          <w:p w14:paraId="20E9F35F" w14:textId="5FAA7AE7" w:rsidR="00F032A8" w:rsidRPr="00D60855" w:rsidRDefault="00F032A8" w:rsidP="009712AC">
            <w:pPr>
              <w:widowControl w:val="0"/>
              <w:spacing w:before="120" w:after="120"/>
              <w:jc w:val="both"/>
              <w:rPr>
                <w:i/>
                <w:iCs/>
                <w:sz w:val="24"/>
                <w:szCs w:val="24"/>
                <w:lang w:val="vi-VN"/>
              </w:rPr>
            </w:pPr>
            <w:r w:rsidRPr="00D60855">
              <w:rPr>
                <w:sz w:val="24"/>
                <w:szCs w:val="24"/>
                <w:lang w:val="vi-VN"/>
              </w:rPr>
              <w:t xml:space="preserve">Nội dung sửa đổi cần mở rộng phạm vi áp dụng của khoản 3 thành </w:t>
            </w:r>
            <w:r w:rsidRPr="00D60855">
              <w:rPr>
                <w:i/>
                <w:iCs/>
                <w:sz w:val="24"/>
                <w:szCs w:val="24"/>
                <w:lang w:val="vi-VN"/>
              </w:rPr>
              <w:t>“</w:t>
            </w:r>
            <w:r w:rsidRPr="00D60855">
              <w:rPr>
                <w:sz w:val="24"/>
                <w:szCs w:val="24"/>
                <w:lang w:val="vi-VN"/>
              </w:rPr>
              <w:t>Tùy thuộc vào hiện trạng nguồn nước và yêu cầu quản lý, bảo vệ nguồn nước dưới đất, cấp có thẩm quyền cấp giấy phép quyết định mực nước động lớn nhất cho phép quy định trong giấy phép khai thác nước dưới</w:t>
            </w:r>
            <w:r w:rsidRPr="00D60855">
              <w:rPr>
                <w:i/>
                <w:iCs/>
                <w:sz w:val="24"/>
                <w:szCs w:val="24"/>
                <w:lang w:val="vi-VN"/>
              </w:rPr>
              <w:t xml:space="preserve"> đất. Riêng đối với các tầng chứa nước lỗ hổng thuộc các tỉnh, thành phố ở khu vực đồng bằng sông Hồng, Đông Nam Bộ và đồng bằng sông Cửu Long không được vượt quá giới hạn</w:t>
            </w:r>
            <w:r w:rsidRPr="00D60855">
              <w:rPr>
                <w:i/>
                <w:iCs/>
                <w:color w:val="000000"/>
                <w:sz w:val="24"/>
                <w:szCs w:val="24"/>
                <w:lang w:val="vi-VN"/>
              </w:rPr>
              <w:t xml:space="preserve"> </w:t>
            </w:r>
            <w:r w:rsidRPr="00D60855">
              <w:rPr>
                <w:i/>
                <w:iCs/>
                <w:sz w:val="24"/>
                <w:szCs w:val="24"/>
                <w:lang w:val="vi-VN"/>
              </w:rPr>
              <w:t xml:space="preserve">mực nước quy định tại điểm a và điểm b khoản 2 Điều này” </w:t>
            </w:r>
            <w:r w:rsidRPr="00D60855">
              <w:rPr>
                <w:sz w:val="24"/>
                <w:szCs w:val="24"/>
                <w:lang w:val="vi-VN"/>
              </w:rPr>
              <w:t>để đảm bảo việc tiếp cận nguồn nước của những vùng không có nguồn nước mặt, nước cấp hay nguồn nước thay thế từ tầng chứa nước khác</w:t>
            </w:r>
            <w:r w:rsidRPr="00D60855">
              <w:rPr>
                <w:i/>
                <w:iCs/>
                <w:sz w:val="24"/>
                <w:szCs w:val="24"/>
                <w:lang w:val="vi-VN"/>
              </w:rPr>
              <w:t>.</w:t>
            </w:r>
          </w:p>
        </w:tc>
        <w:tc>
          <w:tcPr>
            <w:tcW w:w="1846" w:type="pct"/>
          </w:tcPr>
          <w:p w14:paraId="7ADC33B7" w14:textId="1214E0C4" w:rsidR="00F032A8" w:rsidRPr="00322D70" w:rsidRDefault="00F032A8" w:rsidP="009712AC">
            <w:pPr>
              <w:widowControl w:val="0"/>
              <w:spacing w:before="120" w:after="120"/>
              <w:jc w:val="both"/>
              <w:rPr>
                <w:bCs/>
                <w:sz w:val="24"/>
                <w:szCs w:val="24"/>
                <w:lang w:val="vi-VN"/>
              </w:rPr>
            </w:pPr>
            <w:r w:rsidRPr="00322D70">
              <w:rPr>
                <w:bCs/>
                <w:sz w:val="24"/>
                <w:szCs w:val="24"/>
                <w:lang w:val="vi-VN"/>
              </w:rPr>
              <w:t>Tiếp thu ý kiến</w:t>
            </w:r>
            <w:r w:rsidR="007E0075" w:rsidRPr="00322D70">
              <w:rPr>
                <w:bCs/>
                <w:sz w:val="24"/>
                <w:szCs w:val="24"/>
                <w:lang w:val="vi-VN"/>
              </w:rPr>
              <w:t xml:space="preserve"> của đơn vị</w:t>
            </w:r>
            <w:r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đã rà soát, chỉnh sửa vào dự thảo Nghị định.</w:t>
            </w:r>
          </w:p>
          <w:p w14:paraId="4A2A3C02" w14:textId="37BA04D7" w:rsidR="007E0075" w:rsidRPr="00322D70" w:rsidRDefault="007E0075" w:rsidP="009712AC">
            <w:pPr>
              <w:widowControl w:val="0"/>
              <w:spacing w:before="120" w:after="120"/>
              <w:jc w:val="both"/>
              <w:rPr>
                <w:bCs/>
                <w:sz w:val="24"/>
                <w:szCs w:val="24"/>
                <w:lang w:val="vi-VN"/>
              </w:rPr>
            </w:pPr>
          </w:p>
        </w:tc>
      </w:tr>
      <w:tr w:rsidR="00F032A8" w:rsidRPr="00F032A8" w14:paraId="66546470" w14:textId="77777777" w:rsidTr="009712AC">
        <w:trPr>
          <w:trHeight w:val="2040"/>
        </w:trPr>
        <w:tc>
          <w:tcPr>
            <w:tcW w:w="485" w:type="pct"/>
            <w:vMerge/>
          </w:tcPr>
          <w:p w14:paraId="544BE104" w14:textId="77777777" w:rsidR="00F032A8" w:rsidRPr="00322D70" w:rsidRDefault="00F032A8" w:rsidP="009712AC">
            <w:pPr>
              <w:widowControl w:val="0"/>
              <w:spacing w:before="120" w:after="120"/>
              <w:jc w:val="center"/>
              <w:rPr>
                <w:b/>
                <w:bCs/>
                <w:sz w:val="24"/>
                <w:szCs w:val="24"/>
                <w:lang w:val="vi-VN"/>
              </w:rPr>
            </w:pPr>
          </w:p>
        </w:tc>
        <w:tc>
          <w:tcPr>
            <w:tcW w:w="582" w:type="pct"/>
          </w:tcPr>
          <w:p w14:paraId="7E043BFA" w14:textId="2DDAACFE" w:rsidR="00F032A8" w:rsidRPr="00322D70" w:rsidRDefault="00F032A8" w:rsidP="009712AC">
            <w:pPr>
              <w:widowControl w:val="0"/>
              <w:spacing w:before="120" w:after="120"/>
              <w:jc w:val="center"/>
              <w:rPr>
                <w:bCs/>
                <w:sz w:val="24"/>
                <w:szCs w:val="24"/>
                <w:lang w:val="vi-VN"/>
              </w:rPr>
            </w:pPr>
            <w:r w:rsidRPr="00322D70">
              <w:rPr>
                <w:bCs/>
                <w:sz w:val="24"/>
                <w:szCs w:val="24"/>
                <w:lang w:val="vi-VN"/>
              </w:rPr>
              <w:t>Sở Nông nghiệp và Môi trường tỉnh Cà Mau</w:t>
            </w:r>
          </w:p>
        </w:tc>
        <w:tc>
          <w:tcPr>
            <w:tcW w:w="2087" w:type="pct"/>
          </w:tcPr>
          <w:p w14:paraId="037DEABF" w14:textId="295ED01D" w:rsidR="00F032A8" w:rsidRPr="00322D70" w:rsidRDefault="00F032A8" w:rsidP="009712AC">
            <w:pPr>
              <w:widowControl w:val="0"/>
              <w:spacing w:before="120" w:after="120"/>
              <w:jc w:val="both"/>
              <w:rPr>
                <w:sz w:val="24"/>
                <w:szCs w:val="24"/>
                <w:lang w:val="vi-VN"/>
              </w:rPr>
            </w:pPr>
            <w:r w:rsidRPr="00322D70">
              <w:rPr>
                <w:sz w:val="24"/>
                <w:szCs w:val="24"/>
                <w:lang w:val="vi-VN"/>
              </w:rPr>
              <w:t>Tại điểm b (bổ sung khoản 3 Điều 32</w:t>
            </w:r>
            <w:bookmarkStart w:id="4" w:name="_Hlk214377466"/>
            <w:r w:rsidRPr="00322D70">
              <w:rPr>
                <w:sz w:val="24"/>
                <w:szCs w:val="24"/>
                <w:lang w:val="vi-VN"/>
              </w:rPr>
              <w:t>): Đề nghị bổ sung thêm nội dung: Trường hợp vượt quá giới hạn mực nước quy định tại điểm a và điểm b khoản 2 Điều 32 Nghị định số 53/2024/NĐ-CP ngày 16/5/2024, thì là được tiếp tục xem xét cấp gia hạn, hạn điều chỉnh giấy phép hay dừng khai thác theo quy định.</w:t>
            </w:r>
            <w:bookmarkEnd w:id="4"/>
          </w:p>
        </w:tc>
        <w:tc>
          <w:tcPr>
            <w:tcW w:w="1846" w:type="pct"/>
          </w:tcPr>
          <w:p w14:paraId="10A35DDB" w14:textId="76BF2DC6" w:rsidR="00F032A8" w:rsidRPr="00322D70" w:rsidRDefault="00F032A8" w:rsidP="009712AC">
            <w:pPr>
              <w:widowControl w:val="0"/>
              <w:spacing w:before="120" w:after="120"/>
              <w:jc w:val="both"/>
              <w:rPr>
                <w:bCs/>
                <w:sz w:val="24"/>
                <w:szCs w:val="24"/>
              </w:rPr>
            </w:pPr>
            <w:r w:rsidRPr="00322D70">
              <w:rPr>
                <w:bCs/>
                <w:sz w:val="24"/>
                <w:szCs w:val="24"/>
                <w:lang w:val="vi-VN"/>
              </w:rPr>
              <w:t xml:space="preserve">Tiếp thu ý kiến của đơn vị, Bộ </w:t>
            </w:r>
            <w:r w:rsidR="00992EC0">
              <w:rPr>
                <w:bCs/>
                <w:sz w:val="24"/>
                <w:szCs w:val="24"/>
                <w:lang w:val="vi-VN"/>
              </w:rPr>
              <w:t>NN&amp;MT</w:t>
            </w:r>
            <w:r w:rsidRPr="00322D70">
              <w:rPr>
                <w:bCs/>
                <w:sz w:val="24"/>
                <w:szCs w:val="24"/>
                <w:lang w:val="vi-VN"/>
              </w:rPr>
              <w:t xml:space="preserve"> đã rà soát và thấy rằng Nghị định</w:t>
            </w:r>
            <w:r w:rsidR="00231F52" w:rsidRPr="00322D70">
              <w:rPr>
                <w:bCs/>
                <w:sz w:val="24"/>
                <w:szCs w:val="24"/>
                <w:lang w:val="vi-VN"/>
              </w:rPr>
              <w:t xml:space="preserve"> số 53/2024/NĐ-CP </w:t>
            </w:r>
            <w:r w:rsidRPr="00322D70">
              <w:rPr>
                <w:bCs/>
                <w:sz w:val="24"/>
                <w:szCs w:val="24"/>
                <w:lang w:val="vi-VN"/>
              </w:rPr>
              <w:t xml:space="preserve"> đã quy định trường hợp </w:t>
            </w:r>
            <w:r w:rsidRPr="00322D70">
              <w:rPr>
                <w:sz w:val="24"/>
                <w:szCs w:val="24"/>
                <w:lang w:val="vi-VN"/>
              </w:rPr>
              <w:t>vượt quá giới hạn mực nước thì phải tạm dừng khai thác tại giếng có mực nước động vượt giới hạn cho pháp; xem xét, điều chỉnh lưu lượng khai thác, thay đổi phương án khai thác hoặc bổ sung….Trường hợp mực nước phục hồi thì được tiếp tục khai thác thác</w:t>
            </w:r>
            <w:r w:rsidR="00231F52" w:rsidRPr="00322D70">
              <w:rPr>
                <w:sz w:val="24"/>
                <w:szCs w:val="24"/>
                <w:lang w:val="vi-VN"/>
              </w:rPr>
              <w:t xml:space="preserve"> </w:t>
            </w:r>
            <w:r w:rsidR="00231F52" w:rsidRPr="00322D70">
              <w:rPr>
                <w:sz w:val="24"/>
                <w:szCs w:val="24"/>
                <w:lang w:val="vi-VN"/>
              </w:rPr>
              <w:lastRenderedPageBreak/>
              <w:t>(tại Điều 32)</w:t>
            </w:r>
            <w:r w:rsidRPr="00322D70">
              <w:rPr>
                <w:sz w:val="24"/>
                <w:szCs w:val="24"/>
                <w:lang w:val="vi-VN"/>
              </w:rPr>
              <w:t xml:space="preserve">. </w:t>
            </w:r>
            <w:r w:rsidRPr="00322D70">
              <w:rPr>
                <w:sz w:val="24"/>
                <w:szCs w:val="24"/>
              </w:rPr>
              <w:t>Vì vậy, đề nghị giữ nguyên như dự thảo.</w:t>
            </w:r>
          </w:p>
        </w:tc>
      </w:tr>
      <w:tr w:rsidR="00F032A8" w:rsidRPr="00D741EC" w14:paraId="66A893B0" w14:textId="77777777" w:rsidTr="009712AC">
        <w:trPr>
          <w:trHeight w:val="397"/>
        </w:trPr>
        <w:tc>
          <w:tcPr>
            <w:tcW w:w="485" w:type="pct"/>
            <w:vMerge/>
          </w:tcPr>
          <w:p w14:paraId="41CC1E84" w14:textId="77777777" w:rsidR="00F032A8" w:rsidRPr="00322D70" w:rsidRDefault="00F032A8" w:rsidP="009712AC">
            <w:pPr>
              <w:widowControl w:val="0"/>
              <w:spacing w:before="120" w:after="120"/>
              <w:jc w:val="center"/>
              <w:rPr>
                <w:b/>
                <w:bCs/>
                <w:sz w:val="24"/>
                <w:szCs w:val="24"/>
                <w:lang w:val="vi-VN"/>
              </w:rPr>
            </w:pPr>
          </w:p>
        </w:tc>
        <w:tc>
          <w:tcPr>
            <w:tcW w:w="582" w:type="pct"/>
            <w:vMerge w:val="restart"/>
          </w:tcPr>
          <w:p w14:paraId="4EBB8B2A" w14:textId="67133A46" w:rsidR="00F032A8" w:rsidRPr="00322D70" w:rsidRDefault="00F032A8" w:rsidP="009712AC">
            <w:pPr>
              <w:widowControl w:val="0"/>
              <w:spacing w:before="120" w:after="120"/>
              <w:jc w:val="center"/>
              <w:rPr>
                <w:bCs/>
                <w:sz w:val="24"/>
                <w:szCs w:val="24"/>
                <w:lang w:val="vi-VN"/>
              </w:rPr>
            </w:pPr>
            <w:r w:rsidRPr="00322D70">
              <w:rPr>
                <w:bCs/>
                <w:sz w:val="24"/>
                <w:szCs w:val="24"/>
                <w:lang w:val="vi-VN"/>
              </w:rPr>
              <w:t>Sở Nông nghiệp và Môi trường Đồng Nai</w:t>
            </w:r>
          </w:p>
        </w:tc>
        <w:tc>
          <w:tcPr>
            <w:tcW w:w="2087" w:type="pct"/>
          </w:tcPr>
          <w:p w14:paraId="0BD6A29A" w14:textId="70F7E5A1" w:rsidR="00F032A8" w:rsidRPr="00322D70" w:rsidRDefault="00F032A8" w:rsidP="009712AC">
            <w:pPr>
              <w:widowControl w:val="0"/>
              <w:spacing w:before="120" w:after="120"/>
              <w:jc w:val="both"/>
              <w:rPr>
                <w:sz w:val="24"/>
                <w:szCs w:val="24"/>
                <w:lang w:val="vi-VN"/>
              </w:rPr>
            </w:pPr>
            <w:r w:rsidRPr="00322D70">
              <w:rPr>
                <w:sz w:val="24"/>
                <w:szCs w:val="24"/>
                <w:lang w:val="vi-VN"/>
              </w:rPr>
              <w:t>Theo quy định tại Nghị định số 167/2018/NĐ-CP ngày 26/12/2018 của Chính phủ quy định việc hạn chế khai thác nước dưới đất quy định việc áp dụng giới hạn mực nước khai thác của tầng chứa nước áp dụng cho các công trình nằm trong vùng hạn chế 2. Do vậy, để đảm bảo quyền và lợi ích hợp pháp của các tổ chức, cá nhân đã được cấp giấy phép trước ngày 01/7/2025 (ngày Nghị định số 53/2024/NĐ-CP có hiệu lực thi hành và thay thế Nghị định số 167/2018/NĐ-CP), đề nghị bổ sung điều khoản chuyển tiếp áp dụng cho các trường hợp nội dung Giấy phép quy định mực nước động cho phép lớn hơn so với quy định tại khoản 2 Điều 32 Nghị định số 53/2024/NĐ-CP này thì tiếp tục được thực hiện theo giấy phép, gia hạn giấy phép theo mực nước động quy định tại giấy phép đã được cấp. Theo đó, điều kiện gia hạn giấy phép khai thác nước dưới đất tại khoản 13 Điều 2 dự thảo Nghị định không cần căn cứ thêm quy định về bảo vệ tài nguyên nước</w:t>
            </w:r>
          </w:p>
        </w:tc>
        <w:tc>
          <w:tcPr>
            <w:tcW w:w="1846" w:type="pct"/>
          </w:tcPr>
          <w:p w14:paraId="4428A757" w14:textId="3F7C9CFB" w:rsidR="00F032A8" w:rsidRPr="00322D70" w:rsidRDefault="00231F52" w:rsidP="009712AC">
            <w:pPr>
              <w:widowControl w:val="0"/>
              <w:spacing w:before="120" w:after="120"/>
              <w:jc w:val="both"/>
              <w:rPr>
                <w:bCs/>
                <w:sz w:val="24"/>
                <w:szCs w:val="24"/>
                <w:lang w:val="vi-VN"/>
              </w:rPr>
            </w:pPr>
            <w:r w:rsidRPr="00322D70">
              <w:rPr>
                <w:bCs/>
                <w:sz w:val="24"/>
                <w:szCs w:val="24"/>
                <w:lang w:val="vi-VN"/>
              </w:rPr>
              <w:t xml:space="preserve">Tiếp thu ý kiến của đơn vị, Bộ </w:t>
            </w:r>
            <w:r w:rsidR="00992EC0">
              <w:rPr>
                <w:bCs/>
                <w:sz w:val="24"/>
                <w:szCs w:val="24"/>
                <w:lang w:val="vi-VN"/>
              </w:rPr>
              <w:t>NN&amp;MT</w:t>
            </w:r>
            <w:r w:rsidRPr="00322D70">
              <w:rPr>
                <w:bCs/>
                <w:sz w:val="24"/>
                <w:szCs w:val="24"/>
                <w:lang w:val="vi-VN"/>
              </w:rPr>
              <w:t xml:space="preserve"> đã rà soát và bổ sung điều khoản chuyển tiếp áp dụng cho các trường hợp nội dung Giấy phép vào dự thảo Nghị định.</w:t>
            </w:r>
          </w:p>
        </w:tc>
      </w:tr>
      <w:tr w:rsidR="00F032A8" w:rsidRPr="00D741EC" w14:paraId="778D9C12" w14:textId="77777777" w:rsidTr="009712AC">
        <w:trPr>
          <w:trHeight w:val="397"/>
        </w:trPr>
        <w:tc>
          <w:tcPr>
            <w:tcW w:w="485" w:type="pct"/>
            <w:vMerge/>
          </w:tcPr>
          <w:p w14:paraId="19401F5F" w14:textId="77777777" w:rsidR="00F032A8" w:rsidRPr="00322D70" w:rsidRDefault="00F032A8" w:rsidP="009712AC">
            <w:pPr>
              <w:widowControl w:val="0"/>
              <w:spacing w:before="120" w:after="120"/>
              <w:jc w:val="center"/>
              <w:rPr>
                <w:b/>
                <w:bCs/>
                <w:sz w:val="24"/>
                <w:szCs w:val="24"/>
                <w:lang w:val="vi-VN"/>
              </w:rPr>
            </w:pPr>
          </w:p>
        </w:tc>
        <w:tc>
          <w:tcPr>
            <w:tcW w:w="582" w:type="pct"/>
            <w:vMerge/>
          </w:tcPr>
          <w:p w14:paraId="4C003682" w14:textId="77777777" w:rsidR="00F032A8" w:rsidRPr="00322D70" w:rsidRDefault="00F032A8" w:rsidP="009712AC">
            <w:pPr>
              <w:widowControl w:val="0"/>
              <w:spacing w:before="120" w:after="120"/>
              <w:jc w:val="center"/>
              <w:rPr>
                <w:bCs/>
                <w:sz w:val="24"/>
                <w:szCs w:val="24"/>
                <w:lang w:val="vi-VN"/>
              </w:rPr>
            </w:pPr>
          </w:p>
        </w:tc>
        <w:tc>
          <w:tcPr>
            <w:tcW w:w="2087" w:type="pct"/>
          </w:tcPr>
          <w:p w14:paraId="3F37FF81" w14:textId="7181B3C8" w:rsidR="00F032A8" w:rsidRPr="00D60855" w:rsidRDefault="00F032A8" w:rsidP="009712AC">
            <w:pPr>
              <w:widowControl w:val="0"/>
              <w:spacing w:before="120" w:after="120"/>
              <w:jc w:val="both"/>
              <w:rPr>
                <w:sz w:val="24"/>
                <w:szCs w:val="24"/>
                <w:lang w:val="vi-VN"/>
              </w:rPr>
            </w:pPr>
            <w:r w:rsidRPr="00D60855">
              <w:rPr>
                <w:sz w:val="24"/>
                <w:szCs w:val="24"/>
                <w:lang w:val="vi-VN"/>
              </w:rPr>
              <w:t xml:space="preserve">Nội dung sửa đổi cần mở rộng phạm vi áp dụng của khoản 3, Điều 32 Nghị định số 53/2024/NĐ-CP thành “Tùy thuộc vào hiện trạng nguồn nước và yêu cầu quản lý, bảo vệ nguồn nước dưới đất, cấp có thẩm quyền cấp giấy phép quyết định mực nước động lớn nhất cho phép quy định trong giấy phép khai thác nước dưới đất. Riêng đối với các tầng chứa nước lỗ hổng thuộc các tỉnh, thành phố ở khu vực đồng bằng sông Hồng, </w:t>
            </w:r>
            <w:r w:rsidRPr="00D60855">
              <w:rPr>
                <w:sz w:val="24"/>
                <w:szCs w:val="24"/>
                <w:lang w:val="vi-VN"/>
              </w:rPr>
              <w:lastRenderedPageBreak/>
              <w:t>Đông Nam Bộ và đồng bằng sông Cửu Long không được vượt quá giới hạn mực nước quy định tại điểm a và điểm b khoản 2 Điều này” để đảm bảo việc tiếp cận nguồn nước của những vùng không có nguồn nước mặt, nước cấp hay nguồn nước thay thế từ tầng chứa nước khác.</w:t>
            </w:r>
          </w:p>
        </w:tc>
        <w:tc>
          <w:tcPr>
            <w:tcW w:w="1846" w:type="pct"/>
          </w:tcPr>
          <w:p w14:paraId="349530BC" w14:textId="37DE3A08" w:rsidR="00231F52" w:rsidRPr="00322D70" w:rsidRDefault="00231F52" w:rsidP="009712AC">
            <w:pPr>
              <w:widowControl w:val="0"/>
              <w:spacing w:before="120" w:after="120"/>
              <w:jc w:val="both"/>
              <w:rPr>
                <w:bCs/>
                <w:sz w:val="24"/>
                <w:szCs w:val="24"/>
                <w:lang w:val="vi-VN"/>
              </w:rPr>
            </w:pPr>
            <w:r w:rsidRPr="00322D70">
              <w:rPr>
                <w:bCs/>
                <w:sz w:val="24"/>
                <w:szCs w:val="24"/>
                <w:lang w:val="vi-VN"/>
              </w:rPr>
              <w:lastRenderedPageBreak/>
              <w:t xml:space="preserve">Tiếp thu ý kiến của đơn vị, Bộ </w:t>
            </w:r>
            <w:r w:rsidR="00992EC0">
              <w:rPr>
                <w:bCs/>
                <w:sz w:val="24"/>
                <w:szCs w:val="24"/>
                <w:lang w:val="vi-VN"/>
              </w:rPr>
              <w:t>NN&amp;MT</w:t>
            </w:r>
            <w:r w:rsidRPr="00322D70">
              <w:rPr>
                <w:bCs/>
                <w:sz w:val="24"/>
                <w:szCs w:val="24"/>
                <w:lang w:val="vi-VN"/>
              </w:rPr>
              <w:t xml:space="preserve"> đã rà soát, chỉnh sửa vào dự thảo Nghị định.</w:t>
            </w:r>
          </w:p>
          <w:p w14:paraId="6251CF61" w14:textId="22085442" w:rsidR="00F032A8" w:rsidRPr="00322D70" w:rsidRDefault="00F032A8" w:rsidP="009712AC">
            <w:pPr>
              <w:widowControl w:val="0"/>
              <w:spacing w:before="120" w:after="120"/>
              <w:jc w:val="both"/>
              <w:rPr>
                <w:bCs/>
                <w:sz w:val="24"/>
                <w:szCs w:val="24"/>
                <w:lang w:val="vi-VN"/>
              </w:rPr>
            </w:pPr>
          </w:p>
        </w:tc>
      </w:tr>
      <w:tr w:rsidR="00F032A8" w:rsidRPr="008B71DC" w14:paraId="28712B92" w14:textId="77777777" w:rsidTr="009712AC">
        <w:trPr>
          <w:trHeight w:val="397"/>
        </w:trPr>
        <w:tc>
          <w:tcPr>
            <w:tcW w:w="485" w:type="pct"/>
            <w:vMerge/>
          </w:tcPr>
          <w:p w14:paraId="32F6804E" w14:textId="77777777" w:rsidR="00F032A8" w:rsidRPr="00322D70" w:rsidRDefault="00F032A8" w:rsidP="009712AC">
            <w:pPr>
              <w:widowControl w:val="0"/>
              <w:spacing w:before="120" w:after="120"/>
              <w:jc w:val="center"/>
              <w:rPr>
                <w:b/>
                <w:bCs/>
                <w:sz w:val="24"/>
                <w:szCs w:val="24"/>
                <w:lang w:val="vi-VN"/>
              </w:rPr>
            </w:pPr>
          </w:p>
        </w:tc>
        <w:tc>
          <w:tcPr>
            <w:tcW w:w="582" w:type="pct"/>
          </w:tcPr>
          <w:p w14:paraId="35A511F8" w14:textId="36FAC9E9" w:rsidR="00F032A8" w:rsidRPr="00322D70" w:rsidRDefault="00F032A8" w:rsidP="009712AC">
            <w:pPr>
              <w:widowControl w:val="0"/>
              <w:spacing w:before="120" w:after="120"/>
              <w:jc w:val="center"/>
              <w:rPr>
                <w:bCs/>
                <w:sz w:val="24"/>
                <w:szCs w:val="24"/>
              </w:rPr>
            </w:pPr>
            <w:r w:rsidRPr="00322D70">
              <w:rPr>
                <w:bCs/>
                <w:sz w:val="24"/>
                <w:szCs w:val="24"/>
              </w:rPr>
              <w:t>UBND Thanh Hóa</w:t>
            </w:r>
          </w:p>
        </w:tc>
        <w:tc>
          <w:tcPr>
            <w:tcW w:w="2087" w:type="pct"/>
          </w:tcPr>
          <w:p w14:paraId="18AF2493" w14:textId="57C80DCD" w:rsidR="00F032A8" w:rsidRPr="00322D70" w:rsidRDefault="00F032A8" w:rsidP="009712AC">
            <w:pPr>
              <w:widowControl w:val="0"/>
              <w:spacing w:before="120" w:after="120"/>
              <w:jc w:val="both"/>
              <w:rPr>
                <w:sz w:val="24"/>
                <w:szCs w:val="24"/>
              </w:rPr>
            </w:pPr>
            <w:r w:rsidRPr="00D60855">
              <w:rPr>
                <w:sz w:val="24"/>
                <w:szCs w:val="24"/>
              </w:rPr>
              <w:t>Tại khoản 15 Điều 1 Dự thảo: Đề nghị điều chỉnh nội dung “Giới hạn mực nước khai thác của tầng chứa nước được tính từ mặt đất tại khu vực xung quanh giếng đến một nửa bề dày của tầng chứa nước không áp hoặc đến mái của tầng chứa nước có áp, nhưng không được vượt quá quy định sau đây” thành “Giới hạn mực nước khai thác (mực nước động lớn nhất) của tầng chứa nước được tính từ mặt đất tại khu vực xung quanh</w:t>
            </w:r>
            <w:r w:rsidRPr="00322D70">
              <w:rPr>
                <w:sz w:val="24"/>
                <w:szCs w:val="24"/>
              </w:rPr>
              <w:t xml:space="preserve"> giếng đến một nửa bề dày của tầng chứa nước không áp hoặc đến mái của tầng chứa nước có áp, nhưng không được vượt quá quy định sau đây”</w:t>
            </w:r>
          </w:p>
        </w:tc>
        <w:tc>
          <w:tcPr>
            <w:tcW w:w="1846" w:type="pct"/>
          </w:tcPr>
          <w:p w14:paraId="121AC7D7" w14:textId="37960B5D" w:rsidR="00F032A8" w:rsidRPr="00322D70" w:rsidRDefault="00231F52" w:rsidP="009712AC">
            <w:pPr>
              <w:widowControl w:val="0"/>
              <w:spacing w:before="120" w:after="120"/>
              <w:jc w:val="both"/>
              <w:rPr>
                <w:bCs/>
                <w:sz w:val="24"/>
                <w:szCs w:val="24"/>
              </w:rPr>
            </w:pPr>
            <w:r w:rsidRPr="00322D70">
              <w:rPr>
                <w:bCs/>
                <w:sz w:val="24"/>
                <w:szCs w:val="24"/>
              </w:rPr>
              <w:t xml:space="preserve">Tiếp thu ý kiến của đơn vị, Bộ </w:t>
            </w:r>
            <w:r w:rsidR="00992EC0">
              <w:rPr>
                <w:bCs/>
                <w:sz w:val="24"/>
                <w:szCs w:val="24"/>
              </w:rPr>
              <w:t>NN&amp;MT</w:t>
            </w:r>
            <w:r w:rsidRPr="00322D70">
              <w:rPr>
                <w:bCs/>
                <w:sz w:val="24"/>
                <w:szCs w:val="24"/>
              </w:rPr>
              <w:t xml:space="preserve"> đã rà soát và thấy rằng </w:t>
            </w:r>
            <w:r w:rsidRPr="00322D70">
              <w:rPr>
                <w:sz w:val="24"/>
                <w:szCs w:val="24"/>
              </w:rPr>
              <w:t>Giới hạn mực nước khai thác được tính từ mặt đất đến một nửa bề dày của tầng chứa nước</w:t>
            </w:r>
            <w:proofErr w:type="gramStart"/>
            <w:r w:rsidRPr="00322D70">
              <w:rPr>
                <w:sz w:val="24"/>
                <w:szCs w:val="24"/>
              </w:rPr>
              <w:t>….để</w:t>
            </w:r>
            <w:proofErr w:type="gramEnd"/>
            <w:r w:rsidRPr="00322D70">
              <w:rPr>
                <w:sz w:val="24"/>
                <w:szCs w:val="24"/>
              </w:rPr>
              <w:t xml:space="preserve"> phục vụ tính toán, xác định ngưỡng khai thác nước dưới đất.</w:t>
            </w:r>
            <w:r w:rsidR="00B8718E" w:rsidRPr="00322D70">
              <w:rPr>
                <w:sz w:val="24"/>
                <w:szCs w:val="24"/>
              </w:rPr>
              <w:t xml:space="preserve"> Mực nước động lớn nhất trong giếng khai thác được quy định tại khoản 15 Điều 1 dự thảo Nghị định.</w:t>
            </w:r>
          </w:p>
        </w:tc>
      </w:tr>
      <w:tr w:rsidR="00F032A8" w:rsidRPr="00D741EC" w14:paraId="6CDFBC72" w14:textId="77777777" w:rsidTr="009712AC">
        <w:trPr>
          <w:trHeight w:val="397"/>
        </w:trPr>
        <w:tc>
          <w:tcPr>
            <w:tcW w:w="485" w:type="pct"/>
            <w:vMerge/>
          </w:tcPr>
          <w:p w14:paraId="3BFBAAD2" w14:textId="77777777" w:rsidR="00F032A8" w:rsidRPr="00322D70" w:rsidRDefault="00F032A8" w:rsidP="009712AC">
            <w:pPr>
              <w:widowControl w:val="0"/>
              <w:spacing w:before="120" w:after="120"/>
              <w:jc w:val="center"/>
              <w:rPr>
                <w:b/>
                <w:bCs/>
                <w:sz w:val="24"/>
                <w:szCs w:val="24"/>
              </w:rPr>
            </w:pPr>
          </w:p>
        </w:tc>
        <w:tc>
          <w:tcPr>
            <w:tcW w:w="582" w:type="pct"/>
          </w:tcPr>
          <w:p w14:paraId="40D503F2" w14:textId="449481C1" w:rsidR="00F032A8" w:rsidRPr="00322D70" w:rsidRDefault="00F032A8" w:rsidP="009712AC">
            <w:pPr>
              <w:widowControl w:val="0"/>
              <w:spacing w:before="120" w:after="120"/>
              <w:jc w:val="center"/>
              <w:rPr>
                <w:bCs/>
                <w:sz w:val="24"/>
                <w:szCs w:val="24"/>
              </w:rPr>
            </w:pPr>
            <w:r w:rsidRPr="00322D70">
              <w:rPr>
                <w:bCs/>
                <w:sz w:val="24"/>
                <w:szCs w:val="24"/>
              </w:rPr>
              <w:t>Hội đập lớn và phát triển nguồn nước</w:t>
            </w:r>
          </w:p>
        </w:tc>
        <w:tc>
          <w:tcPr>
            <w:tcW w:w="2087" w:type="pct"/>
          </w:tcPr>
          <w:p w14:paraId="18A91FEA" w14:textId="77777777" w:rsidR="00F032A8" w:rsidRPr="00322D70" w:rsidRDefault="00F032A8" w:rsidP="009712AC">
            <w:pPr>
              <w:widowControl w:val="0"/>
              <w:spacing w:before="120" w:after="120"/>
              <w:jc w:val="both"/>
              <w:rPr>
                <w:sz w:val="24"/>
                <w:szCs w:val="24"/>
              </w:rPr>
            </w:pPr>
            <w:r w:rsidRPr="00322D70">
              <w:rPr>
                <w:sz w:val="24"/>
                <w:szCs w:val="24"/>
              </w:rPr>
              <w:t xml:space="preserve">Về khai thác, sử dụng nước dưới đất (Điều 32, 38 Nghị định số 53): </w:t>
            </w:r>
          </w:p>
          <w:p w14:paraId="14FA07E1" w14:textId="77777777" w:rsidR="00F032A8" w:rsidRPr="00322D70" w:rsidRDefault="00F032A8" w:rsidP="009712AC">
            <w:pPr>
              <w:widowControl w:val="0"/>
              <w:spacing w:before="120" w:after="120"/>
              <w:jc w:val="both"/>
              <w:rPr>
                <w:sz w:val="24"/>
                <w:szCs w:val="24"/>
              </w:rPr>
            </w:pPr>
            <w:r w:rsidRPr="00322D70">
              <w:rPr>
                <w:sz w:val="24"/>
                <w:szCs w:val="24"/>
              </w:rPr>
              <w:t xml:space="preserve">- Các giới hạn tuyệt đối (35m, 40m, 50m) chỉ nên là </w:t>
            </w:r>
            <w:proofErr w:type="gramStart"/>
            <w:r w:rsidRPr="00322D70">
              <w:rPr>
                <w:sz w:val="24"/>
                <w:szCs w:val="24"/>
              </w:rPr>
              <w:t>mức  hướng</w:t>
            </w:r>
            <w:proofErr w:type="gramEnd"/>
            <w:r w:rsidRPr="00322D70">
              <w:rPr>
                <w:sz w:val="24"/>
                <w:szCs w:val="24"/>
              </w:rPr>
              <w:t xml:space="preserve"> dẫn kỹ thuật, vì điều kiện địa chất – thủy văn rất khác nhau giữa các vùng. </w:t>
            </w:r>
          </w:p>
          <w:p w14:paraId="5BBF76C6" w14:textId="0CCBDD80" w:rsidR="00F032A8" w:rsidRPr="00322D70" w:rsidRDefault="00F032A8" w:rsidP="009712AC">
            <w:pPr>
              <w:widowControl w:val="0"/>
              <w:spacing w:before="120" w:after="120"/>
              <w:jc w:val="both"/>
              <w:rPr>
                <w:sz w:val="24"/>
                <w:szCs w:val="24"/>
              </w:rPr>
            </w:pPr>
            <w:r w:rsidRPr="00322D70">
              <w:rPr>
                <w:sz w:val="24"/>
                <w:szCs w:val="24"/>
              </w:rPr>
              <w:t xml:space="preserve">- Đề nghị giao Bộ </w:t>
            </w:r>
            <w:r w:rsidR="00992EC0">
              <w:rPr>
                <w:sz w:val="24"/>
                <w:szCs w:val="24"/>
              </w:rPr>
              <w:t>NN&amp;MT</w:t>
            </w:r>
            <w:r w:rsidRPr="00322D70">
              <w:rPr>
                <w:sz w:val="24"/>
                <w:szCs w:val="24"/>
              </w:rPr>
              <w:t xml:space="preserve"> ban hành hướng dẫn chi tiết theo vùng, tiểu vùng địa chất thủy văn.</w:t>
            </w:r>
          </w:p>
          <w:p w14:paraId="47052398" w14:textId="228D92BA" w:rsidR="00F032A8" w:rsidRPr="00322D70" w:rsidRDefault="00F032A8" w:rsidP="009712AC">
            <w:pPr>
              <w:widowControl w:val="0"/>
              <w:spacing w:before="120" w:after="120"/>
              <w:jc w:val="both"/>
              <w:rPr>
                <w:sz w:val="24"/>
                <w:szCs w:val="24"/>
              </w:rPr>
            </w:pPr>
            <w:r w:rsidRPr="00322D70">
              <w:rPr>
                <w:sz w:val="24"/>
                <w:szCs w:val="24"/>
              </w:rPr>
              <w:t>- Bổ sung yêu cầu quan trắc động thái nước dưới đất bằng thiết bị tự động tại các khu vực có nguy cơ sụt lún, nhiễm mặn hoặc khai thác tập trung.</w:t>
            </w:r>
          </w:p>
        </w:tc>
        <w:tc>
          <w:tcPr>
            <w:tcW w:w="1846" w:type="pct"/>
          </w:tcPr>
          <w:p w14:paraId="70A928C6" w14:textId="22A8A785" w:rsidR="00DD46F2" w:rsidRPr="00322D70" w:rsidRDefault="00AE42FA" w:rsidP="009712AC">
            <w:pPr>
              <w:widowControl w:val="0"/>
              <w:spacing w:before="120" w:after="120"/>
              <w:jc w:val="both"/>
              <w:rPr>
                <w:sz w:val="24"/>
                <w:szCs w:val="24"/>
              </w:rPr>
            </w:pPr>
            <w:r w:rsidRPr="00322D70">
              <w:rPr>
                <w:bCs/>
                <w:sz w:val="24"/>
                <w:szCs w:val="24"/>
                <w:lang w:val="vi-VN"/>
              </w:rPr>
              <w:t xml:space="preserve">Tiếp thu ý kiến của đơn vị, Bộ </w:t>
            </w:r>
            <w:r w:rsidR="00992EC0">
              <w:rPr>
                <w:bCs/>
                <w:sz w:val="24"/>
                <w:szCs w:val="24"/>
                <w:lang w:val="vi-VN"/>
              </w:rPr>
              <w:t>NN&amp;MT</w:t>
            </w:r>
            <w:r w:rsidRPr="00322D70">
              <w:rPr>
                <w:bCs/>
                <w:sz w:val="24"/>
                <w:szCs w:val="24"/>
                <w:lang w:val="vi-VN"/>
              </w:rPr>
              <w:t xml:space="preserve"> đã rà soát, </w:t>
            </w:r>
            <w:r w:rsidRPr="00322D70">
              <w:rPr>
                <w:bCs/>
                <w:sz w:val="24"/>
                <w:szCs w:val="24"/>
              </w:rPr>
              <w:t xml:space="preserve">và thấy rằng, các quy định về </w:t>
            </w:r>
            <w:r w:rsidRPr="00322D70">
              <w:rPr>
                <w:sz w:val="24"/>
                <w:szCs w:val="24"/>
              </w:rPr>
              <w:t>giới hạn mực nước khai thác của các vùng đã được xây dựng trên cơ sở điều kiện ĐCTV, đặc điểm nguồn nước, hiện trạng khai thác… của từng vùng (được quy định tại Nghị định số 167/2018/NĐ-CP) và trong quá trình triển khai Nghị định đã phát huy hiệu quả trên thực tế, góp phần bảo vệ tài nguyên nước dưới đất, phòng chống sụt lún, xâm nhập mặn</w:t>
            </w:r>
            <w:r w:rsidR="004E102C" w:rsidRPr="00322D70">
              <w:rPr>
                <w:sz w:val="24"/>
                <w:szCs w:val="24"/>
              </w:rPr>
              <w:t xml:space="preserve">. </w:t>
            </w:r>
          </w:p>
          <w:p w14:paraId="557C3909" w14:textId="7A6E330B" w:rsidR="00F032A8" w:rsidRPr="00322D70" w:rsidRDefault="004E102C" w:rsidP="009712AC">
            <w:pPr>
              <w:widowControl w:val="0"/>
              <w:spacing w:before="120" w:after="120"/>
              <w:jc w:val="both"/>
              <w:rPr>
                <w:sz w:val="24"/>
                <w:szCs w:val="24"/>
                <w:lang w:val="vi-VN"/>
              </w:rPr>
            </w:pPr>
            <w:r w:rsidRPr="00322D70">
              <w:rPr>
                <w:sz w:val="24"/>
                <w:szCs w:val="24"/>
              </w:rPr>
              <w:t>Ngoài ra để tạo điều kiện thuận lợi cho tổ chức, cá nhân, dự thảo Nghị định đã bổ sung thêm quy định: “</w:t>
            </w:r>
            <w:r w:rsidRPr="00322D70">
              <w:rPr>
                <w:sz w:val="24"/>
                <w:szCs w:val="24"/>
                <w:lang w:val="vi-VN"/>
              </w:rPr>
              <w:t xml:space="preserve">Tùy thuộc vào hiện trạng nguồn nước và yêu cầu quản lý, bảo vệ nguồn nước dưới đất, cấp có thẩm quyền cấp giấy phép quyết định mực nước động lớn nhất cho phép </w:t>
            </w:r>
            <w:r w:rsidRPr="00322D70">
              <w:rPr>
                <w:sz w:val="24"/>
                <w:szCs w:val="24"/>
                <w:lang w:val="vi-VN"/>
              </w:rPr>
              <w:lastRenderedPageBreak/>
              <w:t>quy định trong giấy phép khai thác nước dưới đất. Riêng đối với các tầng chứa nước lỗ hổng thuộc các tỉnh, thành phố ở khu vực đồng bằng sông Hồng, Đông Nam Bộ và đồng bằng sông Cửu Long”.</w:t>
            </w:r>
          </w:p>
          <w:p w14:paraId="7EDA4970" w14:textId="68FE6308" w:rsidR="00DD46F2" w:rsidRPr="00322D70" w:rsidRDefault="004E102C" w:rsidP="009712AC">
            <w:pPr>
              <w:widowControl w:val="0"/>
              <w:spacing w:before="120" w:after="120"/>
              <w:jc w:val="both"/>
              <w:rPr>
                <w:bCs/>
                <w:sz w:val="24"/>
                <w:szCs w:val="24"/>
                <w:lang w:val="vi-VN"/>
              </w:rPr>
            </w:pPr>
            <w:r w:rsidRPr="00322D70">
              <w:rPr>
                <w:bCs/>
                <w:sz w:val="24"/>
                <w:szCs w:val="24"/>
                <w:lang w:val="vi-VN"/>
              </w:rPr>
              <w:t xml:space="preserve">- </w:t>
            </w:r>
            <w:r w:rsidR="00DD46F2" w:rsidRPr="00322D70">
              <w:rPr>
                <w:bCs/>
                <w:sz w:val="24"/>
                <w:szCs w:val="24"/>
                <w:lang w:val="vi-VN"/>
              </w:rPr>
              <w:t xml:space="preserve">Hiện nay, các mạng quan trắc nước dưới đất quốc gia, tỉnh đang hiện đại hóa chuyển từ quan trắc thủ công sang quan trắc trực tuyến. </w:t>
            </w:r>
          </w:p>
          <w:p w14:paraId="2B335F67" w14:textId="414414F9" w:rsidR="004E102C" w:rsidRPr="00322D70" w:rsidRDefault="00DD46F2" w:rsidP="009712AC">
            <w:pPr>
              <w:widowControl w:val="0"/>
              <w:spacing w:before="120" w:after="120"/>
              <w:jc w:val="both"/>
              <w:rPr>
                <w:bCs/>
                <w:sz w:val="24"/>
                <w:szCs w:val="24"/>
                <w:lang w:val="vi-VN"/>
              </w:rPr>
            </w:pPr>
            <w:r w:rsidRPr="00322D70">
              <w:rPr>
                <w:bCs/>
                <w:sz w:val="24"/>
                <w:szCs w:val="24"/>
                <w:lang w:val="vi-VN"/>
              </w:rPr>
              <w:t xml:space="preserve">Ngoài ra, Nghị định số 53/2024/NĐ-CP đã quy định yêu cầu </w:t>
            </w:r>
            <w:r w:rsidR="00DF36F8" w:rsidRPr="00322D70">
              <w:rPr>
                <w:bCs/>
                <w:sz w:val="24"/>
                <w:szCs w:val="24"/>
                <w:lang w:val="vi-VN"/>
              </w:rPr>
              <w:t>các công trình có lưu lượng khai thác lớn, phạm vi ảnh hưởng lớn…)</w:t>
            </w:r>
            <w:r w:rsidRPr="00322D70">
              <w:rPr>
                <w:bCs/>
                <w:sz w:val="24"/>
                <w:szCs w:val="24"/>
                <w:lang w:val="vi-VN"/>
              </w:rPr>
              <w:t xml:space="preserve"> phải quan trắc trực tuyến.</w:t>
            </w:r>
            <w:r w:rsidR="00DF36F8" w:rsidRPr="00322D70">
              <w:rPr>
                <w:sz w:val="24"/>
                <w:szCs w:val="24"/>
                <w:lang w:val="vi-VN"/>
              </w:rPr>
              <w:t xml:space="preserve"> Việc</w:t>
            </w:r>
            <w:r w:rsidR="00DF36F8" w:rsidRPr="00322D70">
              <w:rPr>
                <w:bCs/>
                <w:sz w:val="24"/>
                <w:szCs w:val="24"/>
                <w:lang w:val="vi-VN"/>
              </w:rPr>
              <w:t xml:space="preserve"> bổ sung quy định phải quan trắc tự động đối với tất cả các công trình khai thác nước dưới đất (</w:t>
            </w:r>
            <w:r w:rsidR="00DF36F8" w:rsidRPr="00322D70">
              <w:rPr>
                <w:sz w:val="24"/>
                <w:szCs w:val="24"/>
                <w:lang w:val="vi-VN"/>
              </w:rPr>
              <w:t>kể cả các công trình khai thác</w:t>
            </w:r>
            <w:r w:rsidRPr="00322D70">
              <w:rPr>
                <w:sz w:val="24"/>
                <w:szCs w:val="24"/>
                <w:lang w:val="vi-VN"/>
              </w:rPr>
              <w:t xml:space="preserve"> có quy mô</w:t>
            </w:r>
            <w:r w:rsidR="00DF36F8" w:rsidRPr="00322D70">
              <w:rPr>
                <w:sz w:val="24"/>
                <w:szCs w:val="24"/>
                <w:lang w:val="vi-VN"/>
              </w:rPr>
              <w:t xml:space="preserve"> nhỏ</w:t>
            </w:r>
            <w:r w:rsidRPr="00322D70">
              <w:rPr>
                <w:sz w:val="24"/>
                <w:szCs w:val="24"/>
                <w:lang w:val="vi-VN"/>
              </w:rPr>
              <w:t>, hộ gia đình</w:t>
            </w:r>
            <w:r w:rsidR="00DF36F8" w:rsidRPr="00322D70">
              <w:rPr>
                <w:sz w:val="24"/>
                <w:szCs w:val="24"/>
                <w:lang w:val="vi-VN"/>
              </w:rPr>
              <w:t xml:space="preserve">, </w:t>
            </w:r>
            <w:r w:rsidRPr="00322D70">
              <w:rPr>
                <w:sz w:val="24"/>
                <w:szCs w:val="24"/>
                <w:lang w:val="vi-VN"/>
              </w:rPr>
              <w:t xml:space="preserve">có </w:t>
            </w:r>
            <w:r w:rsidR="00DF36F8" w:rsidRPr="00322D70">
              <w:rPr>
                <w:sz w:val="24"/>
                <w:szCs w:val="24"/>
                <w:lang w:val="vi-VN"/>
              </w:rPr>
              <w:t>phạm vi tác động nhỏ) sẽ làm phát sinh chi phí tuân thủ của các tổ chức, cá nhân cũng như không có hiệu quả trên thực tế. Vì vậy, đề nghị giữ như như Dự thảo Nghị định.</w:t>
            </w:r>
          </w:p>
        </w:tc>
      </w:tr>
      <w:tr w:rsidR="00F032A8" w:rsidRPr="008B71DC" w14:paraId="224FC352" w14:textId="77777777" w:rsidTr="009712AC">
        <w:trPr>
          <w:trHeight w:val="397"/>
        </w:trPr>
        <w:tc>
          <w:tcPr>
            <w:tcW w:w="485" w:type="pct"/>
            <w:vMerge/>
          </w:tcPr>
          <w:p w14:paraId="398F8ACB" w14:textId="77777777" w:rsidR="00F032A8" w:rsidRPr="00322D70" w:rsidRDefault="00F032A8" w:rsidP="009712AC">
            <w:pPr>
              <w:widowControl w:val="0"/>
              <w:spacing w:before="120" w:after="120"/>
              <w:jc w:val="center"/>
              <w:rPr>
                <w:b/>
                <w:bCs/>
                <w:sz w:val="24"/>
                <w:szCs w:val="24"/>
                <w:lang w:val="vi-VN"/>
              </w:rPr>
            </w:pPr>
          </w:p>
        </w:tc>
        <w:tc>
          <w:tcPr>
            <w:tcW w:w="582" w:type="pct"/>
          </w:tcPr>
          <w:p w14:paraId="52CC5C6C" w14:textId="77489FC4" w:rsidR="00F032A8" w:rsidRPr="00322D70" w:rsidRDefault="00F032A8" w:rsidP="009712AC">
            <w:pPr>
              <w:widowControl w:val="0"/>
              <w:spacing w:before="120" w:after="120"/>
              <w:jc w:val="center"/>
              <w:rPr>
                <w:bCs/>
                <w:sz w:val="24"/>
                <w:szCs w:val="24"/>
              </w:rPr>
            </w:pPr>
            <w:r w:rsidRPr="00322D70">
              <w:rPr>
                <w:bCs/>
                <w:sz w:val="24"/>
                <w:szCs w:val="24"/>
              </w:rPr>
              <w:t>UBND Nghệ An</w:t>
            </w:r>
          </w:p>
        </w:tc>
        <w:tc>
          <w:tcPr>
            <w:tcW w:w="2087" w:type="pct"/>
          </w:tcPr>
          <w:p w14:paraId="05026A70" w14:textId="045E6964" w:rsidR="00F032A8" w:rsidRPr="00322D70" w:rsidRDefault="00F032A8" w:rsidP="009712AC">
            <w:pPr>
              <w:widowControl w:val="0"/>
              <w:spacing w:before="120" w:after="120"/>
              <w:jc w:val="both"/>
              <w:rPr>
                <w:sz w:val="24"/>
                <w:szCs w:val="24"/>
              </w:rPr>
            </w:pPr>
            <w:bookmarkStart w:id="5" w:name="_Hlk214377651"/>
            <w:r w:rsidRPr="00322D70">
              <w:rPr>
                <w:sz w:val="24"/>
                <w:szCs w:val="24"/>
              </w:rPr>
              <w:t>Dự thảo được sửa đổi theo hướng tăng giới hạn mực nước khai thác tối đa ở một số khu vực; tuy nhiên việc tăng giới hạn này cần có căn cứ khoa học rõ r</w:t>
            </w:r>
            <w:r w:rsidR="00DD46F2" w:rsidRPr="00322D70">
              <w:rPr>
                <w:sz w:val="24"/>
                <w:szCs w:val="24"/>
              </w:rPr>
              <w:t>à</w:t>
            </w:r>
            <w:r w:rsidRPr="00322D70">
              <w:rPr>
                <w:sz w:val="24"/>
                <w:szCs w:val="24"/>
              </w:rPr>
              <w:t>ng (kết quả khảo sát, tính toán cân bằng nước, dự báo sụt lún) để tránh khai thác quá mức gây suy thoái, sụt lún đất.</w:t>
            </w:r>
            <w:bookmarkEnd w:id="5"/>
          </w:p>
        </w:tc>
        <w:tc>
          <w:tcPr>
            <w:tcW w:w="1846" w:type="pct"/>
          </w:tcPr>
          <w:p w14:paraId="48B9FDF0" w14:textId="239B9726" w:rsidR="00F032A8" w:rsidRPr="00322D70" w:rsidRDefault="00DD46F2" w:rsidP="009712AC">
            <w:pPr>
              <w:widowControl w:val="0"/>
              <w:spacing w:before="120" w:after="120"/>
              <w:jc w:val="both"/>
              <w:rPr>
                <w:bCs/>
                <w:sz w:val="24"/>
                <w:szCs w:val="24"/>
              </w:rPr>
            </w:pPr>
            <w:r w:rsidRPr="00322D70">
              <w:rPr>
                <w:bCs/>
                <w:sz w:val="24"/>
                <w:szCs w:val="24"/>
              </w:rPr>
              <w:t xml:space="preserve">Tiếp thu ý kiến của đơn vị, Bộ </w:t>
            </w:r>
            <w:r w:rsidR="00992EC0">
              <w:rPr>
                <w:bCs/>
                <w:sz w:val="24"/>
                <w:szCs w:val="24"/>
              </w:rPr>
              <w:t>NN&amp;MT</w:t>
            </w:r>
            <w:r w:rsidRPr="00322D70">
              <w:rPr>
                <w:bCs/>
                <w:sz w:val="24"/>
                <w:szCs w:val="24"/>
              </w:rPr>
              <w:t xml:space="preserve"> đã rà soát, và thấy rằng các quy định về giới hạn mực nước khai thác của các vùng đã được quy định tại Nghị định số 53/2024/NĐ-CP và Nghị định số 131/2025/NĐ-CP. Đồng thời, trong quá trình xây dựng các Nghị định nêu trên, giới hạn mực nước khai thác được xây dựng trên cơ sở điều kiện ĐCTV, đặc điểm nguồn nước, hiện trạng khai thác… của từng vùng.</w:t>
            </w:r>
          </w:p>
        </w:tc>
      </w:tr>
      <w:tr w:rsidR="00F032A8" w:rsidRPr="008B71DC" w14:paraId="3AE7377C" w14:textId="77777777" w:rsidTr="009712AC">
        <w:trPr>
          <w:trHeight w:val="397"/>
        </w:trPr>
        <w:tc>
          <w:tcPr>
            <w:tcW w:w="485" w:type="pct"/>
            <w:vMerge w:val="restart"/>
          </w:tcPr>
          <w:p w14:paraId="1AE380BF" w14:textId="578C62A5" w:rsidR="00F032A8" w:rsidRPr="00322D70" w:rsidRDefault="00F032A8" w:rsidP="009712AC">
            <w:pPr>
              <w:widowControl w:val="0"/>
              <w:spacing w:before="120" w:after="120"/>
              <w:jc w:val="center"/>
              <w:rPr>
                <w:sz w:val="24"/>
                <w:szCs w:val="24"/>
              </w:rPr>
            </w:pPr>
            <w:r w:rsidRPr="00322D70">
              <w:rPr>
                <w:b/>
                <w:bCs/>
                <w:sz w:val="24"/>
                <w:szCs w:val="24"/>
              </w:rPr>
              <w:t xml:space="preserve">Khoản 16 </w:t>
            </w:r>
            <w:r w:rsidRPr="00322D70">
              <w:rPr>
                <w:i/>
                <w:iCs/>
                <w:sz w:val="24"/>
                <w:szCs w:val="24"/>
              </w:rPr>
              <w:t xml:space="preserve">(Sửa đổi bổ sung Điều </w:t>
            </w:r>
            <w:r w:rsidRPr="00322D70">
              <w:rPr>
                <w:i/>
                <w:iCs/>
                <w:sz w:val="24"/>
                <w:szCs w:val="24"/>
              </w:rPr>
              <w:lastRenderedPageBreak/>
              <w:t>38 Nghị định)</w:t>
            </w:r>
          </w:p>
        </w:tc>
        <w:tc>
          <w:tcPr>
            <w:tcW w:w="582" w:type="pct"/>
          </w:tcPr>
          <w:p w14:paraId="24CEF27C" w14:textId="182B21E9" w:rsidR="00F032A8" w:rsidRPr="00322D70" w:rsidRDefault="00F032A8" w:rsidP="009712AC">
            <w:pPr>
              <w:widowControl w:val="0"/>
              <w:spacing w:before="120" w:after="120"/>
              <w:jc w:val="center"/>
              <w:rPr>
                <w:bCs/>
                <w:sz w:val="24"/>
                <w:szCs w:val="24"/>
              </w:rPr>
            </w:pPr>
            <w:r w:rsidRPr="00322D70">
              <w:rPr>
                <w:bCs/>
                <w:sz w:val="24"/>
                <w:szCs w:val="24"/>
              </w:rPr>
              <w:lastRenderedPageBreak/>
              <w:t xml:space="preserve">Sở Nông nghiệp và Môi trường tỉnh </w:t>
            </w:r>
            <w:r w:rsidRPr="00322D70">
              <w:rPr>
                <w:bCs/>
                <w:sz w:val="24"/>
                <w:szCs w:val="24"/>
              </w:rPr>
              <w:lastRenderedPageBreak/>
              <w:t>Quảng Ninh</w:t>
            </w:r>
          </w:p>
        </w:tc>
        <w:tc>
          <w:tcPr>
            <w:tcW w:w="2087" w:type="pct"/>
          </w:tcPr>
          <w:p w14:paraId="62A5B6B0" w14:textId="77777777" w:rsidR="00F032A8" w:rsidRPr="00322D70" w:rsidRDefault="00F032A8" w:rsidP="009712AC">
            <w:pPr>
              <w:widowControl w:val="0"/>
              <w:spacing w:before="120" w:after="120"/>
              <w:jc w:val="both"/>
              <w:rPr>
                <w:sz w:val="24"/>
                <w:szCs w:val="24"/>
              </w:rPr>
            </w:pPr>
            <w:r w:rsidRPr="00322D70">
              <w:rPr>
                <w:sz w:val="24"/>
                <w:szCs w:val="24"/>
              </w:rPr>
              <w:lastRenderedPageBreak/>
              <w:t>Khoản 16 Điều 1 Đề nghị sửa đổi và bổ sung như sau:</w:t>
            </w:r>
          </w:p>
          <w:p w14:paraId="003E19DC" w14:textId="77777777" w:rsidR="00F032A8" w:rsidRPr="00322D70" w:rsidRDefault="00F032A8" w:rsidP="009712AC">
            <w:pPr>
              <w:widowControl w:val="0"/>
              <w:spacing w:before="120" w:after="120"/>
              <w:jc w:val="both"/>
              <w:rPr>
                <w:sz w:val="24"/>
                <w:szCs w:val="24"/>
              </w:rPr>
            </w:pPr>
            <w:r w:rsidRPr="00322D70">
              <w:rPr>
                <w:sz w:val="24"/>
                <w:szCs w:val="24"/>
              </w:rPr>
              <w:t>“16. Sửa đổi, bổ sung tên và bổ sung khoản 7 tại Điều 38 như sau:</w:t>
            </w:r>
          </w:p>
          <w:p w14:paraId="6370BB66" w14:textId="6056E28D" w:rsidR="00F032A8" w:rsidRPr="00322D70" w:rsidRDefault="00F032A8" w:rsidP="009712AC">
            <w:pPr>
              <w:widowControl w:val="0"/>
              <w:spacing w:before="120" w:after="120"/>
              <w:jc w:val="both"/>
              <w:rPr>
                <w:sz w:val="24"/>
                <w:szCs w:val="24"/>
              </w:rPr>
            </w:pPr>
            <w:r w:rsidRPr="00322D70">
              <w:rPr>
                <w:sz w:val="24"/>
                <w:szCs w:val="24"/>
              </w:rPr>
              <w:lastRenderedPageBreak/>
              <w:t xml:space="preserve">a) </w:t>
            </w:r>
            <w:bookmarkStart w:id="6" w:name="_Hlk214115420"/>
            <w:r w:rsidRPr="00322D70">
              <w:rPr>
                <w:sz w:val="24"/>
                <w:szCs w:val="24"/>
              </w:rPr>
              <w:t>Sửa đổi, bổ sung tên Điều 38 như sau:</w:t>
            </w:r>
            <w:bookmarkEnd w:id="6"/>
          </w:p>
          <w:p w14:paraId="5C1499A5" w14:textId="77777777" w:rsidR="00F032A8" w:rsidRPr="00322D70" w:rsidRDefault="00F032A8" w:rsidP="009712AC">
            <w:pPr>
              <w:widowControl w:val="0"/>
              <w:spacing w:before="120" w:after="120"/>
              <w:jc w:val="both"/>
              <w:rPr>
                <w:sz w:val="24"/>
                <w:szCs w:val="24"/>
              </w:rPr>
            </w:pPr>
            <w:bookmarkStart w:id="7" w:name="_Hlk214115431"/>
            <w:r w:rsidRPr="00322D70">
              <w:rPr>
                <w:sz w:val="24"/>
                <w:szCs w:val="24"/>
              </w:rPr>
              <w:t>“Điều 38. Phê duyệt, điều chỉnh vùng cấm, vùng hạn chế khai thác nước dưới đất và phương án, lộ trình tổ chức thực hiện việc cấm, hạn chế khai thác nước dưới đất</w:t>
            </w:r>
            <w:proofErr w:type="gramStart"/>
            <w:r w:rsidRPr="00322D70">
              <w:rPr>
                <w:sz w:val="24"/>
                <w:szCs w:val="24"/>
              </w:rPr>
              <w:t>”;</w:t>
            </w:r>
            <w:proofErr w:type="gramEnd"/>
          </w:p>
          <w:bookmarkEnd w:id="7"/>
          <w:p w14:paraId="22C11009" w14:textId="77777777" w:rsidR="00F032A8" w:rsidRPr="00322D70" w:rsidRDefault="00F032A8" w:rsidP="009712AC">
            <w:pPr>
              <w:widowControl w:val="0"/>
              <w:spacing w:before="120" w:after="120"/>
              <w:jc w:val="both"/>
              <w:rPr>
                <w:sz w:val="24"/>
                <w:szCs w:val="24"/>
              </w:rPr>
            </w:pPr>
            <w:r w:rsidRPr="00322D70">
              <w:rPr>
                <w:sz w:val="24"/>
                <w:szCs w:val="24"/>
              </w:rPr>
              <w:t xml:space="preserve">b) Bổ sung khoản 7 tại Điều 38 như sau: </w:t>
            </w:r>
          </w:p>
          <w:p w14:paraId="32394362" w14:textId="7093D34C" w:rsidR="00F032A8" w:rsidRPr="00322D70" w:rsidRDefault="00F032A8" w:rsidP="009712AC">
            <w:pPr>
              <w:widowControl w:val="0"/>
              <w:spacing w:before="120" w:after="120"/>
              <w:jc w:val="both"/>
              <w:rPr>
                <w:sz w:val="24"/>
                <w:szCs w:val="24"/>
              </w:rPr>
            </w:pPr>
            <w:r w:rsidRPr="00322D70">
              <w:rPr>
                <w:sz w:val="24"/>
                <w:szCs w:val="24"/>
              </w:rPr>
              <w:t xml:space="preserve">“7. Việc rà soát, điều chỉnh vùng cấm, vùng hạn chế </w:t>
            </w:r>
            <w:proofErr w:type="gramStart"/>
            <w:r w:rsidRPr="00322D70">
              <w:rPr>
                <w:sz w:val="24"/>
                <w:szCs w:val="24"/>
              </w:rPr>
              <w:t>khai  thác</w:t>
            </w:r>
            <w:proofErr w:type="gramEnd"/>
            <w:r w:rsidRPr="00322D70">
              <w:rPr>
                <w:sz w:val="24"/>
                <w:szCs w:val="24"/>
              </w:rPr>
              <w:t xml:space="preserve"> nước dưới đất được thực hiện theo Kế hoạch bảo vệ nước dưới đất đã được phê duyệt. Việc điều chỉnh vùng cấm, vùng hạn chế khai thác nước dưới đất được thực hiện theo quy định của khoản 1, 2, 3, 4, 5 và khoản 6 Điều này.”.</w:t>
            </w:r>
          </w:p>
        </w:tc>
        <w:tc>
          <w:tcPr>
            <w:tcW w:w="1846" w:type="pct"/>
          </w:tcPr>
          <w:p w14:paraId="59DAD341" w14:textId="2B68594D" w:rsidR="00F032A8" w:rsidRPr="00322D70" w:rsidRDefault="00F032A8" w:rsidP="009712AC">
            <w:pPr>
              <w:widowControl w:val="0"/>
              <w:spacing w:before="120" w:after="120"/>
              <w:jc w:val="both"/>
              <w:rPr>
                <w:bCs/>
                <w:sz w:val="24"/>
                <w:szCs w:val="24"/>
              </w:rPr>
            </w:pPr>
            <w:r w:rsidRPr="00322D70">
              <w:rPr>
                <w:bCs/>
                <w:sz w:val="24"/>
                <w:szCs w:val="24"/>
              </w:rPr>
              <w:lastRenderedPageBreak/>
              <w:t>Tiếp thu ý kiến</w:t>
            </w:r>
            <w:r w:rsidR="00DD46F2" w:rsidRPr="00322D70">
              <w:rPr>
                <w:bCs/>
                <w:sz w:val="24"/>
                <w:szCs w:val="24"/>
              </w:rPr>
              <w:t xml:space="preserve"> của đơn vị</w:t>
            </w:r>
            <w:r w:rsidRPr="00322D70">
              <w:rPr>
                <w:bCs/>
                <w:sz w:val="24"/>
                <w:szCs w:val="24"/>
              </w:rPr>
              <w:t xml:space="preserve">, Bộ </w:t>
            </w:r>
            <w:r w:rsidR="00992EC0">
              <w:rPr>
                <w:bCs/>
                <w:sz w:val="24"/>
                <w:szCs w:val="24"/>
              </w:rPr>
              <w:t>NN&amp;MT</w:t>
            </w:r>
            <w:r w:rsidRPr="00322D70">
              <w:rPr>
                <w:bCs/>
                <w:sz w:val="24"/>
                <w:szCs w:val="24"/>
              </w:rPr>
              <w:t xml:space="preserve"> đã rà soát, chỉnh sửa tại Khoản 16 Điều 1 dự thảo Nghị định.</w:t>
            </w:r>
          </w:p>
        </w:tc>
      </w:tr>
      <w:tr w:rsidR="00F032A8" w:rsidRPr="008B71DC" w14:paraId="193A15F7" w14:textId="77777777" w:rsidTr="009712AC">
        <w:trPr>
          <w:trHeight w:val="397"/>
        </w:trPr>
        <w:tc>
          <w:tcPr>
            <w:tcW w:w="485" w:type="pct"/>
            <w:vMerge/>
          </w:tcPr>
          <w:p w14:paraId="0374139D" w14:textId="77777777" w:rsidR="00F032A8" w:rsidRPr="00322D70" w:rsidRDefault="00F032A8" w:rsidP="009712AC">
            <w:pPr>
              <w:widowControl w:val="0"/>
              <w:spacing w:before="120" w:after="120"/>
              <w:jc w:val="center"/>
              <w:rPr>
                <w:b/>
                <w:bCs/>
                <w:sz w:val="24"/>
                <w:szCs w:val="24"/>
              </w:rPr>
            </w:pPr>
          </w:p>
        </w:tc>
        <w:tc>
          <w:tcPr>
            <w:tcW w:w="582" w:type="pct"/>
          </w:tcPr>
          <w:p w14:paraId="17211F91" w14:textId="13606326" w:rsidR="00F032A8" w:rsidRPr="00322D70" w:rsidRDefault="00F032A8" w:rsidP="009712AC">
            <w:pPr>
              <w:widowControl w:val="0"/>
              <w:spacing w:before="120" w:after="120"/>
              <w:jc w:val="center"/>
              <w:rPr>
                <w:bCs/>
                <w:sz w:val="24"/>
                <w:szCs w:val="24"/>
              </w:rPr>
            </w:pPr>
            <w:r w:rsidRPr="00322D70">
              <w:rPr>
                <w:bCs/>
                <w:sz w:val="24"/>
                <w:szCs w:val="24"/>
              </w:rPr>
              <w:t xml:space="preserve">Sở </w:t>
            </w:r>
            <w:r w:rsidR="00992EC0">
              <w:rPr>
                <w:bCs/>
                <w:sz w:val="24"/>
                <w:szCs w:val="24"/>
              </w:rPr>
              <w:t>NN&amp;MT</w:t>
            </w:r>
            <w:r w:rsidRPr="00322D70">
              <w:rPr>
                <w:bCs/>
                <w:sz w:val="24"/>
                <w:szCs w:val="24"/>
              </w:rPr>
              <w:t xml:space="preserve"> Phú Thọ</w:t>
            </w:r>
          </w:p>
        </w:tc>
        <w:tc>
          <w:tcPr>
            <w:tcW w:w="2087" w:type="pct"/>
          </w:tcPr>
          <w:p w14:paraId="07ACF3B9" w14:textId="0109A203" w:rsidR="00F032A8" w:rsidRPr="00322D70" w:rsidRDefault="00F032A8" w:rsidP="009712AC">
            <w:pPr>
              <w:widowControl w:val="0"/>
              <w:spacing w:before="120" w:after="120"/>
              <w:jc w:val="both"/>
              <w:rPr>
                <w:sz w:val="24"/>
                <w:szCs w:val="24"/>
              </w:rPr>
            </w:pPr>
            <w:r w:rsidRPr="00322D70">
              <w:rPr>
                <w:sz w:val="24"/>
                <w:szCs w:val="24"/>
              </w:rPr>
              <w:t>Đề nghị sửa đổi, bổ sung như sau:</w:t>
            </w:r>
            <w:r w:rsidR="007F34A9">
              <w:rPr>
                <w:sz w:val="24"/>
                <w:szCs w:val="24"/>
              </w:rPr>
              <w:t xml:space="preserve"> </w:t>
            </w:r>
            <w:r w:rsidRPr="00322D70">
              <w:rPr>
                <w:sz w:val="24"/>
                <w:szCs w:val="24"/>
              </w:rPr>
              <w:t>“16. Sửa đổi, bổ sung tên và bổ sung khoản 7 tại Điều 38 như sau:</w:t>
            </w:r>
          </w:p>
          <w:p w14:paraId="110EB542" w14:textId="77777777" w:rsidR="00F032A8" w:rsidRPr="00322D70" w:rsidRDefault="00F032A8" w:rsidP="009712AC">
            <w:pPr>
              <w:widowControl w:val="0"/>
              <w:spacing w:before="120" w:after="120"/>
              <w:jc w:val="both"/>
              <w:rPr>
                <w:sz w:val="24"/>
                <w:szCs w:val="24"/>
              </w:rPr>
            </w:pPr>
            <w:r w:rsidRPr="00322D70">
              <w:rPr>
                <w:sz w:val="24"/>
                <w:szCs w:val="24"/>
              </w:rPr>
              <w:t>a) Sửa đổi, bổ sung tên Điều 38 như sau:</w:t>
            </w:r>
          </w:p>
          <w:p w14:paraId="7C4C6F87" w14:textId="77777777" w:rsidR="00F032A8" w:rsidRPr="00322D70" w:rsidRDefault="00F032A8" w:rsidP="009712AC">
            <w:pPr>
              <w:widowControl w:val="0"/>
              <w:spacing w:before="120" w:after="120"/>
              <w:jc w:val="both"/>
              <w:rPr>
                <w:sz w:val="24"/>
                <w:szCs w:val="24"/>
              </w:rPr>
            </w:pPr>
            <w:r w:rsidRPr="00322D70">
              <w:rPr>
                <w:sz w:val="24"/>
                <w:szCs w:val="24"/>
              </w:rPr>
              <w:t xml:space="preserve">“Điều 38. Phê duyệt, </w:t>
            </w:r>
            <w:r w:rsidRPr="00322D70">
              <w:rPr>
                <w:b/>
                <w:bCs/>
                <w:sz w:val="24"/>
                <w:szCs w:val="24"/>
                <w:u w:val="single"/>
              </w:rPr>
              <w:t>điều chỉnh</w:t>
            </w:r>
            <w:r w:rsidRPr="00322D70">
              <w:rPr>
                <w:sz w:val="24"/>
                <w:szCs w:val="24"/>
              </w:rPr>
              <w:t xml:space="preserve"> vùng cấm, vùng hạn chế khai thác nước dưới đất và phương án, lộ trình tổ chức thực hiện việc cấm, hạn chế khai thác nước dưới đất”</w:t>
            </w:r>
          </w:p>
          <w:p w14:paraId="1B5F83FC" w14:textId="77777777" w:rsidR="00F032A8" w:rsidRPr="00322D70" w:rsidRDefault="00F032A8" w:rsidP="009712AC">
            <w:pPr>
              <w:widowControl w:val="0"/>
              <w:spacing w:before="120" w:after="120"/>
              <w:jc w:val="both"/>
              <w:rPr>
                <w:sz w:val="24"/>
                <w:szCs w:val="24"/>
              </w:rPr>
            </w:pPr>
            <w:r w:rsidRPr="00322D70">
              <w:rPr>
                <w:sz w:val="24"/>
                <w:szCs w:val="24"/>
              </w:rPr>
              <w:t>b) bổ sung khoản 7 tại Điều 38 như sau:</w:t>
            </w:r>
          </w:p>
          <w:p w14:paraId="6CC4B39F" w14:textId="3A570A6D" w:rsidR="00F032A8" w:rsidRPr="00322D70" w:rsidRDefault="00F032A8" w:rsidP="009712AC">
            <w:pPr>
              <w:widowControl w:val="0"/>
              <w:spacing w:before="120" w:after="120"/>
              <w:jc w:val="both"/>
              <w:rPr>
                <w:sz w:val="24"/>
                <w:szCs w:val="24"/>
              </w:rPr>
            </w:pPr>
            <w:r w:rsidRPr="00322D70">
              <w:rPr>
                <w:sz w:val="24"/>
                <w:szCs w:val="24"/>
              </w:rPr>
              <w:t>“7. Việc rà soát, điều chỉnh vùng cấm, vùng hạn chế khai thác nước dưới đất được thực hiện theo Kế hoạch bảo vệ nước dưới đất đã được phê duyệt. Việc điều chỉnh vùng cấm, vùng hạn chế khai thác nước dưới đất được thực hiện theo quy định của khoản 1, 2, 3, 4, 5 và khoản 6 Điều này.”.”</w:t>
            </w:r>
          </w:p>
        </w:tc>
        <w:tc>
          <w:tcPr>
            <w:tcW w:w="1846" w:type="pct"/>
          </w:tcPr>
          <w:p w14:paraId="512BD292" w14:textId="542B65F4" w:rsidR="00F032A8" w:rsidRPr="00322D70" w:rsidRDefault="00D60855"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w:t>
            </w:r>
            <w:r w:rsidR="00F032A8" w:rsidRPr="00322D70">
              <w:rPr>
                <w:bCs/>
                <w:sz w:val="24"/>
                <w:szCs w:val="24"/>
              </w:rPr>
              <w:t>đã rà soát, chỉnh sửa tại Khoản 16 Điều 1 dự thảo Nghị định.</w:t>
            </w:r>
          </w:p>
        </w:tc>
      </w:tr>
      <w:tr w:rsidR="00F032A8" w:rsidRPr="008B71DC" w14:paraId="15DFE5C0" w14:textId="77777777" w:rsidTr="009712AC">
        <w:trPr>
          <w:trHeight w:val="397"/>
        </w:trPr>
        <w:tc>
          <w:tcPr>
            <w:tcW w:w="485" w:type="pct"/>
            <w:vMerge w:val="restart"/>
          </w:tcPr>
          <w:p w14:paraId="4C44B862" w14:textId="77777777" w:rsidR="00F032A8" w:rsidRPr="00322D70" w:rsidRDefault="00F032A8" w:rsidP="009712AC">
            <w:pPr>
              <w:widowControl w:val="0"/>
              <w:spacing w:before="120" w:after="120"/>
              <w:jc w:val="center"/>
              <w:rPr>
                <w:b/>
                <w:bCs/>
                <w:sz w:val="24"/>
                <w:szCs w:val="24"/>
              </w:rPr>
            </w:pPr>
            <w:r w:rsidRPr="00322D70">
              <w:rPr>
                <w:b/>
                <w:bCs/>
                <w:sz w:val="24"/>
                <w:szCs w:val="24"/>
              </w:rPr>
              <w:t>Khoản 17</w:t>
            </w:r>
          </w:p>
          <w:p w14:paraId="3420435B" w14:textId="396375A4" w:rsidR="00F032A8" w:rsidRPr="00322D70" w:rsidRDefault="00F032A8" w:rsidP="009712AC">
            <w:pPr>
              <w:widowControl w:val="0"/>
              <w:spacing w:before="120" w:after="120"/>
              <w:jc w:val="center"/>
              <w:rPr>
                <w:sz w:val="24"/>
                <w:szCs w:val="24"/>
              </w:rPr>
            </w:pPr>
            <w:r w:rsidRPr="00322D70">
              <w:rPr>
                <w:sz w:val="24"/>
                <w:szCs w:val="24"/>
              </w:rPr>
              <w:t>(</w:t>
            </w:r>
            <w:r w:rsidRPr="00322D70">
              <w:rPr>
                <w:i/>
                <w:iCs/>
                <w:sz w:val="24"/>
                <w:szCs w:val="24"/>
              </w:rPr>
              <w:t>Sửa đổi, bổ sung Điều 45</w:t>
            </w:r>
            <w:r w:rsidRPr="00322D70">
              <w:rPr>
                <w:i/>
                <w:iCs/>
                <w:sz w:val="24"/>
                <w:szCs w:val="24"/>
                <w:lang w:val="vi-VN"/>
              </w:rPr>
              <w:t xml:space="preserve"> Nghị </w:t>
            </w:r>
            <w:r w:rsidRPr="00322D70">
              <w:rPr>
                <w:i/>
                <w:iCs/>
                <w:sz w:val="24"/>
                <w:szCs w:val="24"/>
                <w:lang w:val="vi-VN"/>
              </w:rPr>
              <w:lastRenderedPageBreak/>
              <w:t>định</w:t>
            </w:r>
            <w:r w:rsidRPr="00322D70">
              <w:rPr>
                <w:sz w:val="24"/>
                <w:szCs w:val="24"/>
              </w:rPr>
              <w:t>)</w:t>
            </w:r>
          </w:p>
        </w:tc>
        <w:tc>
          <w:tcPr>
            <w:tcW w:w="582" w:type="pct"/>
          </w:tcPr>
          <w:p w14:paraId="54C4CA88" w14:textId="29ACEA49" w:rsidR="00F032A8" w:rsidRPr="00322D70" w:rsidRDefault="00F032A8" w:rsidP="009712AC">
            <w:pPr>
              <w:widowControl w:val="0"/>
              <w:spacing w:before="120" w:after="120"/>
              <w:jc w:val="center"/>
              <w:rPr>
                <w:bCs/>
                <w:sz w:val="24"/>
                <w:szCs w:val="24"/>
              </w:rPr>
            </w:pPr>
            <w:r w:rsidRPr="00322D70">
              <w:rPr>
                <w:bCs/>
                <w:sz w:val="24"/>
                <w:szCs w:val="24"/>
              </w:rPr>
              <w:lastRenderedPageBreak/>
              <w:t>Bộ Văn hóa, thể thao và Du lịch</w:t>
            </w:r>
          </w:p>
        </w:tc>
        <w:tc>
          <w:tcPr>
            <w:tcW w:w="2087" w:type="pct"/>
          </w:tcPr>
          <w:p w14:paraId="7B103C3A" w14:textId="77777777" w:rsidR="00F032A8" w:rsidRPr="00322D70" w:rsidRDefault="00F032A8" w:rsidP="009712AC">
            <w:pPr>
              <w:widowControl w:val="0"/>
              <w:spacing w:before="120" w:after="120"/>
              <w:jc w:val="both"/>
              <w:rPr>
                <w:sz w:val="24"/>
                <w:szCs w:val="24"/>
              </w:rPr>
            </w:pPr>
            <w:r w:rsidRPr="00322D70">
              <w:rPr>
                <w:sz w:val="24"/>
                <w:szCs w:val="24"/>
              </w:rPr>
              <w:t xml:space="preserve">Tại điểm c khoản 2 Điều 45 Nghị định số 53/2024/NĐ-CP (dự kiến được sửa đổi, bổ sung tại khoản 17 Điều 1 dự thảo Nghị định), đề nghị chỉnh sửa như sau: “c) Bộ Văn hoá, Thể thao và Du lịch chỉ đạo việc cung cấp thông tin, số liệu về nhu cầu nước cho các hoạt động </w:t>
            </w:r>
            <w:r w:rsidRPr="00322D70">
              <w:rPr>
                <w:strike/>
                <w:sz w:val="24"/>
                <w:szCs w:val="24"/>
              </w:rPr>
              <w:t>tôn giáo, tín ngưỡng</w:t>
            </w:r>
            <w:r w:rsidRPr="00322D70">
              <w:rPr>
                <w:sz w:val="24"/>
                <w:szCs w:val="24"/>
              </w:rPr>
              <w:t xml:space="preserve">, văn hóa, du </w:t>
            </w:r>
            <w:r w:rsidRPr="00322D70">
              <w:rPr>
                <w:sz w:val="24"/>
                <w:szCs w:val="24"/>
              </w:rPr>
              <w:lastRenderedPageBreak/>
              <w:t>lịch”.</w:t>
            </w:r>
          </w:p>
          <w:p w14:paraId="1C9AA065" w14:textId="69AFD2E2" w:rsidR="00F032A8" w:rsidRPr="00322D70" w:rsidRDefault="00F032A8" w:rsidP="009712AC">
            <w:pPr>
              <w:widowControl w:val="0"/>
              <w:spacing w:before="120" w:after="120"/>
              <w:jc w:val="both"/>
              <w:rPr>
                <w:sz w:val="24"/>
                <w:szCs w:val="24"/>
              </w:rPr>
            </w:pPr>
            <w:r w:rsidRPr="00322D70">
              <w:rPr>
                <w:sz w:val="24"/>
                <w:szCs w:val="24"/>
              </w:rPr>
              <w:t xml:space="preserve">Lý </w:t>
            </w:r>
            <w:proofErr w:type="gramStart"/>
            <w:r w:rsidRPr="00322D70">
              <w:rPr>
                <w:sz w:val="24"/>
                <w:szCs w:val="24"/>
              </w:rPr>
              <w:t>do</w:t>
            </w:r>
            <w:proofErr w:type="gramEnd"/>
            <w:r w:rsidRPr="00322D70">
              <w:rPr>
                <w:sz w:val="24"/>
                <w:szCs w:val="24"/>
              </w:rPr>
              <w:t>: hoạt động tôn giáo, tín ngưỡng không thuộc phạm vi quản lý nhà nước của Bộ Văn hóa, Thể thao và Du lịch.</w:t>
            </w:r>
          </w:p>
        </w:tc>
        <w:tc>
          <w:tcPr>
            <w:tcW w:w="1846" w:type="pct"/>
          </w:tcPr>
          <w:p w14:paraId="73080620" w14:textId="4E383AEC" w:rsidR="00F032A8" w:rsidRPr="00322D70" w:rsidRDefault="00D60855" w:rsidP="009712AC">
            <w:pPr>
              <w:widowControl w:val="0"/>
              <w:spacing w:before="120" w:after="120"/>
              <w:jc w:val="both"/>
              <w:rPr>
                <w:bCs/>
                <w:sz w:val="24"/>
                <w:szCs w:val="24"/>
              </w:rPr>
            </w:pPr>
            <w:r w:rsidRPr="00322D70">
              <w:rPr>
                <w:bCs/>
                <w:sz w:val="24"/>
                <w:szCs w:val="24"/>
              </w:rPr>
              <w:lastRenderedPageBreak/>
              <w:t xml:space="preserve">Tiếp thu ý kiến của đơn vị, Bộ </w:t>
            </w:r>
            <w:r>
              <w:rPr>
                <w:bCs/>
                <w:sz w:val="24"/>
                <w:szCs w:val="24"/>
              </w:rPr>
              <w:t>NN&amp;MT</w:t>
            </w:r>
            <w:r w:rsidRPr="00322D70">
              <w:rPr>
                <w:bCs/>
                <w:sz w:val="24"/>
                <w:szCs w:val="24"/>
              </w:rPr>
              <w:t xml:space="preserve"> </w:t>
            </w:r>
            <w:r w:rsidR="00F032A8" w:rsidRPr="00322D70">
              <w:rPr>
                <w:bCs/>
                <w:sz w:val="24"/>
                <w:szCs w:val="24"/>
              </w:rPr>
              <w:t>đã chỉnh sửa tại khoản 17 Điều 1 dự thảo Nghị định</w:t>
            </w:r>
          </w:p>
        </w:tc>
      </w:tr>
      <w:tr w:rsidR="00F032A8" w:rsidRPr="008B71DC" w14:paraId="520FFFE1" w14:textId="77777777" w:rsidTr="009712AC">
        <w:trPr>
          <w:trHeight w:val="397"/>
        </w:trPr>
        <w:tc>
          <w:tcPr>
            <w:tcW w:w="485" w:type="pct"/>
            <w:vMerge/>
          </w:tcPr>
          <w:p w14:paraId="526B8C68" w14:textId="77777777" w:rsidR="00F032A8" w:rsidRPr="00322D70" w:rsidRDefault="00F032A8" w:rsidP="009712AC">
            <w:pPr>
              <w:widowControl w:val="0"/>
              <w:spacing w:before="120" w:after="120"/>
              <w:jc w:val="center"/>
              <w:rPr>
                <w:b/>
                <w:bCs/>
                <w:sz w:val="24"/>
                <w:szCs w:val="24"/>
              </w:rPr>
            </w:pPr>
            <w:bookmarkStart w:id="8" w:name="_Hlk214377873"/>
          </w:p>
        </w:tc>
        <w:tc>
          <w:tcPr>
            <w:tcW w:w="582" w:type="pct"/>
          </w:tcPr>
          <w:p w14:paraId="02F655AA" w14:textId="0DD8BBD5" w:rsidR="00F032A8" w:rsidRPr="00322D70" w:rsidRDefault="00F032A8" w:rsidP="009712AC">
            <w:pPr>
              <w:widowControl w:val="0"/>
              <w:spacing w:before="120" w:after="120"/>
              <w:jc w:val="center"/>
              <w:rPr>
                <w:bCs/>
                <w:sz w:val="24"/>
                <w:szCs w:val="24"/>
              </w:rPr>
            </w:pPr>
            <w:r w:rsidRPr="00322D70">
              <w:rPr>
                <w:bCs/>
                <w:sz w:val="24"/>
                <w:szCs w:val="24"/>
              </w:rPr>
              <w:t>Bộ Công thương</w:t>
            </w:r>
          </w:p>
        </w:tc>
        <w:tc>
          <w:tcPr>
            <w:tcW w:w="2087" w:type="pct"/>
          </w:tcPr>
          <w:p w14:paraId="4EAAA0E3" w14:textId="77777777" w:rsidR="00F032A8" w:rsidRPr="00322D70" w:rsidRDefault="00F032A8" w:rsidP="009712AC">
            <w:pPr>
              <w:widowControl w:val="0"/>
              <w:spacing w:before="120" w:after="120"/>
              <w:jc w:val="both"/>
              <w:rPr>
                <w:i/>
                <w:iCs/>
                <w:sz w:val="24"/>
                <w:szCs w:val="24"/>
              </w:rPr>
            </w:pPr>
            <w:r w:rsidRPr="00322D70">
              <w:rPr>
                <w:sz w:val="24"/>
                <w:szCs w:val="24"/>
              </w:rPr>
              <w:t xml:space="preserve">Mục a điểm 2 khoản 17 Điều 1 đề nghị sửa đổi thành nội dung: </w:t>
            </w:r>
            <w:r w:rsidRPr="00D60855">
              <w:rPr>
                <w:sz w:val="24"/>
                <w:szCs w:val="24"/>
              </w:rPr>
              <w:t>“</w:t>
            </w:r>
            <w:r w:rsidRPr="00D60855">
              <w:rPr>
                <w:i/>
                <w:iCs/>
                <w:sz w:val="24"/>
                <w:szCs w:val="24"/>
              </w:rPr>
              <w:t xml:space="preserve">Bộ Công thương chỉ đạo đơn vị có chuyên môn tổ chức việc tính toán, đề xuất phương án vận hành linh hoạt các hồ chứa thủy điện lớn phù hợp với kịch bản nguồn nước được công bố; phối hợp với Bộ Nông nghiệp và Môi trường xây dựng, điều chỉnh và triển khai phương án điều hòa, phân phối tài nguyên  nước; rà soát, điều chỉnh </w:t>
            </w:r>
            <w:bookmarkStart w:id="9" w:name="_Hlk214116199"/>
            <w:r w:rsidRPr="00D60855">
              <w:rPr>
                <w:i/>
                <w:iCs/>
                <w:sz w:val="24"/>
                <w:szCs w:val="24"/>
              </w:rPr>
              <w:t>kế hoạch huy động điện của các nhà máy thủy điện bảo đảm sự phù hợp với điều kiện, khả năng của nguồn nước và đảm bảo dòng chảy tối thiểu sau đập.</w:t>
            </w:r>
            <w:r w:rsidRPr="00322D70">
              <w:rPr>
                <w:i/>
                <w:iCs/>
                <w:sz w:val="24"/>
                <w:szCs w:val="24"/>
              </w:rPr>
              <w:t xml:space="preserve"> </w:t>
            </w:r>
            <w:bookmarkEnd w:id="9"/>
          </w:p>
          <w:p w14:paraId="3F41131B" w14:textId="02EAFB63" w:rsidR="00F032A8" w:rsidRPr="00322D70" w:rsidRDefault="00F032A8" w:rsidP="009712AC">
            <w:pPr>
              <w:widowControl w:val="0"/>
              <w:spacing w:before="120" w:after="120"/>
              <w:jc w:val="both"/>
              <w:rPr>
                <w:sz w:val="24"/>
                <w:szCs w:val="24"/>
              </w:rPr>
            </w:pPr>
            <w:r w:rsidRPr="00322D70">
              <w:rPr>
                <w:i/>
                <w:iCs/>
                <w:sz w:val="24"/>
                <w:szCs w:val="24"/>
              </w:rPr>
              <w:t>Đồng thời, chỉ đạo việc cung cấp thông tin, số liệu về kế hoạch sử dụng nước, số liệu vận hành của các hồ chứa thủy điện điều tiết năm, nhiều năm thuộc phạm vi quản lý; số liệu quan trắc mực nước, lưu lượng tại các trạm khí tượng thủy văn chuyên dùng</w:t>
            </w:r>
            <w:r w:rsidRPr="00322D70">
              <w:rPr>
                <w:sz w:val="24"/>
                <w:szCs w:val="24"/>
              </w:rPr>
              <w:t>.”</w:t>
            </w:r>
          </w:p>
        </w:tc>
        <w:tc>
          <w:tcPr>
            <w:tcW w:w="1846" w:type="pct"/>
          </w:tcPr>
          <w:p w14:paraId="3E86BD11" w14:textId="56DF5D0A" w:rsidR="00F032A8" w:rsidRPr="00322D70" w:rsidRDefault="00D60855"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w:t>
            </w:r>
            <w:r w:rsidR="00F032A8" w:rsidRPr="00322D70">
              <w:rPr>
                <w:bCs/>
                <w:sz w:val="24"/>
                <w:szCs w:val="24"/>
              </w:rPr>
              <w:t>đã chỉnh sửa tại khoản 17 Điều 1 dự thảo Nghị định</w:t>
            </w:r>
          </w:p>
        </w:tc>
      </w:tr>
      <w:bookmarkEnd w:id="8"/>
      <w:tr w:rsidR="00C74795" w:rsidRPr="008B71DC" w14:paraId="4745E776" w14:textId="77777777" w:rsidTr="009712AC">
        <w:trPr>
          <w:trHeight w:val="397"/>
        </w:trPr>
        <w:tc>
          <w:tcPr>
            <w:tcW w:w="485" w:type="pct"/>
            <w:vMerge/>
          </w:tcPr>
          <w:p w14:paraId="77CCECB4" w14:textId="77777777" w:rsidR="00C74795" w:rsidRPr="00322D70" w:rsidRDefault="00C74795" w:rsidP="009712AC">
            <w:pPr>
              <w:widowControl w:val="0"/>
              <w:spacing w:before="120" w:after="120"/>
              <w:jc w:val="center"/>
              <w:rPr>
                <w:b/>
                <w:bCs/>
                <w:sz w:val="24"/>
                <w:szCs w:val="24"/>
              </w:rPr>
            </w:pPr>
          </w:p>
        </w:tc>
        <w:tc>
          <w:tcPr>
            <w:tcW w:w="582" w:type="pct"/>
          </w:tcPr>
          <w:p w14:paraId="0BA1A856" w14:textId="221BA005" w:rsidR="00C74795" w:rsidRPr="00D52D66" w:rsidRDefault="00C74795" w:rsidP="009712AC">
            <w:pPr>
              <w:widowControl w:val="0"/>
              <w:spacing w:before="120" w:after="120"/>
              <w:jc w:val="center"/>
              <w:rPr>
                <w:bCs/>
                <w:sz w:val="24"/>
                <w:szCs w:val="24"/>
                <w:highlight w:val="yellow"/>
              </w:rPr>
            </w:pPr>
            <w:r w:rsidRPr="00C74795">
              <w:rPr>
                <w:bCs/>
                <w:sz w:val="24"/>
                <w:szCs w:val="24"/>
              </w:rPr>
              <w:t>Bộ Xây dựng</w:t>
            </w:r>
          </w:p>
        </w:tc>
        <w:tc>
          <w:tcPr>
            <w:tcW w:w="2087" w:type="pct"/>
          </w:tcPr>
          <w:p w14:paraId="53C390EE" w14:textId="18D6AC05" w:rsidR="00C74795" w:rsidRPr="00322D70" w:rsidRDefault="00C74795" w:rsidP="009712AC">
            <w:pPr>
              <w:widowControl w:val="0"/>
              <w:spacing w:before="120" w:after="120"/>
              <w:jc w:val="both"/>
              <w:rPr>
                <w:sz w:val="24"/>
                <w:szCs w:val="24"/>
              </w:rPr>
            </w:pPr>
            <w:r w:rsidRPr="00322D70">
              <w:rPr>
                <w:sz w:val="24"/>
                <w:szCs w:val="24"/>
              </w:rPr>
              <w:t>Bổ sung sung trách nhiệm của Bộ Xây dựng trong cung cấp “dữ liệu thoát nước và xử lý nước thải đô thị” để phục vụ xây dựng kịch bản nguồn nước và phương án điều hòa, phân phối tài nguyên nước trên lưu vực sông;</w:t>
            </w:r>
          </w:p>
        </w:tc>
        <w:tc>
          <w:tcPr>
            <w:tcW w:w="1846" w:type="pct"/>
          </w:tcPr>
          <w:p w14:paraId="109BE251" w14:textId="11520519" w:rsidR="00980819" w:rsidRPr="00322D70" w:rsidRDefault="00D60855"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w:t>
            </w:r>
            <w:r w:rsidR="00980819">
              <w:rPr>
                <w:bCs/>
                <w:sz w:val="24"/>
                <w:szCs w:val="24"/>
              </w:rPr>
              <w:t xml:space="preserve">đã rà soát và thấy rằng </w:t>
            </w:r>
            <w:r w:rsidR="00980819" w:rsidRPr="00980819">
              <w:rPr>
                <w:bCs/>
                <w:sz w:val="24"/>
                <w:szCs w:val="24"/>
              </w:rPr>
              <w:t>các thông tin, dữ liệu về thoát nước và xử lý nước thải đô thị không thuộc phạm vi yêu cầu thông tin, số liệu phục vụ xây dựng KBNN nên trước mắt chưa bổ sung trách nhiệm cung cấp các thông tin này</w:t>
            </w:r>
          </w:p>
        </w:tc>
      </w:tr>
      <w:tr w:rsidR="00C74795" w:rsidRPr="008B71DC" w14:paraId="487C6C78" w14:textId="77777777" w:rsidTr="009712AC">
        <w:trPr>
          <w:trHeight w:val="397"/>
        </w:trPr>
        <w:tc>
          <w:tcPr>
            <w:tcW w:w="485" w:type="pct"/>
            <w:vMerge/>
          </w:tcPr>
          <w:p w14:paraId="5B71492E" w14:textId="77777777" w:rsidR="00C74795" w:rsidRPr="00322D70" w:rsidRDefault="00C74795" w:rsidP="009712AC">
            <w:pPr>
              <w:widowControl w:val="0"/>
              <w:spacing w:before="120" w:after="120"/>
              <w:jc w:val="center"/>
              <w:rPr>
                <w:b/>
                <w:bCs/>
                <w:sz w:val="24"/>
                <w:szCs w:val="24"/>
              </w:rPr>
            </w:pPr>
          </w:p>
        </w:tc>
        <w:tc>
          <w:tcPr>
            <w:tcW w:w="582" w:type="pct"/>
          </w:tcPr>
          <w:p w14:paraId="24114C18" w14:textId="0B391F8B" w:rsidR="00C74795" w:rsidRPr="00D52D66" w:rsidRDefault="00C74795" w:rsidP="009712AC">
            <w:pPr>
              <w:widowControl w:val="0"/>
              <w:spacing w:before="120" w:after="120"/>
              <w:jc w:val="center"/>
              <w:rPr>
                <w:bCs/>
                <w:sz w:val="24"/>
                <w:szCs w:val="24"/>
                <w:highlight w:val="yellow"/>
              </w:rPr>
            </w:pPr>
            <w:r w:rsidRPr="00C74795">
              <w:rPr>
                <w:bCs/>
                <w:sz w:val="24"/>
                <w:szCs w:val="24"/>
              </w:rPr>
              <w:t>Hội Đập lớn và Phát triển nguồn nước Việt Nam</w:t>
            </w:r>
          </w:p>
        </w:tc>
        <w:tc>
          <w:tcPr>
            <w:tcW w:w="2087" w:type="pct"/>
          </w:tcPr>
          <w:p w14:paraId="47DE9357" w14:textId="77777777" w:rsidR="00C74795" w:rsidRPr="00322D70" w:rsidRDefault="00C74795" w:rsidP="009712AC">
            <w:pPr>
              <w:widowControl w:val="0"/>
              <w:spacing w:before="120" w:after="120"/>
              <w:jc w:val="both"/>
              <w:rPr>
                <w:sz w:val="24"/>
                <w:szCs w:val="24"/>
              </w:rPr>
            </w:pPr>
            <w:r w:rsidRPr="00322D70">
              <w:rPr>
                <w:sz w:val="24"/>
                <w:szCs w:val="24"/>
              </w:rPr>
              <w:t>Dự thảo đã cụ thể hóa trách nhiệm của Bộ Nông nghiệp và Môi trường, các Bộ, ngành, địa phương, tổ chức lưu vực sông nhưng cần bổ sung:</w:t>
            </w:r>
          </w:p>
          <w:p w14:paraId="2D6C7BCB" w14:textId="77777777" w:rsidR="00C74795" w:rsidRPr="00322D70" w:rsidRDefault="00C74795" w:rsidP="009712AC">
            <w:pPr>
              <w:widowControl w:val="0"/>
              <w:spacing w:before="120" w:after="120"/>
              <w:jc w:val="both"/>
              <w:rPr>
                <w:sz w:val="24"/>
                <w:szCs w:val="24"/>
              </w:rPr>
            </w:pPr>
            <w:r w:rsidRPr="00322D70">
              <w:rPr>
                <w:sz w:val="24"/>
                <w:szCs w:val="24"/>
              </w:rPr>
              <w:t xml:space="preserve">- Cơ chế phối hợp bắt buộc chia sẻ dữ liệu nguồn nước, vận hành hồ chứa, nhu cầu sử dụng nước giữa các bên liên quan. </w:t>
            </w:r>
          </w:p>
          <w:p w14:paraId="62F500E7" w14:textId="77777777" w:rsidR="00C74795" w:rsidRPr="00322D70" w:rsidRDefault="00C74795" w:rsidP="009712AC">
            <w:pPr>
              <w:widowControl w:val="0"/>
              <w:spacing w:before="120" w:after="120"/>
              <w:jc w:val="both"/>
              <w:rPr>
                <w:sz w:val="24"/>
                <w:szCs w:val="24"/>
              </w:rPr>
            </w:pPr>
            <w:r w:rsidRPr="00322D70">
              <w:rPr>
                <w:sz w:val="24"/>
                <w:szCs w:val="24"/>
              </w:rPr>
              <w:lastRenderedPageBreak/>
              <w:t>- Xây dựng và công bố định kỳ Kịch bản nguồn nước quốc gia và theo lưu vực sông</w:t>
            </w:r>
          </w:p>
          <w:p w14:paraId="4CFB2DF9" w14:textId="77777777" w:rsidR="00C74795" w:rsidRPr="00322D70" w:rsidRDefault="00C74795" w:rsidP="009712AC">
            <w:pPr>
              <w:widowControl w:val="0"/>
              <w:spacing w:before="120" w:after="120"/>
              <w:jc w:val="both"/>
              <w:rPr>
                <w:sz w:val="24"/>
                <w:szCs w:val="24"/>
              </w:rPr>
            </w:pPr>
            <w:r w:rsidRPr="00322D70">
              <w:rPr>
                <w:sz w:val="24"/>
                <w:szCs w:val="24"/>
              </w:rPr>
              <w:t xml:space="preserve">- Tăng cường chuyển đổ số, liên thông dữ liệu qua hệ thống thông tin tài nguyên nước quốc gia </w:t>
            </w:r>
          </w:p>
          <w:p w14:paraId="46A0FB27" w14:textId="6D670E43" w:rsidR="00C74795" w:rsidRPr="00322D70" w:rsidRDefault="00C74795" w:rsidP="009712AC">
            <w:pPr>
              <w:widowControl w:val="0"/>
              <w:spacing w:before="120" w:after="120"/>
              <w:jc w:val="both"/>
              <w:rPr>
                <w:sz w:val="24"/>
                <w:szCs w:val="24"/>
              </w:rPr>
            </w:pPr>
            <w:r w:rsidRPr="00322D70">
              <w:rPr>
                <w:sz w:val="24"/>
                <w:szCs w:val="24"/>
              </w:rPr>
              <w:t>- Cần xác định rõ thẩm quyền phê duyệt phương án điều hòa, phân phối tài nguyên nước trong trường hợp khẩn cấp, để tránh chồng lấn giữa trung ương và địa phương.</w:t>
            </w:r>
          </w:p>
        </w:tc>
        <w:tc>
          <w:tcPr>
            <w:tcW w:w="1846" w:type="pct"/>
          </w:tcPr>
          <w:p w14:paraId="28CFD71E" w14:textId="07050AF9" w:rsidR="00980819" w:rsidRPr="00322D70" w:rsidRDefault="00C74795" w:rsidP="009712AC">
            <w:pPr>
              <w:widowControl w:val="0"/>
              <w:spacing w:before="120" w:after="120"/>
              <w:jc w:val="both"/>
              <w:rPr>
                <w:bCs/>
                <w:sz w:val="24"/>
                <w:szCs w:val="24"/>
              </w:rPr>
            </w:pPr>
            <w:r w:rsidRPr="00322D70">
              <w:rPr>
                <w:bCs/>
                <w:sz w:val="24"/>
                <w:szCs w:val="24"/>
              </w:rPr>
              <w:lastRenderedPageBreak/>
              <w:t xml:space="preserve">Tiếp thu ý kiến, Bộ </w:t>
            </w:r>
            <w:r w:rsidR="00992EC0">
              <w:rPr>
                <w:bCs/>
                <w:sz w:val="24"/>
                <w:szCs w:val="24"/>
              </w:rPr>
              <w:t>NN&amp;MT</w:t>
            </w:r>
            <w:r>
              <w:rPr>
                <w:bCs/>
                <w:sz w:val="24"/>
                <w:szCs w:val="24"/>
              </w:rPr>
              <w:t xml:space="preserve"> đã rà soát và thấy rằng</w:t>
            </w:r>
            <w:r w:rsidR="00980819">
              <w:rPr>
                <w:bCs/>
                <w:sz w:val="24"/>
                <w:szCs w:val="24"/>
              </w:rPr>
              <w:t xml:space="preserve"> liên quan</w:t>
            </w:r>
            <w:r w:rsidR="00980819" w:rsidRPr="00980819">
              <w:rPr>
                <w:bCs/>
                <w:sz w:val="24"/>
                <w:szCs w:val="24"/>
              </w:rPr>
              <w:t xml:space="preserve">Cơ chế phối hợp bắt buộc chia sẻ dữ liệu nguồn nước, vận hành hồ chứa, nhu cầu sử dụng nước giữa các bên liên quan: đã được quy định tại Điều 7 Luật TNN và Nghị định số 53/2024 , theo đó các thông tin, số liệu về TNN sẽ được cung cấp về Hệ thống </w:t>
            </w:r>
            <w:r w:rsidR="00980819" w:rsidRPr="00980819">
              <w:rPr>
                <w:bCs/>
                <w:sz w:val="24"/>
                <w:szCs w:val="24"/>
              </w:rPr>
              <w:lastRenderedPageBreak/>
              <w:t>thông tin, CSDL TNN QG và được chia sẻ, dùng chung... - Về Xây dựng và công bố định kỳ Kịch bản nguồn nước quốc gia và theo lưu vực sông: KBNN trên các lưu vực sông sẽ được công bố hàng năm theo quy định tại Khoản 5 Điều 35 Luật TNN và Điều 41 ND 53; - Về xác định rõ thẩm quyền phê duyệt phương án điều hòa, phân phối tài nguyên nước trong trường hợp khẩn cấp, để tránh chồng lấn giữa trung ương và địa phương: Đã tiếp thu và bổ sung quy định tại khoản 2, 2a Điều 44 của Nghị định</w:t>
            </w:r>
            <w:r w:rsidR="00980819">
              <w:rPr>
                <w:bCs/>
                <w:sz w:val="24"/>
                <w:szCs w:val="24"/>
              </w:rPr>
              <w:t>.</w:t>
            </w:r>
          </w:p>
        </w:tc>
      </w:tr>
      <w:tr w:rsidR="00C74795" w:rsidRPr="008B71DC" w14:paraId="66C54DBB" w14:textId="77777777" w:rsidTr="009712AC">
        <w:trPr>
          <w:trHeight w:val="397"/>
        </w:trPr>
        <w:tc>
          <w:tcPr>
            <w:tcW w:w="485" w:type="pct"/>
            <w:vMerge w:val="restart"/>
          </w:tcPr>
          <w:p w14:paraId="27364E07" w14:textId="77777777" w:rsidR="00C74795" w:rsidRPr="00322D70" w:rsidRDefault="00C74795" w:rsidP="009712AC">
            <w:pPr>
              <w:widowControl w:val="0"/>
              <w:spacing w:before="120" w:after="120"/>
              <w:jc w:val="center"/>
              <w:rPr>
                <w:b/>
                <w:bCs/>
                <w:sz w:val="24"/>
                <w:szCs w:val="24"/>
              </w:rPr>
            </w:pPr>
            <w:r w:rsidRPr="00322D70">
              <w:rPr>
                <w:b/>
                <w:bCs/>
                <w:sz w:val="24"/>
                <w:szCs w:val="24"/>
              </w:rPr>
              <w:lastRenderedPageBreak/>
              <w:t>Khoản 18</w:t>
            </w:r>
          </w:p>
          <w:p w14:paraId="67C45AFF" w14:textId="0020CF02" w:rsidR="00C74795" w:rsidRPr="00322D70" w:rsidRDefault="00C74795" w:rsidP="009712AC">
            <w:pPr>
              <w:widowControl w:val="0"/>
              <w:spacing w:before="120" w:after="120"/>
              <w:jc w:val="center"/>
              <w:rPr>
                <w:sz w:val="24"/>
                <w:szCs w:val="24"/>
              </w:rPr>
            </w:pPr>
            <w:r w:rsidRPr="00322D70">
              <w:rPr>
                <w:sz w:val="24"/>
                <w:szCs w:val="24"/>
              </w:rPr>
              <w:t>(</w:t>
            </w:r>
            <w:r w:rsidRPr="00322D70">
              <w:rPr>
                <w:i/>
                <w:iCs/>
                <w:sz w:val="24"/>
                <w:szCs w:val="24"/>
              </w:rPr>
              <w:t xml:space="preserve">Sửa đổi, bổ sung khoản 3 Điều </w:t>
            </w:r>
            <w:proofErr w:type="gramStart"/>
            <w:r w:rsidRPr="00322D70">
              <w:rPr>
                <w:i/>
                <w:iCs/>
                <w:sz w:val="24"/>
                <w:szCs w:val="24"/>
              </w:rPr>
              <w:t xml:space="preserve">47  </w:t>
            </w:r>
            <w:r w:rsidRPr="00322D70">
              <w:rPr>
                <w:i/>
                <w:iCs/>
                <w:sz w:val="24"/>
                <w:szCs w:val="24"/>
                <w:lang w:val="vi-VN"/>
              </w:rPr>
              <w:t>Nghị</w:t>
            </w:r>
            <w:proofErr w:type="gramEnd"/>
            <w:r w:rsidRPr="00322D70">
              <w:rPr>
                <w:i/>
                <w:iCs/>
                <w:sz w:val="24"/>
                <w:szCs w:val="24"/>
                <w:lang w:val="vi-VN"/>
              </w:rPr>
              <w:t xml:space="preserve"> định</w:t>
            </w:r>
            <w:r w:rsidRPr="00322D70">
              <w:rPr>
                <w:i/>
                <w:iCs/>
                <w:sz w:val="24"/>
                <w:szCs w:val="24"/>
              </w:rPr>
              <w:t>)</w:t>
            </w:r>
          </w:p>
        </w:tc>
        <w:tc>
          <w:tcPr>
            <w:tcW w:w="582" w:type="pct"/>
          </w:tcPr>
          <w:p w14:paraId="72E3C4A5" w14:textId="348FA3F0"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Vĩnh Long</w:t>
            </w:r>
          </w:p>
        </w:tc>
        <w:tc>
          <w:tcPr>
            <w:tcW w:w="2087" w:type="pct"/>
          </w:tcPr>
          <w:p w14:paraId="02AF3E07" w14:textId="615FCDA0" w:rsidR="00C74795" w:rsidRPr="00322D70" w:rsidRDefault="00C74795" w:rsidP="009712AC">
            <w:pPr>
              <w:widowControl w:val="0"/>
              <w:spacing w:before="120" w:after="120"/>
              <w:jc w:val="both"/>
              <w:rPr>
                <w:sz w:val="24"/>
                <w:szCs w:val="24"/>
              </w:rPr>
            </w:pPr>
            <w:r w:rsidRPr="00322D70">
              <w:rPr>
                <w:sz w:val="24"/>
                <w:szCs w:val="24"/>
              </w:rPr>
              <w:t>Khoản 3 Điều 47 và Điều 49 đề xuất giữ nguyên thẩm quyền của Bộ Nông nghiệp và Môi trường theo Nghị định số 53/2024/NĐ-CP.</w:t>
            </w:r>
          </w:p>
          <w:p w14:paraId="26FBF03E" w14:textId="57356311" w:rsidR="00C74795" w:rsidRPr="00322D70" w:rsidRDefault="00C74795" w:rsidP="009712AC">
            <w:pPr>
              <w:widowControl w:val="0"/>
              <w:spacing w:before="120" w:after="120"/>
              <w:jc w:val="both"/>
              <w:rPr>
                <w:sz w:val="24"/>
                <w:szCs w:val="24"/>
              </w:rPr>
            </w:pPr>
            <w:r w:rsidRPr="00322D70">
              <w:rPr>
                <w:sz w:val="24"/>
                <w:szCs w:val="24"/>
              </w:rPr>
              <w:t>Lý do: việc chuyển nước của các dự án có hoạt động chuyển nước ra khỏi lưu vực sông mà ảnh hưởng đến hoạt động phát triển kinh tế - xã hội, môi trường và đời sống của Nhân dân thuộc địa bàn từ 02 tỉnh, thành phố thì Bộ Nông nghiệp và Môi trường chấp thuận sẽ đảm bảo về chuyên môn, nhân lực để có ý kiến đối với các vấn đề mang tính liên tỉnh, liên vùng.</w:t>
            </w:r>
          </w:p>
        </w:tc>
        <w:tc>
          <w:tcPr>
            <w:tcW w:w="1846" w:type="pct"/>
          </w:tcPr>
          <w:p w14:paraId="59CB8C6E" w14:textId="2813FA1F" w:rsidR="00C74795" w:rsidRDefault="00D60855"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w:t>
            </w:r>
            <w:r w:rsidR="00C74795">
              <w:rPr>
                <w:bCs/>
                <w:sz w:val="24"/>
                <w:szCs w:val="24"/>
              </w:rPr>
              <w:t xml:space="preserve">đã rà soát và thấy rằng: việc </w:t>
            </w:r>
            <w:r w:rsidR="00C74795" w:rsidRPr="00322D70">
              <w:rPr>
                <w:bCs/>
                <w:sz w:val="24"/>
                <w:szCs w:val="24"/>
              </w:rPr>
              <w:t>hân cấp thẩm quyền chấp thuận phương án chuyển nước cho Chủ tịch UBND cấp tỉnh nơi bị chuyển nước là phù hợp với chủ trương tăng cường phân cấp, tăng tính chủ động và trách nhiệm của địa phương trong quản lý tài nguyên nước trên địa bàn.</w:t>
            </w:r>
            <w:r w:rsidR="00C74795">
              <w:rPr>
                <w:bCs/>
                <w:sz w:val="24"/>
                <w:szCs w:val="24"/>
              </w:rPr>
              <w:t xml:space="preserve"> Tuy nhiên, trên cơ sở góp ý, kiến nghị của các Sở N</w:t>
            </w:r>
            <w:r w:rsidR="00992EC0">
              <w:rPr>
                <w:bCs/>
                <w:sz w:val="24"/>
                <w:szCs w:val="24"/>
              </w:rPr>
              <w:t>NN&amp;MT</w:t>
            </w:r>
            <w:r w:rsidR="00C74795">
              <w:rPr>
                <w:bCs/>
                <w:sz w:val="24"/>
                <w:szCs w:val="24"/>
              </w:rPr>
              <w:t xml:space="preserve">, Bộ </w:t>
            </w:r>
            <w:r w:rsidR="00992EC0">
              <w:rPr>
                <w:bCs/>
                <w:sz w:val="24"/>
                <w:szCs w:val="24"/>
              </w:rPr>
              <w:t>NN&amp;MT</w:t>
            </w:r>
            <w:r w:rsidR="00C74795">
              <w:rPr>
                <w:bCs/>
                <w:sz w:val="24"/>
                <w:szCs w:val="24"/>
              </w:rPr>
              <w:t xml:space="preserve"> đã chỉnh sửa dự thảo theo 02 phương án để xin ý kiến: </w:t>
            </w:r>
          </w:p>
          <w:p w14:paraId="5E1C93DE" w14:textId="77777777" w:rsidR="00C74795" w:rsidRDefault="00C74795" w:rsidP="009712AC">
            <w:pPr>
              <w:widowControl w:val="0"/>
              <w:spacing w:before="120" w:after="120"/>
              <w:jc w:val="both"/>
              <w:rPr>
                <w:bCs/>
                <w:sz w:val="24"/>
                <w:szCs w:val="24"/>
              </w:rPr>
            </w:pPr>
            <w:r>
              <w:rPr>
                <w:bCs/>
                <w:sz w:val="24"/>
                <w:szCs w:val="24"/>
              </w:rPr>
              <w:t xml:space="preserve">Phương án 1: Tiếp tục phân cấp cho Chủ tịch UBND </w:t>
            </w:r>
          </w:p>
          <w:p w14:paraId="2A3C4F92" w14:textId="5B51CD8E" w:rsidR="00C74795" w:rsidRPr="00322D70" w:rsidRDefault="00C74795" w:rsidP="009712AC">
            <w:pPr>
              <w:widowControl w:val="0"/>
              <w:spacing w:before="120" w:after="120"/>
              <w:jc w:val="both"/>
              <w:rPr>
                <w:bCs/>
                <w:sz w:val="24"/>
                <w:szCs w:val="24"/>
              </w:rPr>
            </w:pPr>
            <w:r>
              <w:rPr>
                <w:bCs/>
                <w:sz w:val="24"/>
                <w:szCs w:val="24"/>
              </w:rPr>
              <w:t>Phương án 2: Không phân cấp cho Chủ tịch UBND</w:t>
            </w:r>
          </w:p>
        </w:tc>
      </w:tr>
      <w:tr w:rsidR="00C74795" w:rsidRPr="008B71DC" w14:paraId="61C2070E" w14:textId="77777777" w:rsidTr="009712AC">
        <w:trPr>
          <w:trHeight w:val="397"/>
        </w:trPr>
        <w:tc>
          <w:tcPr>
            <w:tcW w:w="485" w:type="pct"/>
            <w:vMerge/>
          </w:tcPr>
          <w:p w14:paraId="5F819199" w14:textId="77777777" w:rsidR="00C74795" w:rsidRPr="00322D70" w:rsidRDefault="00C74795" w:rsidP="009712AC">
            <w:pPr>
              <w:widowControl w:val="0"/>
              <w:spacing w:before="120" w:after="120"/>
              <w:jc w:val="center"/>
              <w:rPr>
                <w:b/>
                <w:bCs/>
                <w:sz w:val="24"/>
                <w:szCs w:val="24"/>
              </w:rPr>
            </w:pPr>
          </w:p>
        </w:tc>
        <w:tc>
          <w:tcPr>
            <w:tcW w:w="582" w:type="pct"/>
          </w:tcPr>
          <w:p w14:paraId="08BB8E0D" w14:textId="61CBC08A"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Đắk Lắk</w:t>
            </w:r>
          </w:p>
        </w:tc>
        <w:tc>
          <w:tcPr>
            <w:tcW w:w="2087" w:type="pct"/>
          </w:tcPr>
          <w:p w14:paraId="26A7D408" w14:textId="28B6EC78" w:rsidR="00C74795" w:rsidRPr="00322D70" w:rsidRDefault="00C74795" w:rsidP="009712AC">
            <w:pPr>
              <w:widowControl w:val="0"/>
              <w:spacing w:before="120" w:after="120"/>
              <w:jc w:val="both"/>
              <w:rPr>
                <w:sz w:val="24"/>
                <w:szCs w:val="24"/>
              </w:rPr>
            </w:pPr>
            <w:r w:rsidRPr="00322D70">
              <w:rPr>
                <w:sz w:val="24"/>
                <w:szCs w:val="24"/>
              </w:rPr>
              <w:t xml:space="preserve">Việc chuyển nước ra khỏi lưu vực sông ảnh hưởng đến địa bàn từ 02 tỉnh, thành phố hoặc 02 quốc gia được xem xét trên cơ sở chiến lược tài nguyên nước quốc gia, chiến lược bảo vệ môi trường quốc gia, các quy hoạch và khả năng đáp ứng của nguồn nước liên tỉnh và các quy định tại khoản 3 Điều 49 Nghị định số 53/2024/NĐ- CP, do vậy, Bộ Nông nghiệp và Môi trường chủ trì sẽ đảm bảo nguyên tắc quản lý thống nhất theo lưu vực sông, theo nguồn nước, kết hợp với quản lý nước theo </w:t>
            </w:r>
            <w:r w:rsidRPr="00322D70">
              <w:rPr>
                <w:sz w:val="24"/>
                <w:szCs w:val="24"/>
              </w:rPr>
              <w:lastRenderedPageBreak/>
              <w:t>địa giới hành chính và hài hòa lợi ích các vùng, địa phương, quốc gia.</w:t>
            </w:r>
          </w:p>
          <w:p w14:paraId="3BA8840A" w14:textId="77777777" w:rsidR="00C74795" w:rsidRPr="00322D70" w:rsidRDefault="00C74795" w:rsidP="009712AC">
            <w:pPr>
              <w:widowControl w:val="0"/>
              <w:spacing w:before="120" w:after="120"/>
              <w:jc w:val="both"/>
              <w:rPr>
                <w:sz w:val="24"/>
                <w:szCs w:val="24"/>
              </w:rPr>
            </w:pPr>
            <w:r w:rsidRPr="00322D70">
              <w:rPr>
                <w:sz w:val="24"/>
                <w:szCs w:val="24"/>
              </w:rPr>
              <w:t>Đề nghị không sửa đổi khoản 3 Điều 47 Nghị định số 53/2024/NĐ-CP mà giữ nguyên thẩm quyền phê duyệt phương án chuyển nước là Bộ Nông nghiệp và Môi trường.</w:t>
            </w:r>
          </w:p>
          <w:p w14:paraId="1E4538AE" w14:textId="1AB435F5" w:rsidR="00C74795" w:rsidRPr="00322D70" w:rsidRDefault="00C74795" w:rsidP="009712AC">
            <w:pPr>
              <w:widowControl w:val="0"/>
              <w:spacing w:before="120" w:after="120"/>
              <w:jc w:val="both"/>
              <w:rPr>
                <w:sz w:val="24"/>
                <w:szCs w:val="24"/>
              </w:rPr>
            </w:pPr>
            <w:r w:rsidRPr="00322D70">
              <w:rPr>
                <w:sz w:val="24"/>
                <w:szCs w:val="24"/>
              </w:rPr>
              <w:t>Trường hợp sửa đổi khoản 3 Điều 47 Nghị định số 53/2024/NĐ-CP, đề nghị cơ quan soạn thảo xem xét, bổ sung nội dung hướng dẫn đối với việc chuyển nước có ảnh hưởng đến 02 quốc gia</w:t>
            </w:r>
          </w:p>
        </w:tc>
        <w:tc>
          <w:tcPr>
            <w:tcW w:w="1846" w:type="pct"/>
          </w:tcPr>
          <w:p w14:paraId="6E329BE9" w14:textId="5C3BD748" w:rsidR="00C74795" w:rsidRDefault="006E583F" w:rsidP="009712AC">
            <w:pPr>
              <w:widowControl w:val="0"/>
              <w:spacing w:before="120" w:after="120"/>
              <w:jc w:val="both"/>
              <w:rPr>
                <w:bCs/>
                <w:sz w:val="24"/>
                <w:szCs w:val="24"/>
              </w:rPr>
            </w:pPr>
            <w:r w:rsidRPr="00322D70">
              <w:rPr>
                <w:bCs/>
                <w:sz w:val="24"/>
                <w:szCs w:val="24"/>
              </w:rPr>
              <w:lastRenderedPageBreak/>
              <w:t xml:space="preserve">Tiếp thu ý kiến của đơn vị, Bộ </w:t>
            </w:r>
            <w:r>
              <w:rPr>
                <w:bCs/>
                <w:sz w:val="24"/>
                <w:szCs w:val="24"/>
              </w:rPr>
              <w:t>NN&amp;MT</w:t>
            </w:r>
            <w:r w:rsidRPr="00322D70">
              <w:rPr>
                <w:bCs/>
                <w:sz w:val="24"/>
                <w:szCs w:val="24"/>
              </w:rPr>
              <w:t xml:space="preserve"> </w:t>
            </w:r>
            <w:r w:rsidR="00C74795">
              <w:rPr>
                <w:bCs/>
                <w:sz w:val="24"/>
                <w:szCs w:val="24"/>
              </w:rPr>
              <w:t>đã rà soát và thấy rằng: việc p</w:t>
            </w:r>
            <w:r w:rsidR="00C74795" w:rsidRPr="00322D70">
              <w:rPr>
                <w:bCs/>
                <w:sz w:val="24"/>
                <w:szCs w:val="24"/>
              </w:rPr>
              <w:t>hân cấp thẩm quyền chấp thuận phương án chuyển nước cho Chủ tịch UBND cấp tỉnh nơi bị chuyển nước là phù hợp với chủ trương tăng cường phân cấp, tăng tính chủ động và trách nhiệm của địa phương trong quản lý tài nguyên nước trên địa bàn.</w:t>
            </w:r>
            <w:r w:rsidR="00C74795">
              <w:rPr>
                <w:bCs/>
                <w:sz w:val="24"/>
                <w:szCs w:val="24"/>
              </w:rPr>
              <w:t xml:space="preserve"> Tuy nhiên, trên cơ sở góp ý, kiến nghị của các Sở N</w:t>
            </w:r>
            <w:r w:rsidR="00992EC0">
              <w:rPr>
                <w:bCs/>
                <w:sz w:val="24"/>
                <w:szCs w:val="24"/>
              </w:rPr>
              <w:t>NN&amp;MT</w:t>
            </w:r>
            <w:r w:rsidR="00C74795">
              <w:rPr>
                <w:bCs/>
                <w:sz w:val="24"/>
                <w:szCs w:val="24"/>
              </w:rPr>
              <w:t xml:space="preserve">, Bộ </w:t>
            </w:r>
            <w:r w:rsidR="00992EC0">
              <w:rPr>
                <w:bCs/>
                <w:sz w:val="24"/>
                <w:szCs w:val="24"/>
              </w:rPr>
              <w:t>NN&amp;MT</w:t>
            </w:r>
            <w:r w:rsidR="00C74795">
              <w:rPr>
                <w:bCs/>
                <w:sz w:val="24"/>
                <w:szCs w:val="24"/>
              </w:rPr>
              <w:t xml:space="preserve"> đã chỉnh sửa dự thảo theo 02 </w:t>
            </w:r>
            <w:r w:rsidR="00C74795">
              <w:rPr>
                <w:bCs/>
                <w:sz w:val="24"/>
                <w:szCs w:val="24"/>
              </w:rPr>
              <w:lastRenderedPageBreak/>
              <w:t xml:space="preserve">phương án để xin ý kiến: </w:t>
            </w:r>
          </w:p>
          <w:p w14:paraId="26942A1D" w14:textId="77777777" w:rsidR="00C74795" w:rsidRDefault="00C74795" w:rsidP="009712AC">
            <w:pPr>
              <w:widowControl w:val="0"/>
              <w:spacing w:before="120" w:after="120"/>
              <w:jc w:val="both"/>
              <w:rPr>
                <w:bCs/>
                <w:sz w:val="24"/>
                <w:szCs w:val="24"/>
              </w:rPr>
            </w:pPr>
            <w:r>
              <w:rPr>
                <w:bCs/>
                <w:sz w:val="24"/>
                <w:szCs w:val="24"/>
              </w:rPr>
              <w:t xml:space="preserve">Phương án 1: Tiếp tục phân cấp cho Chủ tịch UBND </w:t>
            </w:r>
          </w:p>
          <w:p w14:paraId="609C2847" w14:textId="1D2066BD" w:rsidR="00C74795" w:rsidRPr="00322D70" w:rsidRDefault="00C74795" w:rsidP="009712AC">
            <w:pPr>
              <w:widowControl w:val="0"/>
              <w:spacing w:before="120" w:after="120"/>
              <w:jc w:val="both"/>
              <w:rPr>
                <w:bCs/>
                <w:sz w:val="24"/>
                <w:szCs w:val="24"/>
              </w:rPr>
            </w:pPr>
            <w:r>
              <w:rPr>
                <w:bCs/>
                <w:sz w:val="24"/>
                <w:szCs w:val="24"/>
              </w:rPr>
              <w:t>Phương án 2: Không phân cấp cho Chủ tịch UBND</w:t>
            </w:r>
          </w:p>
        </w:tc>
      </w:tr>
      <w:tr w:rsidR="00C74795" w:rsidRPr="008B71DC" w14:paraId="012F6345" w14:textId="77777777" w:rsidTr="009712AC">
        <w:trPr>
          <w:trHeight w:val="397"/>
        </w:trPr>
        <w:tc>
          <w:tcPr>
            <w:tcW w:w="485" w:type="pct"/>
            <w:vMerge/>
          </w:tcPr>
          <w:p w14:paraId="3952AB68" w14:textId="77777777" w:rsidR="00C74795" w:rsidRPr="00322D70" w:rsidRDefault="00C74795" w:rsidP="009712AC">
            <w:pPr>
              <w:widowControl w:val="0"/>
              <w:spacing w:before="120" w:after="120"/>
              <w:jc w:val="center"/>
              <w:rPr>
                <w:b/>
                <w:bCs/>
                <w:sz w:val="24"/>
                <w:szCs w:val="24"/>
              </w:rPr>
            </w:pPr>
          </w:p>
        </w:tc>
        <w:tc>
          <w:tcPr>
            <w:tcW w:w="582" w:type="pct"/>
          </w:tcPr>
          <w:p w14:paraId="33868BC4" w14:textId="7161A079" w:rsidR="00C74795" w:rsidRPr="00322D70" w:rsidRDefault="00C74795" w:rsidP="009712AC">
            <w:pPr>
              <w:widowControl w:val="0"/>
              <w:spacing w:before="120" w:after="120"/>
              <w:jc w:val="center"/>
              <w:rPr>
                <w:bCs/>
                <w:sz w:val="24"/>
                <w:szCs w:val="24"/>
              </w:rPr>
            </w:pPr>
            <w:r w:rsidRPr="00322D70">
              <w:rPr>
                <w:bCs/>
                <w:sz w:val="24"/>
                <w:szCs w:val="24"/>
              </w:rPr>
              <w:t>Bộ Ngoại giao</w:t>
            </w:r>
          </w:p>
        </w:tc>
        <w:tc>
          <w:tcPr>
            <w:tcW w:w="2087" w:type="pct"/>
          </w:tcPr>
          <w:p w14:paraId="4BACA456" w14:textId="3B00DCA8" w:rsidR="00C74795" w:rsidRPr="00322D70" w:rsidRDefault="00C74795" w:rsidP="009712AC">
            <w:pPr>
              <w:widowControl w:val="0"/>
              <w:spacing w:before="120" w:after="120"/>
              <w:jc w:val="both"/>
              <w:rPr>
                <w:sz w:val="24"/>
                <w:szCs w:val="24"/>
              </w:rPr>
            </w:pPr>
            <w:r w:rsidRPr="00322D70">
              <w:rPr>
                <w:sz w:val="24"/>
                <w:szCs w:val="24"/>
              </w:rPr>
              <w:t>Về thẩm quyền phê duyệt các phương án chuyển nước tại các lưu vực sông xuyên quốc gia, đề nghị Quý Bộ cân nhắc có cơ chế xin ý kiến các bộ, ngành liên quan để đảm bảo tuân thủ các điều ước quốc tế mà Việt Nam là thành viên. Ví dụ như Hiệp định hợp tác phát triển bền vững lưu vực sông Mê Công năm 1995.</w:t>
            </w:r>
          </w:p>
        </w:tc>
        <w:tc>
          <w:tcPr>
            <w:tcW w:w="1846" w:type="pct"/>
          </w:tcPr>
          <w:p w14:paraId="392951AE" w14:textId="5577E73F" w:rsidR="00C74795" w:rsidRPr="00322D70" w:rsidRDefault="00C74795" w:rsidP="009712AC">
            <w:pPr>
              <w:widowControl w:val="0"/>
              <w:spacing w:before="120" w:after="120"/>
              <w:jc w:val="both"/>
              <w:rPr>
                <w:bCs/>
                <w:sz w:val="24"/>
                <w:szCs w:val="24"/>
              </w:rPr>
            </w:pPr>
            <w:r w:rsidRPr="00322D70">
              <w:rPr>
                <w:bCs/>
                <w:sz w:val="24"/>
                <w:szCs w:val="24"/>
              </w:rPr>
              <w:t>Tiếp thu ý kiến của đơn vị, Bộ NN</w:t>
            </w:r>
            <w:r>
              <w:rPr>
                <w:bCs/>
                <w:sz w:val="24"/>
                <w:szCs w:val="24"/>
              </w:rPr>
              <w:t>&amp;</w:t>
            </w:r>
            <w:r w:rsidRPr="00322D70">
              <w:rPr>
                <w:bCs/>
                <w:sz w:val="24"/>
                <w:szCs w:val="24"/>
              </w:rPr>
              <w:t>MT đã rà soát và chỉnh sửa dự thảo Nghị định.</w:t>
            </w:r>
          </w:p>
        </w:tc>
      </w:tr>
      <w:tr w:rsidR="00C74795" w:rsidRPr="008B71DC" w14:paraId="5A95901B" w14:textId="77777777" w:rsidTr="009712AC">
        <w:trPr>
          <w:trHeight w:val="397"/>
        </w:trPr>
        <w:tc>
          <w:tcPr>
            <w:tcW w:w="485" w:type="pct"/>
            <w:vMerge/>
          </w:tcPr>
          <w:p w14:paraId="25AA6B76" w14:textId="77777777" w:rsidR="00C74795" w:rsidRPr="00322D70" w:rsidRDefault="00C74795" w:rsidP="009712AC">
            <w:pPr>
              <w:widowControl w:val="0"/>
              <w:spacing w:before="120" w:after="120"/>
              <w:jc w:val="center"/>
              <w:rPr>
                <w:b/>
                <w:bCs/>
                <w:sz w:val="24"/>
                <w:szCs w:val="24"/>
              </w:rPr>
            </w:pPr>
          </w:p>
        </w:tc>
        <w:tc>
          <w:tcPr>
            <w:tcW w:w="582" w:type="pct"/>
          </w:tcPr>
          <w:p w14:paraId="15E94671" w14:textId="2AAA52AB"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Đồng Nai</w:t>
            </w:r>
          </w:p>
        </w:tc>
        <w:tc>
          <w:tcPr>
            <w:tcW w:w="2087" w:type="pct"/>
          </w:tcPr>
          <w:p w14:paraId="40CE5CF4" w14:textId="77777777" w:rsidR="00C74795" w:rsidRPr="00322D70" w:rsidRDefault="00C74795" w:rsidP="009712AC">
            <w:pPr>
              <w:widowControl w:val="0"/>
              <w:spacing w:before="120" w:after="120"/>
              <w:jc w:val="both"/>
              <w:rPr>
                <w:sz w:val="24"/>
                <w:szCs w:val="24"/>
              </w:rPr>
            </w:pPr>
            <w:r w:rsidRPr="00322D70">
              <w:rPr>
                <w:sz w:val="24"/>
                <w:szCs w:val="24"/>
              </w:rPr>
              <w:t>Việc chuyển nước ra khỏi lưu vực sông thuộc địa bàn từ 02 tỉnh, thành phố được xem xét trên cơ sở chiến lược tài nguyên nước quốc gia, chiến lược bảo vệ môi trường quốc gia, các quy hoạch và khả năng đáp ứng của nguồn nước liên tỉnh và các quy định tại khoản 3 Điều 49 Nghị định số 53/2024/NĐ-CP, do vậy, Bộ Nông nghiệp và Môi trường chủ trì sẽ đảm bảo nguyên tắc quản lý thống nhất theo lưu vực sông, theo nguồn nước, kết hợp với quản lý nước theo địa giới hành chính và hài hòa lợi ích các vùng, địa phương.</w:t>
            </w:r>
          </w:p>
          <w:p w14:paraId="314015D9" w14:textId="42A65912" w:rsidR="00C74795" w:rsidRPr="00322D70" w:rsidRDefault="00C74795" w:rsidP="009712AC">
            <w:pPr>
              <w:widowControl w:val="0"/>
              <w:spacing w:before="120" w:after="120"/>
              <w:jc w:val="both"/>
              <w:rPr>
                <w:sz w:val="24"/>
                <w:szCs w:val="24"/>
              </w:rPr>
            </w:pPr>
            <w:r w:rsidRPr="00322D70">
              <w:rPr>
                <w:sz w:val="24"/>
                <w:szCs w:val="24"/>
              </w:rPr>
              <w:t>Đề nghị không sửa đổi khoản 3 Điều 47 Nghị định số 53/2024/NĐ-CP mà giữ nguyên thẩm quyền phê duyệt phương án chuyển nước là Bộ Nông nghiệp và Môi trường</w:t>
            </w:r>
          </w:p>
        </w:tc>
        <w:tc>
          <w:tcPr>
            <w:tcW w:w="1846" w:type="pct"/>
          </w:tcPr>
          <w:p w14:paraId="7F123015" w14:textId="50C70D4F" w:rsidR="00C74795" w:rsidRDefault="00C74795" w:rsidP="009712AC">
            <w:pPr>
              <w:widowControl w:val="0"/>
              <w:spacing w:before="120" w:after="120"/>
              <w:jc w:val="both"/>
              <w:rPr>
                <w:bCs/>
                <w:sz w:val="24"/>
                <w:szCs w:val="24"/>
              </w:rPr>
            </w:pPr>
            <w:r w:rsidRPr="00322D70">
              <w:rPr>
                <w:bCs/>
                <w:sz w:val="24"/>
                <w:szCs w:val="24"/>
              </w:rPr>
              <w:t>Về ý kiến này, Bộ NN</w:t>
            </w:r>
            <w:r w:rsidR="007F34A9">
              <w:rPr>
                <w:bCs/>
                <w:sz w:val="24"/>
                <w:szCs w:val="24"/>
              </w:rPr>
              <w:t>&amp;</w:t>
            </w:r>
            <w:r w:rsidRPr="00322D70">
              <w:rPr>
                <w:bCs/>
                <w:sz w:val="24"/>
                <w:szCs w:val="24"/>
              </w:rPr>
              <w:t xml:space="preserve">MT </w:t>
            </w:r>
            <w:r>
              <w:rPr>
                <w:bCs/>
                <w:sz w:val="24"/>
                <w:szCs w:val="24"/>
              </w:rPr>
              <w:t xml:space="preserve">đã rà soát và thấy rằng: việc </w:t>
            </w:r>
            <w:r w:rsidRPr="00322D70">
              <w:rPr>
                <w:bCs/>
                <w:sz w:val="24"/>
                <w:szCs w:val="24"/>
              </w:rPr>
              <w:t>hân cấp thẩm quyền chấp thuận phương án chuyển nước cho Chủ tịch UBND cấp tỉnh nơi bị chuyển nước là phù hợp với chủ trương tăng cường phân cấp, tăng tính chủ động và trách nhiệm của địa phương trong quản lý tài nguyên nước trên địa bàn.</w:t>
            </w:r>
            <w:r>
              <w:rPr>
                <w:bCs/>
                <w:sz w:val="24"/>
                <w:szCs w:val="24"/>
              </w:rPr>
              <w:t xml:space="preserve"> Tuy nhiên, trên cơ sở góp ý, kiến nghị của các Sở N</w:t>
            </w:r>
            <w:r w:rsidR="00992EC0">
              <w:rPr>
                <w:bCs/>
                <w:sz w:val="24"/>
                <w:szCs w:val="24"/>
              </w:rPr>
              <w:t>NN&amp;MT</w:t>
            </w:r>
            <w:r>
              <w:rPr>
                <w:bCs/>
                <w:sz w:val="24"/>
                <w:szCs w:val="24"/>
              </w:rPr>
              <w:t xml:space="preserve">, Bộ </w:t>
            </w:r>
            <w:r w:rsidR="00992EC0">
              <w:rPr>
                <w:bCs/>
                <w:sz w:val="24"/>
                <w:szCs w:val="24"/>
              </w:rPr>
              <w:t>NN&amp;MT</w:t>
            </w:r>
            <w:r>
              <w:rPr>
                <w:bCs/>
                <w:sz w:val="24"/>
                <w:szCs w:val="24"/>
              </w:rPr>
              <w:t xml:space="preserve"> đã chỉnh sửa dự thảo theo 02 phương án để xin ý kiến: </w:t>
            </w:r>
          </w:p>
          <w:p w14:paraId="77CB8425" w14:textId="77777777" w:rsidR="00C74795" w:rsidRDefault="00C74795" w:rsidP="009712AC">
            <w:pPr>
              <w:widowControl w:val="0"/>
              <w:spacing w:before="120" w:after="120"/>
              <w:jc w:val="both"/>
              <w:rPr>
                <w:bCs/>
                <w:sz w:val="24"/>
                <w:szCs w:val="24"/>
              </w:rPr>
            </w:pPr>
            <w:r>
              <w:rPr>
                <w:bCs/>
                <w:sz w:val="24"/>
                <w:szCs w:val="24"/>
              </w:rPr>
              <w:t xml:space="preserve">Phương án 1: Tiếp tục phân cấp cho Chủ tịch UBND </w:t>
            </w:r>
          </w:p>
          <w:p w14:paraId="0292F389" w14:textId="55997CA5" w:rsidR="00C74795" w:rsidRPr="00322D70" w:rsidRDefault="00C74795" w:rsidP="009712AC">
            <w:pPr>
              <w:widowControl w:val="0"/>
              <w:spacing w:before="120" w:after="120"/>
              <w:jc w:val="both"/>
              <w:rPr>
                <w:bCs/>
                <w:sz w:val="24"/>
                <w:szCs w:val="24"/>
              </w:rPr>
            </w:pPr>
            <w:r>
              <w:rPr>
                <w:bCs/>
                <w:sz w:val="24"/>
                <w:szCs w:val="24"/>
              </w:rPr>
              <w:t>Phương án 2: Không phân cấp cho Chủ tịch UBND</w:t>
            </w:r>
          </w:p>
        </w:tc>
      </w:tr>
      <w:tr w:rsidR="00C74795" w:rsidRPr="008B71DC" w14:paraId="2EFA9C10" w14:textId="77777777" w:rsidTr="009712AC">
        <w:trPr>
          <w:trHeight w:val="397"/>
        </w:trPr>
        <w:tc>
          <w:tcPr>
            <w:tcW w:w="485" w:type="pct"/>
            <w:vMerge/>
          </w:tcPr>
          <w:p w14:paraId="34CB1B84" w14:textId="77777777" w:rsidR="00C74795" w:rsidRPr="00322D70" w:rsidRDefault="00C74795" w:rsidP="009712AC">
            <w:pPr>
              <w:widowControl w:val="0"/>
              <w:spacing w:before="120" w:after="120"/>
              <w:jc w:val="center"/>
              <w:rPr>
                <w:b/>
                <w:bCs/>
                <w:sz w:val="24"/>
                <w:szCs w:val="24"/>
              </w:rPr>
            </w:pPr>
          </w:p>
        </w:tc>
        <w:tc>
          <w:tcPr>
            <w:tcW w:w="582" w:type="pct"/>
          </w:tcPr>
          <w:p w14:paraId="6EEB66AD" w14:textId="196F61AD"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Cao Bằng</w:t>
            </w:r>
          </w:p>
        </w:tc>
        <w:tc>
          <w:tcPr>
            <w:tcW w:w="2087" w:type="pct"/>
          </w:tcPr>
          <w:p w14:paraId="3E05B1F8" w14:textId="240B3BA5" w:rsidR="00C74795" w:rsidRPr="00322D70" w:rsidRDefault="00C74795" w:rsidP="009712AC">
            <w:pPr>
              <w:widowControl w:val="0"/>
              <w:spacing w:before="120" w:after="120"/>
              <w:jc w:val="both"/>
              <w:rPr>
                <w:sz w:val="24"/>
                <w:szCs w:val="24"/>
              </w:rPr>
            </w:pPr>
            <w:r w:rsidRPr="00322D70">
              <w:rPr>
                <w:sz w:val="24"/>
                <w:szCs w:val="24"/>
              </w:rPr>
              <w:t>Đề nghị không sửa đổi khoản 3 Điều 47 Nghị định số 53/2024/NĐ-CP mà giữ nguyên thẩm quyền phê duyệt phương án chuyển nước là Bộ Nông nghiệp và Môi trường.</w:t>
            </w:r>
          </w:p>
          <w:p w14:paraId="57CEDEE0" w14:textId="03F67199" w:rsidR="00C74795" w:rsidRPr="00322D70" w:rsidRDefault="00C74795" w:rsidP="009712AC">
            <w:pPr>
              <w:widowControl w:val="0"/>
              <w:spacing w:before="120" w:after="120"/>
              <w:jc w:val="both"/>
              <w:rPr>
                <w:sz w:val="24"/>
                <w:szCs w:val="24"/>
              </w:rPr>
            </w:pPr>
            <w:r w:rsidRPr="00322D70">
              <w:rPr>
                <w:sz w:val="24"/>
                <w:szCs w:val="24"/>
              </w:rPr>
              <w:t>Lý do: Việc chuyển nước ra khỏi lưu vực sông thuộc địa bàn từ 02 tỉnh, thành phố được xem xét trên cơ sở chiến lược tài nguyên nước quốc gia, chiến lược bảo vệ môi trường quốc gia, các quy hoạch và khả năng đáp ứng của nguồn nước liên tỉnh và các quy định tại khoản 3 Điều 49 Nghị định số 53/2024/NĐ- CP, do vậy, Bộ Nông nghiệp và Môi trường chủ trì sẽ đảm bảo nguyên tắc quản lý thống nhất theo lưu vực sông, theo nguồn nước, kết hợp với quản lý nước theo địa giới hành chính và hài hòa lợi ích các vùng, địa phương.</w:t>
            </w:r>
          </w:p>
        </w:tc>
        <w:tc>
          <w:tcPr>
            <w:tcW w:w="1846" w:type="pct"/>
          </w:tcPr>
          <w:p w14:paraId="7C4FB3DC" w14:textId="771989A6" w:rsidR="00C74795" w:rsidRDefault="006E583F"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w:t>
            </w:r>
            <w:r w:rsidR="00C74795">
              <w:rPr>
                <w:bCs/>
                <w:sz w:val="24"/>
                <w:szCs w:val="24"/>
              </w:rPr>
              <w:t xml:space="preserve">đã rà soát và thấy rằng: việc </w:t>
            </w:r>
            <w:r w:rsidR="00C74795" w:rsidRPr="00322D70">
              <w:rPr>
                <w:bCs/>
                <w:sz w:val="24"/>
                <w:szCs w:val="24"/>
              </w:rPr>
              <w:t>hân cấp thẩm quyền chấp thuận phương án chuyển nước cho Chủ tịch UBND cấp tỉnh nơi bị chuyển nước là phù hợp với chủ trương tăng cường phân cấp, tăng tính chủ động và trách nhiệm của địa phương trong quản lý tài nguyên nước trên địa bàn.</w:t>
            </w:r>
            <w:r w:rsidR="00C74795">
              <w:rPr>
                <w:bCs/>
                <w:sz w:val="24"/>
                <w:szCs w:val="24"/>
              </w:rPr>
              <w:t xml:space="preserve"> Tuy nhiên, trên cơ sở góp ý, kiến nghị của các Sở N</w:t>
            </w:r>
            <w:r w:rsidR="00992EC0">
              <w:rPr>
                <w:bCs/>
                <w:sz w:val="24"/>
                <w:szCs w:val="24"/>
              </w:rPr>
              <w:t>NN&amp;MT</w:t>
            </w:r>
            <w:r w:rsidR="00C74795">
              <w:rPr>
                <w:bCs/>
                <w:sz w:val="24"/>
                <w:szCs w:val="24"/>
              </w:rPr>
              <w:t xml:space="preserve">, Bộ </w:t>
            </w:r>
            <w:r w:rsidR="00992EC0">
              <w:rPr>
                <w:bCs/>
                <w:sz w:val="24"/>
                <w:szCs w:val="24"/>
              </w:rPr>
              <w:t>NN&amp;MT</w:t>
            </w:r>
            <w:r w:rsidR="00C74795">
              <w:rPr>
                <w:bCs/>
                <w:sz w:val="24"/>
                <w:szCs w:val="24"/>
              </w:rPr>
              <w:t xml:space="preserve"> đã chỉnh sửa dự thảo theo 02 phương án để xin ý kiến: </w:t>
            </w:r>
          </w:p>
          <w:p w14:paraId="18B3EAAC" w14:textId="77777777" w:rsidR="00C74795" w:rsidRDefault="00C74795" w:rsidP="009712AC">
            <w:pPr>
              <w:widowControl w:val="0"/>
              <w:spacing w:before="120" w:after="120"/>
              <w:jc w:val="both"/>
              <w:rPr>
                <w:bCs/>
                <w:sz w:val="24"/>
                <w:szCs w:val="24"/>
              </w:rPr>
            </w:pPr>
            <w:r>
              <w:rPr>
                <w:bCs/>
                <w:sz w:val="24"/>
                <w:szCs w:val="24"/>
              </w:rPr>
              <w:t xml:space="preserve">Phương án 1: Tiếp tục phân cấp cho Chủ tịch UBND </w:t>
            </w:r>
          </w:p>
          <w:p w14:paraId="36492419" w14:textId="493E83C1" w:rsidR="00C74795" w:rsidRPr="00322D70" w:rsidRDefault="00C74795" w:rsidP="009712AC">
            <w:pPr>
              <w:widowControl w:val="0"/>
              <w:spacing w:before="120" w:after="120"/>
              <w:jc w:val="both"/>
              <w:rPr>
                <w:bCs/>
                <w:sz w:val="24"/>
                <w:szCs w:val="24"/>
              </w:rPr>
            </w:pPr>
            <w:r>
              <w:rPr>
                <w:bCs/>
                <w:sz w:val="24"/>
                <w:szCs w:val="24"/>
              </w:rPr>
              <w:t>Phương án 2: Không phân cấp cho Chủ tịch UBND</w:t>
            </w:r>
          </w:p>
        </w:tc>
      </w:tr>
      <w:tr w:rsidR="00C74795" w:rsidRPr="008B71DC" w14:paraId="52CC1C82" w14:textId="77777777" w:rsidTr="009712AC">
        <w:trPr>
          <w:trHeight w:val="397"/>
        </w:trPr>
        <w:tc>
          <w:tcPr>
            <w:tcW w:w="485" w:type="pct"/>
            <w:vMerge/>
          </w:tcPr>
          <w:p w14:paraId="60EA53D3" w14:textId="77777777" w:rsidR="00C74795" w:rsidRPr="00322D70" w:rsidRDefault="00C74795" w:rsidP="009712AC">
            <w:pPr>
              <w:widowControl w:val="0"/>
              <w:spacing w:before="120" w:after="120"/>
              <w:jc w:val="center"/>
              <w:rPr>
                <w:b/>
                <w:bCs/>
                <w:sz w:val="24"/>
                <w:szCs w:val="24"/>
              </w:rPr>
            </w:pPr>
          </w:p>
        </w:tc>
        <w:tc>
          <w:tcPr>
            <w:tcW w:w="582" w:type="pct"/>
          </w:tcPr>
          <w:p w14:paraId="189EA0C5" w14:textId="42A205A3" w:rsidR="00C74795" w:rsidRPr="00322D70" w:rsidRDefault="00C74795" w:rsidP="009712AC">
            <w:pPr>
              <w:widowControl w:val="0"/>
              <w:spacing w:before="120" w:after="120"/>
              <w:jc w:val="center"/>
              <w:rPr>
                <w:bCs/>
                <w:sz w:val="24"/>
                <w:szCs w:val="24"/>
              </w:rPr>
            </w:pPr>
            <w:r w:rsidRPr="00322D70">
              <w:rPr>
                <w:bCs/>
                <w:sz w:val="24"/>
                <w:szCs w:val="24"/>
              </w:rPr>
              <w:t>Hội đập lớn và phát triển nguồn nước Việt Nam</w:t>
            </w:r>
          </w:p>
        </w:tc>
        <w:tc>
          <w:tcPr>
            <w:tcW w:w="2087" w:type="pct"/>
          </w:tcPr>
          <w:p w14:paraId="53EFC44C" w14:textId="5955F31A" w:rsidR="00C74795" w:rsidRPr="00322D70" w:rsidRDefault="00C74795" w:rsidP="009712AC">
            <w:pPr>
              <w:widowControl w:val="0"/>
              <w:spacing w:before="120" w:after="120"/>
              <w:jc w:val="both"/>
              <w:rPr>
                <w:sz w:val="24"/>
                <w:szCs w:val="24"/>
              </w:rPr>
            </w:pPr>
            <w:r w:rsidRPr="00322D70">
              <w:rPr>
                <w:sz w:val="24"/>
                <w:szCs w:val="24"/>
              </w:rPr>
              <w:t>Về thủ tục hành chính, cấp phép và chuyển nước (Điều 47, 49 Nghị định số 53)</w:t>
            </w:r>
          </w:p>
          <w:p w14:paraId="2E849ED1" w14:textId="0FB0A30A" w:rsidR="00C74795" w:rsidRPr="00322D70" w:rsidRDefault="00C74795" w:rsidP="009712AC">
            <w:pPr>
              <w:widowControl w:val="0"/>
              <w:spacing w:before="120" w:after="120"/>
              <w:jc w:val="both"/>
              <w:rPr>
                <w:sz w:val="24"/>
                <w:szCs w:val="24"/>
              </w:rPr>
            </w:pPr>
            <w:r w:rsidRPr="00322D70">
              <w:rPr>
                <w:sz w:val="24"/>
                <w:szCs w:val="24"/>
              </w:rPr>
              <w:t>- Đề nghị làm rõ thêm:</w:t>
            </w:r>
          </w:p>
          <w:p w14:paraId="3CC19EA9" w14:textId="607F551A" w:rsidR="00C74795" w:rsidRPr="00322D70" w:rsidRDefault="00C74795" w:rsidP="009712AC">
            <w:pPr>
              <w:widowControl w:val="0"/>
              <w:spacing w:before="120" w:after="120"/>
              <w:jc w:val="both"/>
              <w:rPr>
                <w:sz w:val="24"/>
                <w:szCs w:val="24"/>
              </w:rPr>
            </w:pPr>
            <w:r w:rsidRPr="00322D70">
              <w:rPr>
                <w:sz w:val="24"/>
                <w:szCs w:val="24"/>
              </w:rPr>
              <w:t xml:space="preserve">+ Thẩm quyền chấp thuận dự án chuyển nước của Chủ tịch UBND cấp tỉnh nơi nguồn nước bị chuyển </w:t>
            </w:r>
          </w:p>
          <w:p w14:paraId="39A369D0" w14:textId="6ABB27AA" w:rsidR="00C74795" w:rsidRPr="00322D70" w:rsidRDefault="00C74795" w:rsidP="009712AC">
            <w:pPr>
              <w:widowControl w:val="0"/>
              <w:spacing w:before="120" w:after="120"/>
              <w:jc w:val="both"/>
              <w:rPr>
                <w:sz w:val="24"/>
                <w:szCs w:val="24"/>
              </w:rPr>
            </w:pPr>
            <w:r w:rsidRPr="00322D70">
              <w:rPr>
                <w:sz w:val="24"/>
                <w:szCs w:val="24"/>
              </w:rPr>
              <w:t xml:space="preserve">+ Thời hạn thẩm định, phê duyệt hồ sơ cấp phép </w:t>
            </w:r>
          </w:p>
          <w:p w14:paraId="20F60053" w14:textId="0C9EE9F8" w:rsidR="00C74795" w:rsidRPr="00322D70" w:rsidRDefault="00C74795" w:rsidP="009712AC">
            <w:pPr>
              <w:widowControl w:val="0"/>
              <w:spacing w:before="120" w:after="120"/>
              <w:jc w:val="both"/>
              <w:rPr>
                <w:sz w:val="24"/>
                <w:szCs w:val="24"/>
              </w:rPr>
            </w:pPr>
            <w:r w:rsidRPr="00322D70">
              <w:rPr>
                <w:sz w:val="24"/>
                <w:szCs w:val="24"/>
              </w:rPr>
              <w:t xml:space="preserve">+ Cơ chế một cửa điện tử, tích hợp cổng dịch vụ công quốc gia để tiếp </w:t>
            </w:r>
            <w:proofErr w:type="gramStart"/>
            <w:r w:rsidRPr="00322D70">
              <w:rPr>
                <w:sz w:val="24"/>
                <w:szCs w:val="24"/>
              </w:rPr>
              <w:t>nhận ,</w:t>
            </w:r>
            <w:proofErr w:type="gramEnd"/>
            <w:r w:rsidRPr="00322D70">
              <w:rPr>
                <w:sz w:val="24"/>
                <w:szCs w:val="24"/>
              </w:rPr>
              <w:t xml:space="preserve"> xử lý hồ sơ</w:t>
            </w:r>
          </w:p>
          <w:p w14:paraId="188A5440" w14:textId="1176EF7B" w:rsidR="00C74795" w:rsidRPr="00322D70" w:rsidRDefault="00C74795" w:rsidP="009712AC">
            <w:pPr>
              <w:widowControl w:val="0"/>
              <w:spacing w:before="120" w:after="120"/>
              <w:jc w:val="both"/>
              <w:rPr>
                <w:sz w:val="24"/>
                <w:szCs w:val="24"/>
              </w:rPr>
            </w:pPr>
            <w:r w:rsidRPr="00322D70">
              <w:rPr>
                <w:sz w:val="24"/>
                <w:szCs w:val="24"/>
              </w:rPr>
              <w:t>- Nên bổ sung phụ lục mẫu hồ sơ, quy trình cấp phép, thẩm định, trả kết quả thống nhất.</w:t>
            </w:r>
          </w:p>
        </w:tc>
        <w:tc>
          <w:tcPr>
            <w:tcW w:w="1846" w:type="pct"/>
          </w:tcPr>
          <w:p w14:paraId="7E515096" w14:textId="6ADCF2B9" w:rsidR="00C74795" w:rsidRDefault="00C74795" w:rsidP="009712AC">
            <w:pPr>
              <w:widowControl w:val="0"/>
              <w:spacing w:before="120" w:after="120"/>
              <w:jc w:val="both"/>
              <w:rPr>
                <w:bCs/>
                <w:sz w:val="24"/>
                <w:szCs w:val="24"/>
              </w:rPr>
            </w:pPr>
            <w:r w:rsidRPr="00322D70">
              <w:rPr>
                <w:bCs/>
                <w:sz w:val="24"/>
                <w:szCs w:val="24"/>
              </w:rPr>
              <w:t xml:space="preserve">Về ý kiến này, Bộ </w:t>
            </w:r>
            <w:r w:rsidR="00992EC0">
              <w:rPr>
                <w:bCs/>
                <w:sz w:val="24"/>
                <w:szCs w:val="24"/>
              </w:rPr>
              <w:t>NN&amp;MT</w:t>
            </w:r>
            <w:r w:rsidRPr="00322D70">
              <w:rPr>
                <w:bCs/>
                <w:sz w:val="24"/>
                <w:szCs w:val="24"/>
              </w:rPr>
              <w:t xml:space="preserve"> </w:t>
            </w:r>
            <w:r>
              <w:rPr>
                <w:bCs/>
                <w:sz w:val="24"/>
                <w:szCs w:val="24"/>
              </w:rPr>
              <w:t xml:space="preserve">đã rà soát và thấy rằng: việc </w:t>
            </w:r>
            <w:r w:rsidRPr="00322D70">
              <w:rPr>
                <w:bCs/>
                <w:sz w:val="24"/>
                <w:szCs w:val="24"/>
              </w:rPr>
              <w:t>hân cấp thẩm quyền chấp thuận phương án chuyển nước cho Chủ tịch UBND cấp tỉnh nơi bị chuyển nước là phù hợp với chủ trương tăng cường phân cấp, tăng tính chủ động và trách nhiệm của địa phương trong quản lý tài nguyên nước trên địa bàn.</w:t>
            </w:r>
            <w:r>
              <w:rPr>
                <w:bCs/>
                <w:sz w:val="24"/>
                <w:szCs w:val="24"/>
              </w:rPr>
              <w:t xml:space="preserve"> Tuy nhiên, trên cơ sở góp ý, kiến nghị của các Sở N</w:t>
            </w:r>
            <w:r w:rsidR="00992EC0">
              <w:rPr>
                <w:bCs/>
                <w:sz w:val="24"/>
                <w:szCs w:val="24"/>
              </w:rPr>
              <w:t>NN&amp;MT</w:t>
            </w:r>
            <w:r>
              <w:rPr>
                <w:bCs/>
                <w:sz w:val="24"/>
                <w:szCs w:val="24"/>
              </w:rPr>
              <w:t xml:space="preserve">, Bộ </w:t>
            </w:r>
            <w:r w:rsidR="00992EC0">
              <w:rPr>
                <w:bCs/>
                <w:sz w:val="24"/>
                <w:szCs w:val="24"/>
              </w:rPr>
              <w:t>NN&amp;MT</w:t>
            </w:r>
            <w:r>
              <w:rPr>
                <w:bCs/>
                <w:sz w:val="24"/>
                <w:szCs w:val="24"/>
              </w:rPr>
              <w:t xml:space="preserve"> đã chỉnh sửa dự thảo theo 02 phương án để xin ý kiến: </w:t>
            </w:r>
          </w:p>
          <w:p w14:paraId="108D83A8" w14:textId="77777777" w:rsidR="00C74795" w:rsidRDefault="00C74795" w:rsidP="009712AC">
            <w:pPr>
              <w:widowControl w:val="0"/>
              <w:spacing w:before="120" w:after="120"/>
              <w:jc w:val="both"/>
              <w:rPr>
                <w:bCs/>
                <w:sz w:val="24"/>
                <w:szCs w:val="24"/>
              </w:rPr>
            </w:pPr>
            <w:r>
              <w:rPr>
                <w:bCs/>
                <w:sz w:val="24"/>
                <w:szCs w:val="24"/>
              </w:rPr>
              <w:t xml:space="preserve">Phương án 1: Tiếp tục phân cấp cho Chủ tịch UBND </w:t>
            </w:r>
          </w:p>
          <w:p w14:paraId="0DCED4F3" w14:textId="20006C92" w:rsidR="00C74795" w:rsidRPr="00322D70" w:rsidRDefault="00C74795" w:rsidP="009712AC">
            <w:pPr>
              <w:widowControl w:val="0"/>
              <w:spacing w:before="120" w:after="120"/>
              <w:jc w:val="both"/>
              <w:rPr>
                <w:bCs/>
                <w:sz w:val="24"/>
                <w:szCs w:val="24"/>
              </w:rPr>
            </w:pPr>
            <w:r>
              <w:rPr>
                <w:bCs/>
                <w:sz w:val="24"/>
                <w:szCs w:val="24"/>
              </w:rPr>
              <w:t>Phương án 2: Không phân cấp cho Chủ tịch UBND</w:t>
            </w:r>
          </w:p>
        </w:tc>
      </w:tr>
      <w:tr w:rsidR="00C74795" w:rsidRPr="008B71DC" w14:paraId="645848CB" w14:textId="77777777" w:rsidTr="009712AC">
        <w:trPr>
          <w:trHeight w:val="397"/>
        </w:trPr>
        <w:tc>
          <w:tcPr>
            <w:tcW w:w="485" w:type="pct"/>
            <w:vMerge/>
          </w:tcPr>
          <w:p w14:paraId="432CBDD5" w14:textId="77777777" w:rsidR="00C74795" w:rsidRPr="00322D70" w:rsidRDefault="00C74795" w:rsidP="009712AC">
            <w:pPr>
              <w:widowControl w:val="0"/>
              <w:spacing w:before="120" w:after="120"/>
              <w:jc w:val="center"/>
              <w:rPr>
                <w:b/>
                <w:bCs/>
                <w:sz w:val="24"/>
                <w:szCs w:val="24"/>
              </w:rPr>
            </w:pPr>
          </w:p>
        </w:tc>
        <w:tc>
          <w:tcPr>
            <w:tcW w:w="582" w:type="pct"/>
          </w:tcPr>
          <w:p w14:paraId="267B7663" w14:textId="5901AB1D"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Lâm Đồng</w:t>
            </w:r>
          </w:p>
        </w:tc>
        <w:tc>
          <w:tcPr>
            <w:tcW w:w="2087" w:type="pct"/>
          </w:tcPr>
          <w:p w14:paraId="300E6D79" w14:textId="34E18751" w:rsidR="00C74795" w:rsidRPr="00322D70" w:rsidRDefault="00C74795" w:rsidP="009712AC">
            <w:pPr>
              <w:widowControl w:val="0"/>
              <w:spacing w:before="120" w:after="120"/>
              <w:jc w:val="both"/>
              <w:rPr>
                <w:sz w:val="24"/>
                <w:szCs w:val="24"/>
              </w:rPr>
            </w:pPr>
            <w:r w:rsidRPr="00322D70">
              <w:rPr>
                <w:sz w:val="24"/>
                <w:szCs w:val="24"/>
              </w:rPr>
              <w:t>Việc chuyển nước ra khỏi lưu vực sông thuộc địa bàn từ 02 tỉnh, thành phố được xem xét trên cơ sở chiến lược tài nguyên nước quốc gia, chiến lược bảo vệ môi trường quốc gia, các quy hoạch và khả năng đáp ứng của nguồn nước liên tỉnh và các quy định tại khoản 3 Điều 49 Nghị định số 53/2024/NĐ-CP</w:t>
            </w:r>
            <w:r w:rsidRPr="00322D70">
              <w:rPr>
                <w:sz w:val="24"/>
                <w:szCs w:val="24"/>
                <w:lang w:val="vi-VN"/>
              </w:rPr>
              <w:t>.</w:t>
            </w:r>
            <w:r w:rsidRPr="00322D70">
              <w:rPr>
                <w:sz w:val="24"/>
                <w:szCs w:val="24"/>
              </w:rPr>
              <w:t xml:space="preserve"> </w:t>
            </w:r>
            <w:r w:rsidRPr="00322D70">
              <w:rPr>
                <w:sz w:val="24"/>
                <w:szCs w:val="24"/>
                <w:lang w:val="vi-VN"/>
              </w:rPr>
              <w:lastRenderedPageBreak/>
              <w:t>D</w:t>
            </w:r>
            <w:r w:rsidRPr="00322D70">
              <w:rPr>
                <w:sz w:val="24"/>
                <w:szCs w:val="24"/>
              </w:rPr>
              <w:t>o vậy, Bộ Nông nghiệp và Môi trường chủ trì sẽ đảm bảo nguyên tắc quản lý thống nhất theo lưu vực sông, theo nguồn nước, kết hợp với quản lý nước theo địa giới hành chính và hài hòa lợi ích các vùng, địa phương.</w:t>
            </w:r>
          </w:p>
          <w:p w14:paraId="69797DEB" w14:textId="348A910D" w:rsidR="00C74795" w:rsidRPr="00322D70" w:rsidRDefault="00C74795" w:rsidP="009712AC">
            <w:pPr>
              <w:widowControl w:val="0"/>
              <w:spacing w:before="120" w:after="120"/>
              <w:jc w:val="both"/>
              <w:rPr>
                <w:sz w:val="24"/>
                <w:szCs w:val="24"/>
              </w:rPr>
            </w:pPr>
            <w:r w:rsidRPr="00322D70">
              <w:rPr>
                <w:sz w:val="24"/>
                <w:szCs w:val="24"/>
              </w:rPr>
              <w:t>Đề nghị không sửa đổi khoản 3 Điều 47 Nghị định số 53/2024/NĐ-CP mà giữ nguyên thẩm quyền phê duyệt phương án chuyển nước là Bộ Nông nghiệp và Môi trường</w:t>
            </w:r>
          </w:p>
        </w:tc>
        <w:tc>
          <w:tcPr>
            <w:tcW w:w="1846" w:type="pct"/>
          </w:tcPr>
          <w:p w14:paraId="4B51DAC8" w14:textId="54B212E1" w:rsidR="00C74795" w:rsidRDefault="00C74795" w:rsidP="009712AC">
            <w:pPr>
              <w:widowControl w:val="0"/>
              <w:spacing w:before="120" w:after="120"/>
              <w:jc w:val="both"/>
              <w:rPr>
                <w:bCs/>
                <w:sz w:val="24"/>
                <w:szCs w:val="24"/>
              </w:rPr>
            </w:pPr>
            <w:r w:rsidRPr="00322D70">
              <w:rPr>
                <w:bCs/>
                <w:sz w:val="24"/>
                <w:szCs w:val="24"/>
              </w:rPr>
              <w:lastRenderedPageBreak/>
              <w:t xml:space="preserve">Về ý kiến này, Bộ </w:t>
            </w:r>
            <w:r w:rsidR="00992EC0">
              <w:rPr>
                <w:bCs/>
                <w:sz w:val="24"/>
                <w:szCs w:val="24"/>
              </w:rPr>
              <w:t>NN&amp;MT</w:t>
            </w:r>
            <w:r w:rsidRPr="00322D70">
              <w:rPr>
                <w:bCs/>
                <w:sz w:val="24"/>
                <w:szCs w:val="24"/>
              </w:rPr>
              <w:t xml:space="preserve"> </w:t>
            </w:r>
            <w:r>
              <w:rPr>
                <w:bCs/>
                <w:sz w:val="24"/>
                <w:szCs w:val="24"/>
              </w:rPr>
              <w:t xml:space="preserve">đã rà soát và thấy rằng: việc </w:t>
            </w:r>
            <w:r w:rsidRPr="00322D70">
              <w:rPr>
                <w:bCs/>
                <w:sz w:val="24"/>
                <w:szCs w:val="24"/>
              </w:rPr>
              <w:t xml:space="preserve">hân cấp thẩm quyền chấp thuận phương án chuyển nước cho Chủ tịch UBND cấp tỉnh nơi bị chuyển nước là phù hợp với chủ trương tăng cường phân cấp, tăng tính chủ động và trách nhiệm của địa phương trong </w:t>
            </w:r>
            <w:r w:rsidRPr="00322D70">
              <w:rPr>
                <w:bCs/>
                <w:sz w:val="24"/>
                <w:szCs w:val="24"/>
              </w:rPr>
              <w:lastRenderedPageBreak/>
              <w:t>quản lý tài nguyên nước trên địa bàn.</w:t>
            </w:r>
            <w:r>
              <w:rPr>
                <w:bCs/>
                <w:sz w:val="24"/>
                <w:szCs w:val="24"/>
              </w:rPr>
              <w:t xml:space="preserve"> Tuy nhiên, trên cơ sở góp ý, kiến nghị của các Sở N</w:t>
            </w:r>
            <w:r w:rsidR="00992EC0">
              <w:rPr>
                <w:bCs/>
                <w:sz w:val="24"/>
                <w:szCs w:val="24"/>
              </w:rPr>
              <w:t>NN&amp;MT</w:t>
            </w:r>
            <w:r>
              <w:rPr>
                <w:bCs/>
                <w:sz w:val="24"/>
                <w:szCs w:val="24"/>
              </w:rPr>
              <w:t xml:space="preserve">, Bộ </w:t>
            </w:r>
            <w:r w:rsidR="00992EC0">
              <w:rPr>
                <w:bCs/>
                <w:sz w:val="24"/>
                <w:szCs w:val="24"/>
              </w:rPr>
              <w:t>NN&amp;MT</w:t>
            </w:r>
            <w:r>
              <w:rPr>
                <w:bCs/>
                <w:sz w:val="24"/>
                <w:szCs w:val="24"/>
              </w:rPr>
              <w:t xml:space="preserve"> đã chỉnh sửa dự thảo theo 02 phương án để xin ý kiến: </w:t>
            </w:r>
          </w:p>
          <w:p w14:paraId="1E42F7E9" w14:textId="77777777" w:rsidR="00C74795" w:rsidRDefault="00C74795" w:rsidP="009712AC">
            <w:pPr>
              <w:widowControl w:val="0"/>
              <w:spacing w:before="120" w:after="120"/>
              <w:jc w:val="both"/>
              <w:rPr>
                <w:bCs/>
                <w:sz w:val="24"/>
                <w:szCs w:val="24"/>
              </w:rPr>
            </w:pPr>
            <w:r>
              <w:rPr>
                <w:bCs/>
                <w:sz w:val="24"/>
                <w:szCs w:val="24"/>
              </w:rPr>
              <w:t xml:space="preserve">Phương án 1: Tiếp tục phân cấp cho Chủ tịch UBND </w:t>
            </w:r>
          </w:p>
          <w:p w14:paraId="74E084EC" w14:textId="0A2D638A" w:rsidR="00C74795" w:rsidRPr="00322D70" w:rsidRDefault="00C74795" w:rsidP="009712AC">
            <w:pPr>
              <w:widowControl w:val="0"/>
              <w:spacing w:before="120" w:after="120"/>
              <w:jc w:val="both"/>
              <w:rPr>
                <w:bCs/>
                <w:sz w:val="24"/>
                <w:szCs w:val="24"/>
              </w:rPr>
            </w:pPr>
            <w:r>
              <w:rPr>
                <w:bCs/>
                <w:sz w:val="24"/>
                <w:szCs w:val="24"/>
              </w:rPr>
              <w:t>Phương án 2: Không phân cấp cho Chủ tịch UBND</w:t>
            </w:r>
          </w:p>
        </w:tc>
      </w:tr>
      <w:tr w:rsidR="00C74795" w:rsidRPr="008B71DC" w14:paraId="757A37B8" w14:textId="77777777" w:rsidTr="009712AC">
        <w:trPr>
          <w:trHeight w:val="397"/>
        </w:trPr>
        <w:tc>
          <w:tcPr>
            <w:tcW w:w="485" w:type="pct"/>
            <w:vMerge w:val="restart"/>
          </w:tcPr>
          <w:p w14:paraId="1CA472C9" w14:textId="0AE57C36" w:rsidR="00C74795" w:rsidRPr="00322D70" w:rsidRDefault="00C74795" w:rsidP="009712AC">
            <w:pPr>
              <w:widowControl w:val="0"/>
              <w:spacing w:before="120" w:after="120"/>
              <w:jc w:val="center"/>
              <w:rPr>
                <w:i/>
                <w:iCs/>
                <w:sz w:val="24"/>
                <w:szCs w:val="24"/>
              </w:rPr>
            </w:pPr>
            <w:r w:rsidRPr="00322D70">
              <w:rPr>
                <w:b/>
                <w:bCs/>
                <w:sz w:val="24"/>
                <w:szCs w:val="24"/>
              </w:rPr>
              <w:lastRenderedPageBreak/>
              <w:t xml:space="preserve">Khoản 19 </w:t>
            </w:r>
            <w:r w:rsidRPr="00322D70">
              <w:rPr>
                <w:sz w:val="24"/>
                <w:szCs w:val="24"/>
              </w:rPr>
              <w:t>(</w:t>
            </w:r>
            <w:r w:rsidRPr="00322D70">
              <w:rPr>
                <w:i/>
                <w:iCs/>
                <w:sz w:val="24"/>
                <w:szCs w:val="24"/>
              </w:rPr>
              <w:t>sửa đổi, bổ sung khoản 2 Điều 49)</w:t>
            </w:r>
          </w:p>
        </w:tc>
        <w:tc>
          <w:tcPr>
            <w:tcW w:w="582" w:type="pct"/>
          </w:tcPr>
          <w:p w14:paraId="6BD44496" w14:textId="743414EF"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Hà Tĩnh</w:t>
            </w:r>
          </w:p>
        </w:tc>
        <w:tc>
          <w:tcPr>
            <w:tcW w:w="2087" w:type="pct"/>
          </w:tcPr>
          <w:p w14:paraId="45B2CD19" w14:textId="77777777" w:rsidR="00C74795" w:rsidRPr="00322D70" w:rsidRDefault="00C74795" w:rsidP="009712AC">
            <w:pPr>
              <w:widowControl w:val="0"/>
              <w:spacing w:before="120" w:after="120"/>
              <w:jc w:val="both"/>
              <w:rPr>
                <w:sz w:val="24"/>
                <w:szCs w:val="24"/>
              </w:rPr>
            </w:pPr>
            <w:r w:rsidRPr="00322D70">
              <w:rPr>
                <w:sz w:val="24"/>
                <w:szCs w:val="24"/>
              </w:rPr>
              <w:t>Đề nghị lược bỏ cụm từ “lấy ý kiến địa phương nơi nguồn nước bị chuyển nước”.</w:t>
            </w:r>
          </w:p>
          <w:p w14:paraId="495817D7" w14:textId="1E561348" w:rsidR="00C74795" w:rsidRPr="00322D70" w:rsidRDefault="00C74795" w:rsidP="009712AC">
            <w:pPr>
              <w:widowControl w:val="0"/>
              <w:spacing w:before="120" w:after="120"/>
              <w:jc w:val="both"/>
              <w:rPr>
                <w:sz w:val="24"/>
                <w:szCs w:val="24"/>
              </w:rPr>
            </w:pPr>
            <w:r w:rsidRPr="00322D70">
              <w:rPr>
                <w:sz w:val="24"/>
                <w:szCs w:val="24"/>
              </w:rPr>
              <w:t xml:space="preserve">Lý </w:t>
            </w:r>
            <w:proofErr w:type="gramStart"/>
            <w:r w:rsidRPr="00322D70">
              <w:rPr>
                <w:sz w:val="24"/>
                <w:szCs w:val="24"/>
              </w:rPr>
              <w:t>do</w:t>
            </w:r>
            <w:proofErr w:type="gramEnd"/>
            <w:r w:rsidRPr="00322D70">
              <w:rPr>
                <w:sz w:val="24"/>
                <w:szCs w:val="24"/>
              </w:rPr>
              <w:t>: Quy định này mâu thuẫn với quy định “Chủ tịch UBND cấp tỉnh nơi bị chuyển nước chấp thuận nội dung về phương án chuyển nước”</w:t>
            </w:r>
          </w:p>
        </w:tc>
        <w:tc>
          <w:tcPr>
            <w:tcW w:w="1846" w:type="pct"/>
          </w:tcPr>
          <w:p w14:paraId="53977BEE" w14:textId="7BF516C1" w:rsidR="00C74795" w:rsidRPr="00322D70" w:rsidRDefault="00C74795" w:rsidP="009712AC">
            <w:pPr>
              <w:widowControl w:val="0"/>
              <w:spacing w:before="120" w:after="120"/>
              <w:jc w:val="both"/>
              <w:rPr>
                <w:bCs/>
                <w:sz w:val="24"/>
                <w:szCs w:val="24"/>
              </w:rPr>
            </w:pPr>
            <w:r w:rsidRPr="00322D70">
              <w:rPr>
                <w:bCs/>
                <w:sz w:val="24"/>
                <w:szCs w:val="24"/>
              </w:rPr>
              <w:t>Tiếp thu ý kiến, Bộ NN</w:t>
            </w:r>
            <w:r w:rsidR="007F34A9">
              <w:rPr>
                <w:bCs/>
                <w:sz w:val="24"/>
                <w:szCs w:val="24"/>
              </w:rPr>
              <w:t>&amp;</w:t>
            </w:r>
            <w:r w:rsidRPr="00322D70">
              <w:rPr>
                <w:bCs/>
                <w:sz w:val="24"/>
                <w:szCs w:val="24"/>
              </w:rPr>
              <w:t>MT đã rà soát, chỉnh sửa dự thảo.</w:t>
            </w:r>
          </w:p>
        </w:tc>
      </w:tr>
      <w:tr w:rsidR="00C74795" w:rsidRPr="008B71DC" w14:paraId="31923E86" w14:textId="77777777" w:rsidTr="009712AC">
        <w:trPr>
          <w:trHeight w:val="397"/>
        </w:trPr>
        <w:tc>
          <w:tcPr>
            <w:tcW w:w="485" w:type="pct"/>
            <w:vMerge/>
          </w:tcPr>
          <w:p w14:paraId="0B3DE88C" w14:textId="77777777" w:rsidR="00C74795" w:rsidRPr="00322D70" w:rsidRDefault="00C74795" w:rsidP="009712AC">
            <w:pPr>
              <w:widowControl w:val="0"/>
              <w:spacing w:before="120" w:after="120"/>
              <w:jc w:val="center"/>
              <w:rPr>
                <w:b/>
                <w:bCs/>
                <w:sz w:val="24"/>
                <w:szCs w:val="24"/>
              </w:rPr>
            </w:pPr>
          </w:p>
        </w:tc>
        <w:tc>
          <w:tcPr>
            <w:tcW w:w="582" w:type="pct"/>
          </w:tcPr>
          <w:p w14:paraId="610EF788" w14:textId="32BB3EE0" w:rsidR="00C74795" w:rsidRPr="00322D70" w:rsidRDefault="00C74795" w:rsidP="009712AC">
            <w:pPr>
              <w:widowControl w:val="0"/>
              <w:spacing w:before="120" w:after="120"/>
              <w:jc w:val="center"/>
              <w:rPr>
                <w:bCs/>
                <w:sz w:val="24"/>
                <w:szCs w:val="24"/>
              </w:rPr>
            </w:pPr>
            <w:r w:rsidRPr="00322D70">
              <w:rPr>
                <w:bCs/>
                <w:sz w:val="24"/>
                <w:szCs w:val="24"/>
              </w:rPr>
              <w:t>Bộ Y tế</w:t>
            </w:r>
          </w:p>
        </w:tc>
        <w:tc>
          <w:tcPr>
            <w:tcW w:w="2087" w:type="pct"/>
          </w:tcPr>
          <w:p w14:paraId="1F947E28" w14:textId="262A6F45" w:rsidR="00C74795" w:rsidRPr="00322D70" w:rsidRDefault="00C74795" w:rsidP="009712AC">
            <w:pPr>
              <w:widowControl w:val="0"/>
              <w:spacing w:before="120" w:after="120"/>
              <w:jc w:val="both"/>
              <w:rPr>
                <w:sz w:val="24"/>
                <w:szCs w:val="24"/>
              </w:rPr>
            </w:pPr>
            <w:r w:rsidRPr="00322D70">
              <w:rPr>
                <w:sz w:val="24"/>
                <w:szCs w:val="24"/>
              </w:rPr>
              <w:t xml:space="preserve">Về thời hạn thẩm định hồ sơ: tại khoản 19 Điều 1 dự thảo Nghị định quy định: “Trong thời hạn 31 ngày làm việc, kể từ ngày nhận đủ hồ sơ hợp lệ theo quy định tại khoản 1 Điều </w:t>
            </w:r>
            <w:proofErr w:type="gramStart"/>
            <w:r w:rsidRPr="00322D70">
              <w:rPr>
                <w:sz w:val="24"/>
                <w:szCs w:val="24"/>
              </w:rPr>
              <w:t>này,…</w:t>
            </w:r>
            <w:proofErr w:type="gramEnd"/>
            <w:r w:rsidRPr="00322D70">
              <w:rPr>
                <w:sz w:val="24"/>
                <w:szCs w:val="24"/>
              </w:rPr>
              <w:t>”; khoản 21 Điều 1 dự thảo Nghị định quy định:</w:t>
            </w:r>
          </w:p>
          <w:p w14:paraId="163B10D9" w14:textId="75F41A85" w:rsidR="00C74795" w:rsidRPr="00322D70" w:rsidRDefault="00C74795" w:rsidP="009712AC">
            <w:pPr>
              <w:widowControl w:val="0"/>
              <w:spacing w:before="120" w:after="120"/>
              <w:jc w:val="both"/>
              <w:rPr>
                <w:sz w:val="24"/>
                <w:szCs w:val="24"/>
              </w:rPr>
            </w:pPr>
            <w:r w:rsidRPr="00322D70">
              <w:rPr>
                <w:sz w:val="24"/>
                <w:szCs w:val="24"/>
              </w:rPr>
              <w:t xml:space="preserve">“Trong thời hạn 30 ngày làm việc, kể từ ngày nhận đủ hồ sơ theo quy định tại khoản 2 Điều </w:t>
            </w:r>
            <w:proofErr w:type="gramStart"/>
            <w:r w:rsidRPr="00322D70">
              <w:rPr>
                <w:sz w:val="24"/>
                <w:szCs w:val="24"/>
              </w:rPr>
              <w:t>này,…</w:t>
            </w:r>
            <w:proofErr w:type="gramEnd"/>
            <w:r w:rsidRPr="00322D70">
              <w:rPr>
                <w:sz w:val="24"/>
                <w:szCs w:val="24"/>
              </w:rPr>
              <w:t>”. Đề nghị xem xét, điều chỉnh thống nhất thời hạn thẩm định để bảo đảm tính đồng bộ trong quá trình thực hiện</w:t>
            </w:r>
          </w:p>
        </w:tc>
        <w:tc>
          <w:tcPr>
            <w:tcW w:w="1846" w:type="pct"/>
          </w:tcPr>
          <w:p w14:paraId="0D9D0988" w14:textId="77777777" w:rsidR="00C74795" w:rsidRDefault="00C74795" w:rsidP="009712AC">
            <w:pPr>
              <w:widowControl w:val="0"/>
              <w:spacing w:before="120" w:after="120"/>
              <w:jc w:val="both"/>
              <w:rPr>
                <w:bCs/>
                <w:sz w:val="24"/>
                <w:szCs w:val="24"/>
              </w:rPr>
            </w:pPr>
            <w:r w:rsidRPr="00322D70">
              <w:rPr>
                <w:bCs/>
                <w:sz w:val="24"/>
                <w:szCs w:val="24"/>
              </w:rPr>
              <w:t>Tiếp thu ý kiến, Bộ NN</w:t>
            </w:r>
            <w:r>
              <w:rPr>
                <w:bCs/>
                <w:sz w:val="24"/>
                <w:szCs w:val="24"/>
              </w:rPr>
              <w:t>&amp;</w:t>
            </w:r>
            <w:r w:rsidRPr="00322D70">
              <w:rPr>
                <w:bCs/>
                <w:sz w:val="24"/>
                <w:szCs w:val="24"/>
              </w:rPr>
              <w:t xml:space="preserve">MT đã rà soát, về thời hạn thẩm định hồ sơ, căn cứ vào tính chất của </w:t>
            </w:r>
            <w:proofErr w:type="gramStart"/>
            <w:r w:rsidRPr="00322D70">
              <w:rPr>
                <w:bCs/>
                <w:sz w:val="24"/>
                <w:szCs w:val="24"/>
              </w:rPr>
              <w:t>loại  TTHC</w:t>
            </w:r>
            <w:proofErr w:type="gramEnd"/>
            <w:r w:rsidRPr="00322D70">
              <w:rPr>
                <w:bCs/>
                <w:sz w:val="24"/>
                <w:szCs w:val="24"/>
              </w:rPr>
              <w:t xml:space="preserve"> nên có thời hạn thẩm định khác nhau, do vậy, đề nghị giữ nguyên như dự thảo Nghị định.</w:t>
            </w:r>
          </w:p>
          <w:p w14:paraId="730212A5" w14:textId="50A25611" w:rsidR="00C74795" w:rsidRPr="00322D70" w:rsidRDefault="00C74795" w:rsidP="009712AC">
            <w:pPr>
              <w:widowControl w:val="0"/>
              <w:spacing w:before="120" w:after="120"/>
              <w:jc w:val="both"/>
              <w:rPr>
                <w:bCs/>
                <w:sz w:val="24"/>
                <w:szCs w:val="24"/>
              </w:rPr>
            </w:pPr>
          </w:p>
        </w:tc>
      </w:tr>
      <w:tr w:rsidR="00C74795" w:rsidRPr="008B71DC" w14:paraId="1FAD56C9" w14:textId="77777777" w:rsidTr="009712AC">
        <w:trPr>
          <w:trHeight w:val="397"/>
        </w:trPr>
        <w:tc>
          <w:tcPr>
            <w:tcW w:w="485" w:type="pct"/>
          </w:tcPr>
          <w:p w14:paraId="66E164D5" w14:textId="63C6F5BD" w:rsidR="00C74795" w:rsidRPr="00322D70" w:rsidRDefault="00C74795" w:rsidP="009712AC">
            <w:pPr>
              <w:widowControl w:val="0"/>
              <w:spacing w:before="120" w:after="120"/>
              <w:jc w:val="center"/>
              <w:rPr>
                <w:i/>
                <w:iCs/>
                <w:sz w:val="24"/>
                <w:szCs w:val="24"/>
              </w:rPr>
            </w:pPr>
            <w:r w:rsidRPr="00322D70">
              <w:rPr>
                <w:b/>
                <w:bCs/>
                <w:sz w:val="24"/>
                <w:szCs w:val="24"/>
              </w:rPr>
              <w:t xml:space="preserve">Khoản 20 </w:t>
            </w:r>
            <w:r w:rsidRPr="00322D70">
              <w:rPr>
                <w:i/>
                <w:iCs/>
                <w:sz w:val="24"/>
                <w:szCs w:val="24"/>
              </w:rPr>
              <w:t>(Sửa đổi, bổ sung khoản 2 và khoản 3 Điều 51 Nghị định)</w:t>
            </w:r>
          </w:p>
        </w:tc>
        <w:tc>
          <w:tcPr>
            <w:tcW w:w="582" w:type="pct"/>
          </w:tcPr>
          <w:p w14:paraId="6FE63BAF" w14:textId="058B5B73"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thành phố Đà Nẵng</w:t>
            </w:r>
          </w:p>
        </w:tc>
        <w:tc>
          <w:tcPr>
            <w:tcW w:w="2087" w:type="pct"/>
          </w:tcPr>
          <w:p w14:paraId="6A3B76E8" w14:textId="0237AE2B" w:rsidR="00C74795" w:rsidRPr="006E583F" w:rsidRDefault="00C74795" w:rsidP="009712AC">
            <w:pPr>
              <w:widowControl w:val="0"/>
              <w:spacing w:before="120" w:after="120"/>
              <w:jc w:val="both"/>
              <w:rPr>
                <w:sz w:val="24"/>
                <w:szCs w:val="24"/>
              </w:rPr>
            </w:pPr>
            <w:r w:rsidRPr="006E583F">
              <w:rPr>
                <w:sz w:val="24"/>
                <w:szCs w:val="24"/>
              </w:rPr>
              <w:t xml:space="preserve">Đề nghị xem xét, sửa đổi bổ sung khoản 3 Điều 51 như sau: “3. </w:t>
            </w:r>
            <w:r w:rsidRPr="006E583F">
              <w:rPr>
                <w:i/>
                <w:iCs/>
                <w:sz w:val="24"/>
                <w:szCs w:val="24"/>
              </w:rPr>
              <w:t>Định kỳ,</w:t>
            </w:r>
            <w:r w:rsidRPr="006E583F">
              <w:rPr>
                <w:sz w:val="24"/>
                <w:szCs w:val="24"/>
              </w:rPr>
              <w:t xml:space="preserve"> các bộ, cơ quan ngang bộ, Ủy ban nhân dân cấp tỉnh, tổ chức quản lý, vận hành đập, hồ chứa có liên quan trên lưu vực sông </w:t>
            </w:r>
            <w:r w:rsidRPr="006E583F">
              <w:rPr>
                <w:i/>
                <w:iCs/>
                <w:sz w:val="24"/>
                <w:szCs w:val="24"/>
              </w:rPr>
              <w:t>rà soát các khó khăn, vướng mắc</w:t>
            </w:r>
            <w:r w:rsidRPr="006E583F">
              <w:rPr>
                <w:sz w:val="24"/>
                <w:szCs w:val="24"/>
              </w:rPr>
              <w:t xml:space="preserve"> và đề nghị điều chỉnh quy trình vận hành liên hồ chứa theo thời gian thực, gửi Bộ Nông nghiệp và Môi trường để chủ trì tổ chức lập hoặc điều chỉnh quy trình vận hành liên hồ chứa theo thời gian thực </w:t>
            </w:r>
            <w:r w:rsidRPr="006E583F">
              <w:rPr>
                <w:sz w:val="24"/>
                <w:szCs w:val="24"/>
              </w:rPr>
              <w:lastRenderedPageBreak/>
              <w:t>trình Thủ tướng Chính phủ phê duyệt, trừ trường hợp điều chỉnh cục bộ quy định tại khoản 9a Điều 38 của Luật Tài nguyên nước”</w:t>
            </w:r>
          </w:p>
          <w:p w14:paraId="6E8C8F86" w14:textId="6C076104" w:rsidR="00C74795" w:rsidRPr="00322D70" w:rsidRDefault="00C74795" w:rsidP="009712AC">
            <w:pPr>
              <w:widowControl w:val="0"/>
              <w:spacing w:before="120" w:after="120"/>
              <w:jc w:val="both"/>
              <w:rPr>
                <w:sz w:val="24"/>
                <w:szCs w:val="24"/>
              </w:rPr>
            </w:pPr>
            <w:r w:rsidRPr="006E583F">
              <w:rPr>
                <w:sz w:val="24"/>
                <w:szCs w:val="24"/>
              </w:rPr>
              <w:t>Hiện nay, Luật Tài nguyên nước chưa có khoản 9a Điều 38 nên đề nghị cơ quan soạn thảo cung cấp nội dung dự kiến tham mưu sửa Luật Tài nguyên nước năm 2023 đối với nội dung Điều 9a.</w:t>
            </w:r>
          </w:p>
        </w:tc>
        <w:tc>
          <w:tcPr>
            <w:tcW w:w="1846" w:type="pct"/>
          </w:tcPr>
          <w:p w14:paraId="216AF7B3" w14:textId="3EF7CACE" w:rsidR="00C74795" w:rsidRPr="00322D70" w:rsidRDefault="00C74795" w:rsidP="009712AC">
            <w:pPr>
              <w:widowControl w:val="0"/>
              <w:spacing w:before="120" w:after="120"/>
              <w:jc w:val="both"/>
              <w:rPr>
                <w:bCs/>
                <w:sz w:val="24"/>
                <w:szCs w:val="24"/>
              </w:rPr>
            </w:pPr>
            <w:r w:rsidRPr="00322D70">
              <w:rPr>
                <w:bCs/>
                <w:sz w:val="24"/>
                <w:szCs w:val="24"/>
              </w:rPr>
              <w:lastRenderedPageBreak/>
              <w:t>Tiếp thu ý kiến của đơn vị, Bộ NN</w:t>
            </w:r>
            <w:r w:rsidR="00A27601">
              <w:rPr>
                <w:bCs/>
                <w:sz w:val="24"/>
                <w:szCs w:val="24"/>
              </w:rPr>
              <w:t>&amp;</w:t>
            </w:r>
            <w:r w:rsidRPr="00322D70">
              <w:rPr>
                <w:bCs/>
                <w:sz w:val="24"/>
                <w:szCs w:val="24"/>
              </w:rPr>
              <w:t>MT thấy rằng, quy định tại dự thảo Nghị định tạo điều kiện thuận lợi cho các cơ quan, tổ chức có thể đề xuất đề nghị điều điều chỉnh khi thấy cần thiết điều chỉnh, trong đó bao gồm cả khó khăn, vướng mắc trong quá trình vận hành. Do vậy, đề nghị giữ nguyên như dự thảo Nghị định.</w:t>
            </w:r>
          </w:p>
        </w:tc>
      </w:tr>
      <w:tr w:rsidR="00C74795" w:rsidRPr="008B71DC" w14:paraId="2EBDAB25" w14:textId="77777777" w:rsidTr="009712AC">
        <w:trPr>
          <w:trHeight w:val="397"/>
        </w:trPr>
        <w:tc>
          <w:tcPr>
            <w:tcW w:w="485" w:type="pct"/>
          </w:tcPr>
          <w:p w14:paraId="2CC8BABD" w14:textId="59B1ABD7" w:rsidR="00C74795" w:rsidRPr="00322D70" w:rsidRDefault="00C74795" w:rsidP="009712AC">
            <w:pPr>
              <w:widowControl w:val="0"/>
              <w:spacing w:before="120" w:after="120"/>
              <w:jc w:val="center"/>
              <w:rPr>
                <w:i/>
                <w:iCs/>
                <w:sz w:val="24"/>
                <w:szCs w:val="24"/>
              </w:rPr>
            </w:pPr>
            <w:r w:rsidRPr="00322D70">
              <w:rPr>
                <w:b/>
                <w:bCs/>
                <w:sz w:val="24"/>
                <w:szCs w:val="24"/>
              </w:rPr>
              <w:t xml:space="preserve">Khoản 21 </w:t>
            </w:r>
            <w:r w:rsidRPr="00322D70">
              <w:rPr>
                <w:sz w:val="24"/>
                <w:szCs w:val="24"/>
              </w:rPr>
              <w:t>(</w:t>
            </w:r>
            <w:r w:rsidRPr="00322D70">
              <w:rPr>
                <w:i/>
                <w:iCs/>
                <w:sz w:val="24"/>
                <w:szCs w:val="24"/>
              </w:rPr>
              <w:t>Sửa đổi, bổ sung Điều 52 Nghị định)</w:t>
            </w:r>
          </w:p>
        </w:tc>
        <w:tc>
          <w:tcPr>
            <w:tcW w:w="582" w:type="pct"/>
          </w:tcPr>
          <w:p w14:paraId="2BB0AF5D" w14:textId="1A44DF90" w:rsidR="00C74795" w:rsidRPr="00322D70" w:rsidRDefault="00C74795" w:rsidP="009712AC">
            <w:pPr>
              <w:widowControl w:val="0"/>
              <w:spacing w:before="120" w:after="120"/>
              <w:jc w:val="center"/>
              <w:rPr>
                <w:bCs/>
                <w:sz w:val="24"/>
                <w:szCs w:val="24"/>
              </w:rPr>
            </w:pPr>
            <w:r w:rsidRPr="00322D70">
              <w:rPr>
                <w:bCs/>
                <w:sz w:val="24"/>
                <w:szCs w:val="24"/>
              </w:rPr>
              <w:t>Bộ Công Thương</w:t>
            </w:r>
          </w:p>
        </w:tc>
        <w:tc>
          <w:tcPr>
            <w:tcW w:w="2087" w:type="pct"/>
          </w:tcPr>
          <w:p w14:paraId="3444604C" w14:textId="49F17192" w:rsidR="00C74795" w:rsidRPr="00322D70" w:rsidRDefault="00C74795" w:rsidP="009712AC">
            <w:pPr>
              <w:widowControl w:val="0"/>
              <w:spacing w:before="120" w:after="120"/>
              <w:jc w:val="both"/>
              <w:rPr>
                <w:sz w:val="24"/>
                <w:szCs w:val="24"/>
              </w:rPr>
            </w:pPr>
            <w:r w:rsidRPr="00322D70">
              <w:rPr>
                <w:sz w:val="24"/>
                <w:szCs w:val="24"/>
              </w:rPr>
              <w:t>Mục a điểm 5 khoản 21 đề nghị sửa đổi thành nội dung: “</w:t>
            </w:r>
            <w:r w:rsidRPr="00322D70">
              <w:rPr>
                <w:i/>
                <w:iCs/>
                <w:sz w:val="24"/>
                <w:szCs w:val="24"/>
              </w:rPr>
              <w:t>Trong thời hạn 05 ngày làm việc kể từ ngày nhận hồ sơ, cơ quan tiếp nhận hồ sơ có trách nhiệm xem xét, kiểm tra hồ sơ. Trường hợp hồ sơ chưa đầy đủ theo quy định tại khoản 2 Điều này, cơ quan tiếp nhận hồ sơ thông báo cho cơ quan, tổ chức để bổ sung, hoàn thiện hồ sơ</w:t>
            </w:r>
            <w:r w:rsidRPr="00322D70">
              <w:rPr>
                <w:sz w:val="24"/>
                <w:szCs w:val="24"/>
              </w:rPr>
              <w:t>”.</w:t>
            </w:r>
          </w:p>
        </w:tc>
        <w:tc>
          <w:tcPr>
            <w:tcW w:w="1846" w:type="pct"/>
          </w:tcPr>
          <w:p w14:paraId="3E2F1176" w14:textId="2C0C35B3" w:rsidR="00C74795" w:rsidRPr="00322D70" w:rsidRDefault="006E583F"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w:t>
            </w:r>
            <w:r w:rsidR="00C74795" w:rsidRPr="00322D70">
              <w:rPr>
                <w:bCs/>
                <w:sz w:val="24"/>
                <w:szCs w:val="24"/>
              </w:rPr>
              <w:t>đã rà soát và thấy rằng: Việc tiếp nhận tính đầy đủ, hợp lý chỉ cần 02 ngày làm việc, đồng thời việc quy định thời gian giải quyết TTHC quy định tại dự thảo Nghị định theo Quyết định số 1671/QĐ-TTg ngày 5/8/2025 phê duyệt phương án cắt giảm, đơn giản hóa các quy định, thủ tục hành chính liên quan đến hoạt động sản xuất, kinh doanh thuộc phạm vi quản lý của Bộ Nông nghiệp và Môi trường.</w:t>
            </w:r>
          </w:p>
        </w:tc>
      </w:tr>
      <w:tr w:rsidR="00C74795" w:rsidRPr="008B71DC" w14:paraId="1DFF8596" w14:textId="77777777" w:rsidTr="009712AC">
        <w:trPr>
          <w:trHeight w:val="397"/>
        </w:trPr>
        <w:tc>
          <w:tcPr>
            <w:tcW w:w="485" w:type="pct"/>
            <w:vMerge w:val="restart"/>
          </w:tcPr>
          <w:p w14:paraId="79BE84CE" w14:textId="77777777" w:rsidR="00C74795" w:rsidRPr="00322D70" w:rsidRDefault="00C74795" w:rsidP="009712AC">
            <w:pPr>
              <w:widowControl w:val="0"/>
              <w:spacing w:before="120" w:after="120"/>
              <w:jc w:val="center"/>
              <w:rPr>
                <w:b/>
                <w:bCs/>
                <w:sz w:val="24"/>
                <w:szCs w:val="24"/>
              </w:rPr>
            </w:pPr>
            <w:r w:rsidRPr="00322D70">
              <w:rPr>
                <w:b/>
                <w:bCs/>
                <w:sz w:val="24"/>
                <w:szCs w:val="24"/>
              </w:rPr>
              <w:t>Khoản 22</w:t>
            </w:r>
          </w:p>
          <w:p w14:paraId="2EC0D35E" w14:textId="2DE521C6" w:rsidR="00C74795" w:rsidRPr="00322D70" w:rsidRDefault="00C74795" w:rsidP="009712AC">
            <w:pPr>
              <w:widowControl w:val="0"/>
              <w:spacing w:before="120" w:after="120"/>
              <w:jc w:val="center"/>
              <w:rPr>
                <w:sz w:val="24"/>
                <w:szCs w:val="24"/>
              </w:rPr>
            </w:pPr>
            <w:r w:rsidRPr="00322D70">
              <w:rPr>
                <w:sz w:val="24"/>
                <w:szCs w:val="24"/>
              </w:rPr>
              <w:t>(</w:t>
            </w:r>
            <w:r w:rsidRPr="00322D70">
              <w:rPr>
                <w:i/>
                <w:iCs/>
                <w:sz w:val="24"/>
                <w:szCs w:val="24"/>
              </w:rPr>
              <w:t>Sửa đổi, bổ sung Điều 57</w:t>
            </w:r>
            <w:r w:rsidRPr="00322D70">
              <w:rPr>
                <w:i/>
                <w:iCs/>
                <w:sz w:val="24"/>
                <w:szCs w:val="24"/>
                <w:lang w:val="vi-VN"/>
              </w:rPr>
              <w:t xml:space="preserve"> Nghị định</w:t>
            </w:r>
            <w:r w:rsidRPr="00322D70">
              <w:rPr>
                <w:i/>
                <w:iCs/>
                <w:sz w:val="24"/>
                <w:szCs w:val="24"/>
              </w:rPr>
              <w:t>)</w:t>
            </w:r>
          </w:p>
        </w:tc>
        <w:tc>
          <w:tcPr>
            <w:tcW w:w="582" w:type="pct"/>
          </w:tcPr>
          <w:p w14:paraId="367990B2" w14:textId="2261AAF4" w:rsidR="00C74795" w:rsidRPr="00322D70" w:rsidRDefault="00C74795" w:rsidP="009712AC">
            <w:pPr>
              <w:widowControl w:val="0"/>
              <w:spacing w:before="120" w:after="120"/>
              <w:jc w:val="center"/>
              <w:rPr>
                <w:bCs/>
                <w:sz w:val="24"/>
                <w:szCs w:val="24"/>
              </w:rPr>
            </w:pPr>
            <w:r w:rsidRPr="00322D70">
              <w:rPr>
                <w:bCs/>
                <w:sz w:val="24"/>
                <w:szCs w:val="24"/>
              </w:rPr>
              <w:t>Bộ Nội vụ</w:t>
            </w:r>
          </w:p>
        </w:tc>
        <w:tc>
          <w:tcPr>
            <w:tcW w:w="2087" w:type="pct"/>
          </w:tcPr>
          <w:p w14:paraId="70B0C471" w14:textId="7959E47D" w:rsidR="00C74795" w:rsidRPr="00322D70" w:rsidRDefault="00C74795" w:rsidP="009712AC">
            <w:pPr>
              <w:widowControl w:val="0"/>
              <w:spacing w:before="120" w:after="120"/>
              <w:jc w:val="both"/>
              <w:rPr>
                <w:sz w:val="24"/>
                <w:szCs w:val="24"/>
              </w:rPr>
            </w:pPr>
            <w:r w:rsidRPr="00322D70">
              <w:rPr>
                <w:sz w:val="24"/>
                <w:szCs w:val="24"/>
              </w:rPr>
              <w:t>Đề nghị rà soát, rút gọn quy trình lập, thẩm định, phê duyệt và công bố quy hoạch, danh mục hồ, ao, đầm, phá không được san lấp; đồng thời khuyến khích áp dụng môi trường điện tử, số hóa toàn bộ hồ sơ và quy trình xử lý nhằm nâng cao hiệu quả quản lý và giảm thủ tục hành chính</w:t>
            </w:r>
          </w:p>
        </w:tc>
        <w:tc>
          <w:tcPr>
            <w:tcW w:w="1846" w:type="pct"/>
          </w:tcPr>
          <w:p w14:paraId="4128FE11" w14:textId="11B94AC9" w:rsidR="00C74795" w:rsidRPr="00322D70" w:rsidRDefault="00C74795" w:rsidP="009712AC">
            <w:pPr>
              <w:widowControl w:val="0"/>
              <w:spacing w:before="120" w:after="120"/>
              <w:jc w:val="both"/>
              <w:rPr>
                <w:bCs/>
                <w:sz w:val="24"/>
                <w:szCs w:val="24"/>
              </w:rPr>
            </w:pPr>
            <w:r w:rsidRPr="00322D70">
              <w:rPr>
                <w:bCs/>
                <w:sz w:val="24"/>
                <w:szCs w:val="24"/>
              </w:rPr>
              <w:t xml:space="preserve">Tiếp thu ý kiến, Bộ </w:t>
            </w:r>
            <w:r w:rsidR="00992EC0">
              <w:rPr>
                <w:bCs/>
                <w:sz w:val="24"/>
                <w:szCs w:val="24"/>
              </w:rPr>
              <w:t>NN&amp;MT</w:t>
            </w:r>
            <w:r w:rsidRPr="00322D70">
              <w:rPr>
                <w:bCs/>
                <w:sz w:val="24"/>
                <w:szCs w:val="24"/>
              </w:rPr>
              <w:t xml:space="preserve"> đã rà soát và thấy rằng, quy trình lập, công bố quy hoạch và danh mục hồ, ao, đầm, phá không được san lấp là các TTHC nội bộ giữa các cơ quan nhà nước là các thủ tục do các cơ quan này thực hiện với nhau trong quá trình hoạt động, quản lý. Các nội dung này đều được thực hiện trên môi trường điện tử.</w:t>
            </w:r>
          </w:p>
          <w:p w14:paraId="486D23B4" w14:textId="432C09E4" w:rsidR="00C74795" w:rsidRPr="00322D70" w:rsidRDefault="00C74795" w:rsidP="009712AC">
            <w:pPr>
              <w:widowControl w:val="0"/>
              <w:spacing w:before="120" w:after="120"/>
              <w:jc w:val="both"/>
              <w:rPr>
                <w:bCs/>
                <w:sz w:val="24"/>
                <w:szCs w:val="24"/>
              </w:rPr>
            </w:pPr>
            <w:r w:rsidRPr="00322D70">
              <w:rPr>
                <w:bCs/>
                <w:sz w:val="24"/>
                <w:szCs w:val="24"/>
              </w:rPr>
              <w:t>Đồng thời, Bộ NN</w:t>
            </w:r>
            <w:r w:rsidR="00A27601">
              <w:rPr>
                <w:bCs/>
                <w:sz w:val="24"/>
                <w:szCs w:val="24"/>
              </w:rPr>
              <w:t>&amp;</w:t>
            </w:r>
            <w:r w:rsidRPr="00322D70">
              <w:rPr>
                <w:bCs/>
                <w:sz w:val="24"/>
                <w:szCs w:val="24"/>
              </w:rPr>
              <w:t xml:space="preserve">MT đã rà soát, chỉnh sửa dự thảo Nghị định theo hướng rút gọn quy trình xử lý. </w:t>
            </w:r>
          </w:p>
        </w:tc>
      </w:tr>
      <w:tr w:rsidR="00C74795" w:rsidRPr="008B71DC" w14:paraId="71EFA40D" w14:textId="77777777" w:rsidTr="009712AC">
        <w:trPr>
          <w:trHeight w:val="397"/>
        </w:trPr>
        <w:tc>
          <w:tcPr>
            <w:tcW w:w="485" w:type="pct"/>
            <w:vMerge/>
          </w:tcPr>
          <w:p w14:paraId="4E946457" w14:textId="77777777" w:rsidR="00C74795" w:rsidRPr="00322D70" w:rsidRDefault="00C74795" w:rsidP="009712AC">
            <w:pPr>
              <w:widowControl w:val="0"/>
              <w:spacing w:before="120" w:after="120"/>
              <w:jc w:val="center"/>
              <w:rPr>
                <w:b/>
                <w:bCs/>
                <w:sz w:val="24"/>
                <w:szCs w:val="24"/>
              </w:rPr>
            </w:pPr>
          </w:p>
        </w:tc>
        <w:tc>
          <w:tcPr>
            <w:tcW w:w="582" w:type="pct"/>
          </w:tcPr>
          <w:p w14:paraId="2DDA32BA" w14:textId="6F2540A4" w:rsidR="00C74795" w:rsidRPr="00322D70" w:rsidRDefault="00C74795" w:rsidP="009712AC">
            <w:pPr>
              <w:widowControl w:val="0"/>
              <w:spacing w:before="120" w:after="120"/>
              <w:jc w:val="center"/>
              <w:rPr>
                <w:bCs/>
                <w:sz w:val="24"/>
                <w:szCs w:val="24"/>
              </w:rPr>
            </w:pPr>
            <w:r w:rsidRPr="00322D70">
              <w:rPr>
                <w:bCs/>
                <w:sz w:val="24"/>
                <w:szCs w:val="24"/>
              </w:rPr>
              <w:t>Bộ Xây dựng</w:t>
            </w:r>
          </w:p>
        </w:tc>
        <w:tc>
          <w:tcPr>
            <w:tcW w:w="2087" w:type="pct"/>
          </w:tcPr>
          <w:p w14:paraId="26D8CA3C" w14:textId="2B1FB55D" w:rsidR="00C74795" w:rsidRPr="00322D70" w:rsidRDefault="00C74795" w:rsidP="009712AC">
            <w:pPr>
              <w:widowControl w:val="0"/>
              <w:spacing w:before="120" w:after="120"/>
              <w:jc w:val="both"/>
              <w:rPr>
                <w:sz w:val="24"/>
                <w:szCs w:val="24"/>
              </w:rPr>
            </w:pPr>
            <w:r w:rsidRPr="00322D70">
              <w:rPr>
                <w:sz w:val="24"/>
                <w:szCs w:val="24"/>
              </w:rPr>
              <w:t xml:space="preserve">Khoản 22 và 23: Về danh mục hồ, ao, đầm, phá không được san lấp liên quan trực tiếp đến quy hoạch thoát nước và kiểm soát ngập úng đô thị; đề nghị bổ sung nội dung “hồ, đầm, ao </w:t>
            </w:r>
            <w:r w:rsidRPr="00322D70">
              <w:rPr>
                <w:sz w:val="24"/>
                <w:szCs w:val="24"/>
              </w:rPr>
              <w:lastRenderedPageBreak/>
              <w:t>đô thị có chức năng điều tiết thoát nước mưa là hạng mục hạ tầng kỹ thuật quan trọng, không được san lấp”, đảm bảo thống nhất với Luật Quy hoạch đô thị và nông thôn, Nghị định số 80/2014/NĐ-CP của Chính phủ vể thoát nước và xử lý nước thải và đảm bảo hiệu quả trong việc thoát nước, kiểm soát ngập úng đô thị</w:t>
            </w:r>
          </w:p>
        </w:tc>
        <w:tc>
          <w:tcPr>
            <w:tcW w:w="1846" w:type="pct"/>
          </w:tcPr>
          <w:p w14:paraId="65D33045" w14:textId="40EE9E32" w:rsidR="00C74795" w:rsidRPr="00322D70" w:rsidRDefault="00C74795" w:rsidP="009712AC">
            <w:pPr>
              <w:widowControl w:val="0"/>
              <w:spacing w:before="120" w:after="120"/>
              <w:jc w:val="both"/>
              <w:rPr>
                <w:bCs/>
                <w:sz w:val="24"/>
                <w:szCs w:val="24"/>
              </w:rPr>
            </w:pPr>
            <w:r w:rsidRPr="00322D70">
              <w:rPr>
                <w:bCs/>
                <w:sz w:val="24"/>
                <w:szCs w:val="24"/>
              </w:rPr>
              <w:lastRenderedPageBreak/>
              <w:t xml:space="preserve">Tiếp thu ý kiến của đơn vị, Bộ </w:t>
            </w:r>
            <w:r w:rsidR="00992EC0">
              <w:rPr>
                <w:bCs/>
                <w:sz w:val="24"/>
                <w:szCs w:val="24"/>
              </w:rPr>
              <w:t>NN&amp;MT</w:t>
            </w:r>
            <w:r w:rsidRPr="00322D70">
              <w:rPr>
                <w:bCs/>
                <w:sz w:val="24"/>
                <w:szCs w:val="24"/>
              </w:rPr>
              <w:t xml:space="preserve"> đã nghiên cứu, rà soát và chỉnh sửa dự thảo Nghị định.</w:t>
            </w:r>
          </w:p>
        </w:tc>
      </w:tr>
      <w:tr w:rsidR="00C74795" w:rsidRPr="008B71DC" w14:paraId="6FADEE6E" w14:textId="77777777" w:rsidTr="009712AC">
        <w:trPr>
          <w:trHeight w:val="397"/>
        </w:trPr>
        <w:tc>
          <w:tcPr>
            <w:tcW w:w="485" w:type="pct"/>
            <w:vMerge/>
          </w:tcPr>
          <w:p w14:paraId="7998A6E0" w14:textId="77777777" w:rsidR="00C74795" w:rsidRPr="00322D70" w:rsidRDefault="00C74795" w:rsidP="009712AC">
            <w:pPr>
              <w:widowControl w:val="0"/>
              <w:spacing w:before="120" w:after="120"/>
              <w:jc w:val="center"/>
              <w:rPr>
                <w:b/>
                <w:bCs/>
                <w:sz w:val="24"/>
                <w:szCs w:val="24"/>
              </w:rPr>
            </w:pPr>
          </w:p>
        </w:tc>
        <w:tc>
          <w:tcPr>
            <w:tcW w:w="582" w:type="pct"/>
          </w:tcPr>
          <w:p w14:paraId="7046E173" w14:textId="7801CD5B" w:rsidR="00C74795" w:rsidRPr="00322D70" w:rsidRDefault="00C74795" w:rsidP="009712AC">
            <w:pPr>
              <w:widowControl w:val="0"/>
              <w:spacing w:before="120" w:after="120"/>
              <w:jc w:val="center"/>
              <w:rPr>
                <w:bCs/>
                <w:sz w:val="24"/>
                <w:szCs w:val="24"/>
              </w:rPr>
            </w:pPr>
            <w:r w:rsidRPr="00322D70">
              <w:rPr>
                <w:bCs/>
                <w:sz w:val="24"/>
                <w:szCs w:val="24"/>
              </w:rPr>
              <w:t>Bộ Dân tộc và Tôn giáo</w:t>
            </w:r>
          </w:p>
        </w:tc>
        <w:tc>
          <w:tcPr>
            <w:tcW w:w="2087" w:type="pct"/>
          </w:tcPr>
          <w:p w14:paraId="1811FC74" w14:textId="77777777" w:rsidR="00C74795" w:rsidRPr="00322D70" w:rsidRDefault="00C74795" w:rsidP="009712AC">
            <w:pPr>
              <w:widowControl w:val="0"/>
              <w:spacing w:before="120" w:after="120"/>
              <w:jc w:val="both"/>
              <w:rPr>
                <w:sz w:val="24"/>
                <w:szCs w:val="24"/>
              </w:rPr>
            </w:pPr>
            <w:r w:rsidRPr="00322D70">
              <w:rPr>
                <w:sz w:val="24"/>
                <w:szCs w:val="24"/>
              </w:rPr>
              <w:t xml:space="preserve">Tại khoản 22 Điều 1 dự thảo Nghị định sửa đổi Điều 57 Nghị định số 53/2024/NĐ-CP quy định về lập Danh mục hồ, ao, đầm, phá không được san lấp. </w:t>
            </w:r>
          </w:p>
          <w:p w14:paraId="1F8B82DB" w14:textId="77777777" w:rsidR="00C74795" w:rsidRPr="00322D70" w:rsidRDefault="00C74795" w:rsidP="009712AC">
            <w:pPr>
              <w:widowControl w:val="0"/>
              <w:spacing w:before="120" w:after="120"/>
              <w:jc w:val="both"/>
              <w:rPr>
                <w:sz w:val="24"/>
                <w:szCs w:val="24"/>
              </w:rPr>
            </w:pPr>
            <w:r w:rsidRPr="00322D70">
              <w:rPr>
                <w:sz w:val="24"/>
                <w:szCs w:val="24"/>
              </w:rPr>
              <w:t xml:space="preserve">Đề nghị trong quá trình rà soát, lập danh mục này, cần xem xét yếu tố lịch sử, văn hóa, tín ngưỡng, tôn giáo gắn với các hồ, ao…tại các cơ sở tín ngưỡng, tôn giáo đã được nhà nước công nhận hoặc trong khu vực di tích lịch sử - văn hóa. </w:t>
            </w:r>
          </w:p>
          <w:p w14:paraId="6A43DF34" w14:textId="050EB03B" w:rsidR="00C74795" w:rsidRPr="00322D70" w:rsidRDefault="00C74795" w:rsidP="009712AC">
            <w:pPr>
              <w:widowControl w:val="0"/>
              <w:spacing w:before="120" w:after="120"/>
              <w:jc w:val="both"/>
              <w:rPr>
                <w:sz w:val="24"/>
                <w:szCs w:val="24"/>
              </w:rPr>
            </w:pPr>
            <w:r w:rsidRPr="00322D70">
              <w:rPr>
                <w:sz w:val="24"/>
                <w:szCs w:val="24"/>
              </w:rPr>
              <w:t>Đề nghị đơn vị soạn thảo nghiên cứu bổ sung quy định mang tính nguyên tắc về việc xem xét, đánh giá các tác động đến các nguồn nước có ý nghĩa đặc biệt về tâm linh, văn hóa thuộc các cơ sở tín ngưỡng, tôn giáo trong quá trình thẩm định hồ sơ cấp phép khai thác nước, xả nước thải vào nguồn nước.</w:t>
            </w:r>
          </w:p>
        </w:tc>
        <w:tc>
          <w:tcPr>
            <w:tcW w:w="1846" w:type="pct"/>
          </w:tcPr>
          <w:p w14:paraId="0F5A6D6F" w14:textId="004A097A" w:rsidR="00C74795" w:rsidRPr="00322D70" w:rsidRDefault="00C74795" w:rsidP="009712AC">
            <w:pPr>
              <w:widowControl w:val="0"/>
              <w:spacing w:before="120" w:after="120"/>
              <w:jc w:val="both"/>
              <w:rPr>
                <w:bCs/>
                <w:sz w:val="24"/>
                <w:szCs w:val="24"/>
              </w:rPr>
            </w:pPr>
            <w:r w:rsidRPr="00322D70">
              <w:rPr>
                <w:bCs/>
                <w:sz w:val="24"/>
                <w:szCs w:val="24"/>
              </w:rPr>
              <w:t xml:space="preserve">Tiếp thu ý kiến của đơn vị, Bộ </w:t>
            </w:r>
            <w:r w:rsidR="00992EC0">
              <w:rPr>
                <w:bCs/>
                <w:sz w:val="24"/>
                <w:szCs w:val="24"/>
              </w:rPr>
              <w:t>NN&amp;MT</w:t>
            </w:r>
            <w:r w:rsidRPr="00322D70">
              <w:rPr>
                <w:bCs/>
                <w:sz w:val="24"/>
                <w:szCs w:val="24"/>
              </w:rPr>
              <w:t xml:space="preserve"> đã nghiên cứu, rà soát và thấy rằng: </w:t>
            </w:r>
          </w:p>
          <w:p w14:paraId="7C649EE3" w14:textId="66559595" w:rsidR="00C74795" w:rsidRPr="00322D70" w:rsidRDefault="00C74795" w:rsidP="009712AC">
            <w:pPr>
              <w:widowControl w:val="0"/>
              <w:spacing w:before="120" w:after="120"/>
              <w:jc w:val="both"/>
              <w:rPr>
                <w:bCs/>
                <w:sz w:val="24"/>
                <w:szCs w:val="24"/>
              </w:rPr>
            </w:pPr>
            <w:r w:rsidRPr="00322D70">
              <w:rPr>
                <w:bCs/>
                <w:sz w:val="24"/>
                <w:szCs w:val="24"/>
              </w:rPr>
              <w:t>- Về việc xem xét yếu tố lịch sử,</w:t>
            </w:r>
            <w:r w:rsidRPr="00322D70">
              <w:rPr>
                <w:sz w:val="24"/>
                <w:szCs w:val="24"/>
              </w:rPr>
              <w:t xml:space="preserve"> văn hóa, tín ngưỡng, tôn giáo gắn với các hồ, ao…:</w:t>
            </w:r>
            <w:r w:rsidRPr="00322D70">
              <w:rPr>
                <w:bCs/>
                <w:sz w:val="24"/>
                <w:szCs w:val="24"/>
              </w:rPr>
              <w:t xml:space="preserve"> tại điểm c khoản 1 Điều 56 Nghị định số 53/2024/NĐ-CP quy định hồ, ao, đầm, phá có chức năng bảo vệ, bảo tồn hoạt động tôn giáo, tín ngưỡng, giá trị văn hóa thuộc trường hợp không được san lấp</w:t>
            </w:r>
          </w:p>
          <w:p w14:paraId="48D6B36B" w14:textId="5D7F862B" w:rsidR="00C74795" w:rsidRPr="00322D70" w:rsidRDefault="00C74795" w:rsidP="009712AC">
            <w:pPr>
              <w:widowControl w:val="0"/>
              <w:spacing w:before="120" w:after="120"/>
              <w:jc w:val="both"/>
              <w:rPr>
                <w:bCs/>
                <w:sz w:val="24"/>
                <w:szCs w:val="24"/>
              </w:rPr>
            </w:pPr>
            <w:r w:rsidRPr="00322D70">
              <w:rPr>
                <w:bCs/>
                <w:sz w:val="24"/>
                <w:szCs w:val="24"/>
              </w:rPr>
              <w:t>- Về bổ sung quy định xem xét, đánh giá các tác động đến các nguồn nước có ý nghĩa đặc biệt về tâm linh, văn hóa: Điều 28 Luật Tài nguyên nước quy định về việc bảo vệ nguồn nước có chức năng bảo vệ, bảo tồn hoạt động tôn giáo, giá trị văn hóa, đa dạng sinh họa và phát triển du lịch. Các hoạt động khai thác, sử dụng tài nguyên nước, xả nước thải vào nguồn nước… phải được kiểm soát, giám sát chặt chẽ, bảo đảm không ảnh hưởng đến chức năng bảo vệ, bảo tồn hoạt động tôn giáo, tín ngưỡng, giá trị văn hóa, đa dạng sinh học và phát triển du lịch của nguồn nước.</w:t>
            </w:r>
          </w:p>
        </w:tc>
      </w:tr>
      <w:tr w:rsidR="00C74795" w:rsidRPr="008B71DC" w14:paraId="4F80D912" w14:textId="77777777" w:rsidTr="009712AC">
        <w:trPr>
          <w:trHeight w:val="397"/>
        </w:trPr>
        <w:tc>
          <w:tcPr>
            <w:tcW w:w="485" w:type="pct"/>
            <w:vMerge/>
          </w:tcPr>
          <w:p w14:paraId="4F0686B5" w14:textId="77777777" w:rsidR="00C74795" w:rsidRPr="00322D70" w:rsidRDefault="00C74795" w:rsidP="009712AC">
            <w:pPr>
              <w:widowControl w:val="0"/>
              <w:spacing w:before="120" w:after="120"/>
              <w:jc w:val="center"/>
              <w:rPr>
                <w:b/>
                <w:bCs/>
                <w:sz w:val="24"/>
                <w:szCs w:val="24"/>
              </w:rPr>
            </w:pPr>
          </w:p>
        </w:tc>
        <w:tc>
          <w:tcPr>
            <w:tcW w:w="582" w:type="pct"/>
          </w:tcPr>
          <w:p w14:paraId="486AAA5D" w14:textId="0140FFDA" w:rsidR="00C74795" w:rsidRPr="00322D70" w:rsidRDefault="00C74795" w:rsidP="009712AC">
            <w:pPr>
              <w:widowControl w:val="0"/>
              <w:spacing w:before="120" w:after="120"/>
              <w:jc w:val="center"/>
              <w:rPr>
                <w:bCs/>
                <w:sz w:val="24"/>
                <w:szCs w:val="24"/>
              </w:rPr>
            </w:pPr>
            <w:r w:rsidRPr="00322D70">
              <w:rPr>
                <w:bCs/>
                <w:sz w:val="24"/>
                <w:szCs w:val="24"/>
              </w:rPr>
              <w:t xml:space="preserve">Sở Nông nghiệp và Môi trường thành </w:t>
            </w:r>
            <w:r w:rsidRPr="00322D70">
              <w:rPr>
                <w:bCs/>
                <w:sz w:val="24"/>
                <w:szCs w:val="24"/>
              </w:rPr>
              <w:lastRenderedPageBreak/>
              <w:t>phố Đà Nẵng</w:t>
            </w:r>
          </w:p>
        </w:tc>
        <w:tc>
          <w:tcPr>
            <w:tcW w:w="2087" w:type="pct"/>
          </w:tcPr>
          <w:p w14:paraId="2905D9F1" w14:textId="77777777" w:rsidR="00C74795" w:rsidRPr="00322D70" w:rsidRDefault="00C74795" w:rsidP="009712AC">
            <w:pPr>
              <w:widowControl w:val="0"/>
              <w:spacing w:before="120" w:after="120"/>
              <w:jc w:val="both"/>
              <w:rPr>
                <w:sz w:val="24"/>
                <w:szCs w:val="24"/>
              </w:rPr>
            </w:pPr>
            <w:r w:rsidRPr="00322D70">
              <w:rPr>
                <w:sz w:val="24"/>
                <w:szCs w:val="24"/>
              </w:rPr>
              <w:lastRenderedPageBreak/>
              <w:t>Đề nghị xem xét, sửa đổi bổ sung Điều 57 như sau:</w:t>
            </w:r>
          </w:p>
          <w:p w14:paraId="68FA3F3D" w14:textId="60D1ACAC" w:rsidR="00C74795" w:rsidRPr="00322D70" w:rsidRDefault="00C74795" w:rsidP="009712AC">
            <w:pPr>
              <w:widowControl w:val="0"/>
              <w:spacing w:before="120" w:after="120"/>
              <w:jc w:val="both"/>
              <w:rPr>
                <w:sz w:val="24"/>
                <w:szCs w:val="24"/>
              </w:rPr>
            </w:pPr>
            <w:r w:rsidRPr="00322D70">
              <w:rPr>
                <w:sz w:val="24"/>
                <w:szCs w:val="24"/>
              </w:rPr>
              <w:t xml:space="preserve">“3. </w:t>
            </w:r>
            <w:r w:rsidRPr="00322D70">
              <w:rPr>
                <w:sz w:val="24"/>
                <w:szCs w:val="24"/>
                <w:u w:val="single"/>
              </w:rPr>
              <w:t>Căn cứ vào văn bản có ý kiến của Hội đồng nhân dân cấp tỉnh</w:t>
            </w:r>
            <w:r w:rsidRPr="00322D70">
              <w:rPr>
                <w:sz w:val="24"/>
                <w:szCs w:val="24"/>
              </w:rPr>
              <w:t xml:space="preserve">, Sở Nông nghiệp và Môi trường hoàn thiện hồ sơ trình Ủy </w:t>
            </w:r>
            <w:r w:rsidRPr="00322D70">
              <w:rPr>
                <w:sz w:val="24"/>
                <w:szCs w:val="24"/>
              </w:rPr>
              <w:lastRenderedPageBreak/>
              <w:t>ban nhân dân cấp tỉnh Quyết định phê duyệt Danh mục hồ, ao, đầm, phá không được san lấp trên địa bàn tỉnh.”.</w:t>
            </w:r>
          </w:p>
          <w:p w14:paraId="3F169F1B" w14:textId="18F239A1" w:rsidR="00C74795" w:rsidRPr="00322D70" w:rsidRDefault="00C74795" w:rsidP="009712AC">
            <w:pPr>
              <w:widowControl w:val="0"/>
              <w:spacing w:before="120" w:after="120"/>
              <w:jc w:val="both"/>
              <w:rPr>
                <w:sz w:val="24"/>
                <w:szCs w:val="24"/>
              </w:rPr>
            </w:pPr>
            <w:r w:rsidRPr="00322D70">
              <w:rPr>
                <w:sz w:val="24"/>
                <w:szCs w:val="24"/>
              </w:rPr>
              <w:t>Tại Điều này, đề nghị cơ quan soạn thảo xem xét, cân nhắc việc chỉ cần văn bản có ý kiến HĐND cấp tỉnh trước khi UBND cấp tỉnh Quyết định phê duyệt Danh mục hồ, ao, đầm, phá không được san lấp trên địa bàn tỉnh</w:t>
            </w:r>
          </w:p>
        </w:tc>
        <w:tc>
          <w:tcPr>
            <w:tcW w:w="1846" w:type="pct"/>
          </w:tcPr>
          <w:p w14:paraId="0EF9BED2" w14:textId="27ED89DD" w:rsidR="00C74795" w:rsidRDefault="00C74795" w:rsidP="009712AC">
            <w:pPr>
              <w:widowControl w:val="0"/>
              <w:spacing w:before="120" w:after="120"/>
              <w:jc w:val="both"/>
              <w:rPr>
                <w:bCs/>
                <w:sz w:val="24"/>
                <w:szCs w:val="24"/>
              </w:rPr>
            </w:pPr>
            <w:r w:rsidRPr="00322D70">
              <w:rPr>
                <w:bCs/>
                <w:sz w:val="24"/>
                <w:szCs w:val="24"/>
              </w:rPr>
              <w:lastRenderedPageBreak/>
              <w:t>Tiếp thu ý kiến của đơn vị, Bộ N</w:t>
            </w:r>
            <w:r w:rsidR="00992EC0">
              <w:rPr>
                <w:bCs/>
                <w:sz w:val="24"/>
                <w:szCs w:val="24"/>
              </w:rPr>
              <w:t>NN&amp;MT</w:t>
            </w:r>
            <w:r w:rsidRPr="00322D70">
              <w:rPr>
                <w:bCs/>
                <w:sz w:val="24"/>
                <w:szCs w:val="24"/>
              </w:rPr>
              <w:t xml:space="preserve"> đã nghiên cứu</w:t>
            </w:r>
            <w:r>
              <w:rPr>
                <w:bCs/>
                <w:sz w:val="24"/>
                <w:szCs w:val="24"/>
              </w:rPr>
              <w:t xml:space="preserve">, </w:t>
            </w:r>
            <w:r w:rsidRPr="00322D70">
              <w:rPr>
                <w:bCs/>
                <w:sz w:val="24"/>
                <w:szCs w:val="24"/>
              </w:rPr>
              <w:t xml:space="preserve">rà soát và </w:t>
            </w:r>
            <w:r>
              <w:rPr>
                <w:bCs/>
                <w:sz w:val="24"/>
                <w:szCs w:val="24"/>
              </w:rPr>
              <w:t xml:space="preserve">chỉnh sửa dự thảo theo hướng: </w:t>
            </w:r>
          </w:p>
          <w:p w14:paraId="39AFB62C" w14:textId="13FB15DA" w:rsidR="00C74795" w:rsidRPr="00322D70" w:rsidRDefault="00C74795" w:rsidP="009712AC">
            <w:pPr>
              <w:widowControl w:val="0"/>
              <w:spacing w:before="120" w:after="120"/>
              <w:jc w:val="both"/>
              <w:rPr>
                <w:bCs/>
                <w:sz w:val="24"/>
                <w:szCs w:val="24"/>
              </w:rPr>
            </w:pPr>
            <w:r>
              <w:rPr>
                <w:bCs/>
                <w:sz w:val="24"/>
                <w:szCs w:val="24"/>
              </w:rPr>
              <w:t xml:space="preserve">Khi phê duyệt Danh mục hồ, ao, </w:t>
            </w:r>
            <w:proofErr w:type="gramStart"/>
            <w:r>
              <w:rPr>
                <w:bCs/>
                <w:sz w:val="24"/>
                <w:szCs w:val="24"/>
              </w:rPr>
              <w:t>đầm,,</w:t>
            </w:r>
            <w:proofErr w:type="gramEnd"/>
            <w:r>
              <w:rPr>
                <w:bCs/>
                <w:sz w:val="24"/>
                <w:szCs w:val="24"/>
              </w:rPr>
              <w:t xml:space="preserve"> phá không được </w:t>
            </w:r>
            <w:r>
              <w:rPr>
                <w:bCs/>
                <w:sz w:val="24"/>
                <w:szCs w:val="24"/>
              </w:rPr>
              <w:lastRenderedPageBreak/>
              <w:t xml:space="preserve">san lấp thì không cần HDDND xem xét, thông qua. Tuy nhiên, việc điều chỉnh đưa ra khỏi Danh mục </w:t>
            </w:r>
            <w:r w:rsidRPr="00322D70">
              <w:rPr>
                <w:bCs/>
                <w:sz w:val="24"/>
                <w:szCs w:val="24"/>
              </w:rPr>
              <w:t>là nội dung quan trọng, có tác động dài hạn đến phát triển kinh tế – xã hội của tỉnh, giảm ngập lụt đô thị, do đó cần phải được HĐND xem xét, thông qua bằng Nghị quyết để bảo đảm cơ sở pháp lý đầy đủ và sự thống nhất trong quản lý.</w:t>
            </w:r>
          </w:p>
          <w:p w14:paraId="61E2A92C" w14:textId="36A15580" w:rsidR="00C74795" w:rsidRPr="00322D70" w:rsidRDefault="00C74795" w:rsidP="009712AC">
            <w:pPr>
              <w:widowControl w:val="0"/>
              <w:spacing w:before="120" w:after="120"/>
              <w:jc w:val="both"/>
              <w:rPr>
                <w:bCs/>
                <w:sz w:val="24"/>
                <w:szCs w:val="24"/>
              </w:rPr>
            </w:pPr>
            <w:r w:rsidRPr="00322D70">
              <w:rPr>
                <w:bCs/>
                <w:sz w:val="24"/>
                <w:szCs w:val="24"/>
              </w:rPr>
              <w:t>Ngoài ra, theo quy định của Luật Tổ chức chính quyền địa phương và Luật Ban hành văn bản quy phạm pháp luật, Hội đồng nhân dân chỉ ban hành văn bản dưới hình thức Nghị quyết, không có loại văn bản hành chính mang tính quyết nghị gọi là ‘văn bản có ý kiến’. Vì vậy, đề nghị giữ nguyên như dự thảo Nghị định.</w:t>
            </w:r>
          </w:p>
        </w:tc>
      </w:tr>
      <w:tr w:rsidR="00C74795" w:rsidRPr="008B71DC" w14:paraId="04809A4E" w14:textId="77777777" w:rsidTr="009712AC">
        <w:trPr>
          <w:trHeight w:val="397"/>
        </w:trPr>
        <w:tc>
          <w:tcPr>
            <w:tcW w:w="485" w:type="pct"/>
            <w:vMerge w:val="restart"/>
          </w:tcPr>
          <w:p w14:paraId="21CE3262" w14:textId="50F09C7F" w:rsidR="00C74795" w:rsidRPr="00322D70" w:rsidRDefault="00C74795" w:rsidP="009712AC">
            <w:pPr>
              <w:widowControl w:val="0"/>
              <w:spacing w:before="120" w:after="120"/>
              <w:jc w:val="center"/>
              <w:rPr>
                <w:b/>
                <w:bCs/>
                <w:sz w:val="24"/>
                <w:szCs w:val="24"/>
              </w:rPr>
            </w:pPr>
            <w:r w:rsidRPr="00322D70">
              <w:rPr>
                <w:b/>
                <w:bCs/>
                <w:sz w:val="24"/>
                <w:szCs w:val="24"/>
              </w:rPr>
              <w:lastRenderedPageBreak/>
              <w:t xml:space="preserve">Khoản 25 </w:t>
            </w:r>
            <w:r w:rsidRPr="00322D70">
              <w:rPr>
                <w:sz w:val="24"/>
                <w:szCs w:val="24"/>
              </w:rPr>
              <w:t>(</w:t>
            </w:r>
            <w:r w:rsidRPr="00322D70">
              <w:rPr>
                <w:i/>
                <w:iCs/>
                <w:sz w:val="24"/>
                <w:szCs w:val="24"/>
              </w:rPr>
              <w:t>Bổ sung khoản 5 Điều 87 Nghị định)</w:t>
            </w:r>
          </w:p>
        </w:tc>
        <w:tc>
          <w:tcPr>
            <w:tcW w:w="582" w:type="pct"/>
          </w:tcPr>
          <w:p w14:paraId="7E6F8C2D" w14:textId="3BA79639" w:rsidR="00C74795" w:rsidRPr="00322D70" w:rsidRDefault="00C74795" w:rsidP="009712AC">
            <w:pPr>
              <w:widowControl w:val="0"/>
              <w:spacing w:before="120" w:after="120"/>
              <w:jc w:val="center"/>
              <w:rPr>
                <w:bCs/>
                <w:sz w:val="24"/>
                <w:szCs w:val="24"/>
              </w:rPr>
            </w:pPr>
            <w:r w:rsidRPr="00322D70">
              <w:rPr>
                <w:bCs/>
                <w:sz w:val="24"/>
                <w:szCs w:val="24"/>
              </w:rPr>
              <w:t>Bộ Xây dựng</w:t>
            </w:r>
          </w:p>
        </w:tc>
        <w:tc>
          <w:tcPr>
            <w:tcW w:w="2087" w:type="pct"/>
          </w:tcPr>
          <w:p w14:paraId="50AF3018" w14:textId="77777777" w:rsidR="00C74795" w:rsidRPr="00322D70" w:rsidRDefault="00C74795" w:rsidP="009712AC">
            <w:pPr>
              <w:widowControl w:val="0"/>
              <w:spacing w:before="120" w:after="120"/>
              <w:jc w:val="both"/>
              <w:rPr>
                <w:sz w:val="24"/>
                <w:szCs w:val="24"/>
              </w:rPr>
            </w:pPr>
            <w:r w:rsidRPr="00322D70">
              <w:rPr>
                <w:sz w:val="24"/>
                <w:szCs w:val="24"/>
              </w:rPr>
              <w:t xml:space="preserve">Khoản 25 đến khoản 28 quy định việc quan trắc, giám sát chất lượng và lưu lượng nước (công trình khai thác, hồ chứa, hồ điều hòa), cần bổ sung cơ chế chia sẻ dữ liệu giám sát giữa Bộ Nông nghiệp &amp; Môi trường với Sở Xây dựng, Công ty cấp nước và Công ty thoát nước đô thị tại các địa phương để làm cơ sở trong việc quản lý, chủ động phát hiện, ứng phó sự cố ô nhiễm nguồn nước và đảm bảo trong việc thoát nước, chống ngập úng đô thị trên lưu vực sông. </w:t>
            </w:r>
          </w:p>
          <w:p w14:paraId="18618B7E" w14:textId="0FDADA47" w:rsidR="00C74795" w:rsidRPr="00322D70" w:rsidRDefault="00C74795" w:rsidP="009712AC">
            <w:pPr>
              <w:widowControl w:val="0"/>
              <w:spacing w:before="120" w:after="120"/>
              <w:jc w:val="both"/>
              <w:rPr>
                <w:sz w:val="24"/>
                <w:szCs w:val="24"/>
              </w:rPr>
            </w:pPr>
            <w:r w:rsidRPr="007E1428">
              <w:rPr>
                <w:sz w:val="24"/>
                <w:szCs w:val="24"/>
              </w:rPr>
              <w:t xml:space="preserve">Đồng thời xem xét, bổ sung “hồ điều hòa đô thị” vào phạm vi “quan trắc hồ chứa và hồ thủy lợi, thủy điện) vì nhiều hồ điều hòa trong đô thị tại các thành phố Hà Nội, Đà Nẵng, Hồ Chí Minh, Đà </w:t>
            </w:r>
            <w:proofErr w:type="gramStart"/>
            <w:r w:rsidRPr="007E1428">
              <w:rPr>
                <w:sz w:val="24"/>
                <w:szCs w:val="24"/>
              </w:rPr>
              <w:t>Lạt,…</w:t>
            </w:r>
            <w:proofErr w:type="gramEnd"/>
            <w:r w:rsidRPr="007E1428">
              <w:rPr>
                <w:sz w:val="24"/>
                <w:szCs w:val="24"/>
              </w:rPr>
              <w:t xml:space="preserve"> tham gia trực tiếp vào điều tiết ngập úng đô thị.</w:t>
            </w:r>
          </w:p>
        </w:tc>
        <w:tc>
          <w:tcPr>
            <w:tcW w:w="1846" w:type="pct"/>
          </w:tcPr>
          <w:p w14:paraId="2F72F59C" w14:textId="38D90D3A"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thấy rằng việc</w:t>
            </w:r>
            <w:r w:rsidRPr="00322D70">
              <w:rPr>
                <w:sz w:val="24"/>
                <w:szCs w:val="24"/>
              </w:rPr>
              <w:t xml:space="preserve"> quan trắc, giám sát chất lượng và lưu lượng nước</w:t>
            </w:r>
            <w:r w:rsidRPr="00322D70">
              <w:rPr>
                <w:bCs/>
                <w:sz w:val="24"/>
                <w:szCs w:val="24"/>
              </w:rPr>
              <w:t xml:space="preserve"> theo các quy định nêu trên nhằm kiểm tra,  giám sát việc tuân thủ các quy định trong khai thác, sử dụng tài nguyên nước </w:t>
            </w:r>
            <w:r w:rsidRPr="007E1428">
              <w:rPr>
                <w:bCs/>
                <w:sz w:val="24"/>
                <w:szCs w:val="24"/>
              </w:rPr>
              <w:t>của các Chủ Giấy phép.</w:t>
            </w:r>
            <w:r w:rsidR="007E1428" w:rsidRPr="007E1428">
              <w:rPr>
                <w:bCs/>
                <w:sz w:val="24"/>
                <w:szCs w:val="24"/>
              </w:rPr>
              <w:t xml:space="preserve"> Việc bổ sung “hồ điều hòa đô thị” vào phạm vi “quan trắc hồ chứa và hồ thủy lợi, thủy điện</w:t>
            </w:r>
            <w:r w:rsidR="007E1428">
              <w:rPr>
                <w:bCs/>
                <w:sz w:val="24"/>
                <w:szCs w:val="24"/>
              </w:rPr>
              <w:t xml:space="preserve"> (không thuộc đối tượng cấp phép khai thác, sử dụng tài nguyên nước sẽ làm phát sinh chi </w:t>
            </w:r>
            <w:r w:rsidR="002916BE">
              <w:rPr>
                <w:bCs/>
                <w:sz w:val="24"/>
                <w:szCs w:val="24"/>
              </w:rPr>
              <w:t>phí tuân thủ của các tổ chức, cá nhân</w:t>
            </w:r>
          </w:p>
          <w:p w14:paraId="71311F09" w14:textId="6B74D2D1" w:rsidR="00C74795" w:rsidRPr="00322D70" w:rsidRDefault="00C74795" w:rsidP="009712AC">
            <w:pPr>
              <w:widowControl w:val="0"/>
              <w:spacing w:before="120" w:after="120"/>
              <w:jc w:val="both"/>
              <w:rPr>
                <w:bCs/>
                <w:sz w:val="24"/>
                <w:szCs w:val="24"/>
              </w:rPr>
            </w:pPr>
            <w:r w:rsidRPr="00322D70">
              <w:rPr>
                <w:bCs/>
                <w:sz w:val="24"/>
                <w:szCs w:val="24"/>
              </w:rPr>
              <w:t xml:space="preserve">- Việc chia sẻ số liệu quan trắc, giám sát </w:t>
            </w:r>
            <w:r w:rsidR="007E1428">
              <w:rPr>
                <w:bCs/>
                <w:sz w:val="24"/>
                <w:szCs w:val="24"/>
              </w:rPr>
              <w:t>được thực hiện theo quy định k</w:t>
            </w:r>
            <w:r w:rsidR="007E1428" w:rsidRPr="007E1428">
              <w:rPr>
                <w:bCs/>
                <w:sz w:val="24"/>
                <w:szCs w:val="24"/>
              </w:rPr>
              <w:t xml:space="preserve">hung </w:t>
            </w:r>
            <w:r w:rsidR="007E1428">
              <w:rPr>
                <w:bCs/>
                <w:sz w:val="24"/>
                <w:szCs w:val="24"/>
              </w:rPr>
              <w:t>k</w:t>
            </w:r>
            <w:r w:rsidR="007E1428" w:rsidRPr="007E1428">
              <w:rPr>
                <w:bCs/>
                <w:sz w:val="24"/>
                <w:szCs w:val="24"/>
              </w:rPr>
              <w:t xml:space="preserve">iến trúc Chính phủ điện tử thông qua các dịch vụ trên nền tảng chia sẻ, tích hợp dữ liệu, trục liên thông văn bản quốc gia và nền tảng chia sẻ, tích hợp dữ liệu quốc gia tại </w:t>
            </w:r>
            <w:r w:rsidR="007E1428" w:rsidRPr="00322D70">
              <w:rPr>
                <w:bCs/>
                <w:sz w:val="24"/>
                <w:szCs w:val="24"/>
              </w:rPr>
              <w:t>đã được quy định tại khoản 2 Điều 80 Nghị định số 53/2024/NĐ-CP</w:t>
            </w:r>
            <w:r w:rsidR="007E1428">
              <w:rPr>
                <w:bCs/>
                <w:sz w:val="24"/>
                <w:szCs w:val="24"/>
              </w:rPr>
              <w:t>.</w:t>
            </w:r>
          </w:p>
        </w:tc>
      </w:tr>
      <w:tr w:rsidR="00C74795" w:rsidRPr="00F032A8" w14:paraId="3303B985" w14:textId="77777777" w:rsidTr="009712AC">
        <w:trPr>
          <w:trHeight w:val="397"/>
        </w:trPr>
        <w:tc>
          <w:tcPr>
            <w:tcW w:w="485" w:type="pct"/>
            <w:vMerge/>
          </w:tcPr>
          <w:p w14:paraId="1527CD44" w14:textId="77777777" w:rsidR="00C74795" w:rsidRPr="00322D70" w:rsidRDefault="00C74795" w:rsidP="009712AC">
            <w:pPr>
              <w:widowControl w:val="0"/>
              <w:spacing w:before="120" w:after="120"/>
              <w:jc w:val="center"/>
              <w:rPr>
                <w:i/>
                <w:iCs/>
                <w:sz w:val="24"/>
                <w:szCs w:val="24"/>
              </w:rPr>
            </w:pPr>
          </w:p>
        </w:tc>
        <w:tc>
          <w:tcPr>
            <w:tcW w:w="582" w:type="pct"/>
          </w:tcPr>
          <w:p w14:paraId="32FA735C" w14:textId="60EA0BBE" w:rsidR="00C74795" w:rsidRPr="00322D70" w:rsidRDefault="00C74795" w:rsidP="009712AC">
            <w:pPr>
              <w:widowControl w:val="0"/>
              <w:spacing w:before="120" w:after="120"/>
              <w:jc w:val="center"/>
              <w:rPr>
                <w:bCs/>
                <w:sz w:val="24"/>
                <w:szCs w:val="24"/>
              </w:rPr>
            </w:pPr>
            <w:r w:rsidRPr="00322D70">
              <w:rPr>
                <w:bCs/>
                <w:sz w:val="24"/>
                <w:szCs w:val="24"/>
              </w:rPr>
              <w:t>Bộ Y tế</w:t>
            </w:r>
          </w:p>
        </w:tc>
        <w:tc>
          <w:tcPr>
            <w:tcW w:w="2087" w:type="pct"/>
          </w:tcPr>
          <w:p w14:paraId="4D28591A" w14:textId="22AFDBD4" w:rsidR="00C74795" w:rsidRPr="00322D70" w:rsidRDefault="00C74795" w:rsidP="009712AC">
            <w:pPr>
              <w:widowControl w:val="0"/>
              <w:spacing w:before="120" w:after="120"/>
              <w:jc w:val="both"/>
              <w:rPr>
                <w:sz w:val="24"/>
                <w:szCs w:val="24"/>
              </w:rPr>
            </w:pPr>
            <w:bookmarkStart w:id="10" w:name="_Hlk214378385"/>
            <w:r w:rsidRPr="00322D70">
              <w:rPr>
                <w:sz w:val="24"/>
                <w:szCs w:val="24"/>
              </w:rPr>
              <w:t>Về quy định quan trắc định kỳ: tại khoản 25 Điều 1 dự thảo Nghị định bổ sung khoản 5 Điều 87 Nghị định số 53/2024/NĐ-CP quy định: “a) Trường hợp dữ liệu quan trắc để giám sát trực tuyến… phải có biện pháp thực hiện quan trắc, lưu trữ số liệu theo chế độ giám sát định kỳ…”. Đề nghị làm rõ hoặc bổ sung quy định cụ thể về chế độ quan trắc định kỳ nhằm bảo đảm tính khả thi và thống nhất khi áp dụng</w:t>
            </w:r>
            <w:bookmarkEnd w:id="10"/>
          </w:p>
        </w:tc>
        <w:tc>
          <w:tcPr>
            <w:tcW w:w="1846" w:type="pct"/>
          </w:tcPr>
          <w:p w14:paraId="0A115DBB" w14:textId="349DA032" w:rsidR="00C74795" w:rsidRPr="00322D70" w:rsidRDefault="00C74795" w:rsidP="009712AC">
            <w:pPr>
              <w:widowControl w:val="0"/>
              <w:spacing w:before="120" w:after="120"/>
              <w:jc w:val="both"/>
              <w:rPr>
                <w:sz w:val="24"/>
                <w:szCs w:val="24"/>
              </w:rPr>
            </w:pPr>
            <w:r w:rsidRPr="00322D70">
              <w:rPr>
                <w:sz w:val="24"/>
                <w:szCs w:val="24"/>
              </w:rPr>
              <w:t xml:space="preserve">Tiếp thu ý kiến của đơn vị, Bộ </w:t>
            </w:r>
            <w:r w:rsidR="00992EC0">
              <w:rPr>
                <w:sz w:val="24"/>
                <w:szCs w:val="24"/>
              </w:rPr>
              <w:t>NN&amp;MT</w:t>
            </w:r>
            <w:r w:rsidRPr="00322D70">
              <w:rPr>
                <w:sz w:val="24"/>
                <w:szCs w:val="24"/>
              </w:rPr>
              <w:t xml:space="preserve"> thấy rằng Nghị định số 53/2024/NĐ-CP đã quy định các hình thức giám sát khai thác tài nguyên nước (khoản 3 Điều 86) cụ thể gồm:</w:t>
            </w:r>
          </w:p>
          <w:p w14:paraId="6C08E880" w14:textId="2087F07E" w:rsidR="00C74795" w:rsidRPr="00322D70" w:rsidRDefault="00C74795" w:rsidP="009712AC">
            <w:pPr>
              <w:widowControl w:val="0"/>
              <w:spacing w:before="120" w:after="120"/>
              <w:jc w:val="both"/>
              <w:rPr>
                <w:sz w:val="24"/>
                <w:szCs w:val="24"/>
              </w:rPr>
            </w:pPr>
            <w:r w:rsidRPr="00322D70">
              <w:rPr>
                <w:sz w:val="24"/>
                <w:szCs w:val="24"/>
              </w:rPr>
              <w:t xml:space="preserve">- Giám sát trực tuyến: theo dõi số liệu đo đạc, quan trắc tự động, liên tục được kết nối và truyền trực tiếp vào Hệ thống thông tin, cơ sở dữ liệu tài nguyên nước quốc </w:t>
            </w:r>
            <w:proofErr w:type="gramStart"/>
            <w:r w:rsidRPr="00322D70">
              <w:rPr>
                <w:sz w:val="24"/>
                <w:szCs w:val="24"/>
              </w:rPr>
              <w:t>gia;</w:t>
            </w:r>
            <w:proofErr w:type="gramEnd"/>
          </w:p>
          <w:p w14:paraId="2CCC7402" w14:textId="5CF3F374" w:rsidR="00C74795" w:rsidRPr="00322D70" w:rsidRDefault="00C74795" w:rsidP="009712AC">
            <w:pPr>
              <w:widowControl w:val="0"/>
              <w:spacing w:before="120" w:after="120"/>
              <w:jc w:val="both"/>
              <w:rPr>
                <w:sz w:val="24"/>
                <w:szCs w:val="24"/>
              </w:rPr>
            </w:pPr>
            <w:r w:rsidRPr="00322D70">
              <w:rPr>
                <w:sz w:val="24"/>
                <w:szCs w:val="24"/>
              </w:rPr>
              <w:t xml:space="preserve">- Giám sát định kỳ: theo dõi số liệu đo đạc, quan trắc được cập nhật định kỳ vào Hệ thống thông tin, cơ sở dữ liệu tài nguyên nước quốc </w:t>
            </w:r>
            <w:proofErr w:type="gramStart"/>
            <w:r w:rsidRPr="00322D70">
              <w:rPr>
                <w:sz w:val="24"/>
                <w:szCs w:val="24"/>
              </w:rPr>
              <w:t>gia;</w:t>
            </w:r>
            <w:proofErr w:type="gramEnd"/>
          </w:p>
          <w:p w14:paraId="3A8B2DCB" w14:textId="32D1CA2F" w:rsidR="00C74795" w:rsidRPr="00322D70" w:rsidRDefault="00C74795" w:rsidP="009712AC">
            <w:pPr>
              <w:widowControl w:val="0"/>
              <w:spacing w:before="120" w:after="120"/>
              <w:jc w:val="both"/>
              <w:rPr>
                <w:sz w:val="24"/>
                <w:szCs w:val="24"/>
              </w:rPr>
            </w:pPr>
            <w:r w:rsidRPr="00322D70">
              <w:rPr>
                <w:sz w:val="24"/>
                <w:szCs w:val="24"/>
              </w:rPr>
              <w:t>- Giám sát bằng camera: theo dõi hình ảnh bằng camera được kết nối và truyền trực tiếp, liên tục vào Hệ thống thông tin, cơ sở dữ liệu tài nguyên nước quốc gia.</w:t>
            </w:r>
          </w:p>
          <w:p w14:paraId="1FEF1BA1" w14:textId="5E127B8A" w:rsidR="00C74795" w:rsidRPr="00322D70" w:rsidRDefault="00C74795" w:rsidP="009712AC">
            <w:pPr>
              <w:widowControl w:val="0"/>
              <w:spacing w:before="120" w:after="120"/>
              <w:jc w:val="both"/>
              <w:rPr>
                <w:sz w:val="24"/>
                <w:szCs w:val="24"/>
              </w:rPr>
            </w:pPr>
            <w:r w:rsidRPr="00322D70">
              <w:rPr>
                <w:sz w:val="24"/>
                <w:szCs w:val="24"/>
              </w:rPr>
              <w:t>Ngoài ra, đối với từng loại hình công trình, đã quy định cụ thể chế độ giám sát theo các hình thức nên trên.</w:t>
            </w:r>
          </w:p>
        </w:tc>
      </w:tr>
      <w:tr w:rsidR="00C74795" w:rsidRPr="00D741EC" w14:paraId="69B2F392" w14:textId="77777777" w:rsidTr="009712AC">
        <w:trPr>
          <w:trHeight w:val="397"/>
        </w:trPr>
        <w:tc>
          <w:tcPr>
            <w:tcW w:w="485" w:type="pct"/>
            <w:vMerge/>
          </w:tcPr>
          <w:p w14:paraId="5C5FAF0F" w14:textId="02C07744" w:rsidR="00C74795" w:rsidRPr="00322D70" w:rsidRDefault="00C74795" w:rsidP="009712AC">
            <w:pPr>
              <w:widowControl w:val="0"/>
              <w:spacing w:before="120" w:after="120"/>
              <w:jc w:val="center"/>
              <w:rPr>
                <w:i/>
                <w:iCs/>
                <w:sz w:val="24"/>
                <w:szCs w:val="24"/>
                <w:lang w:val="vi-VN"/>
              </w:rPr>
            </w:pPr>
          </w:p>
        </w:tc>
        <w:tc>
          <w:tcPr>
            <w:tcW w:w="582" w:type="pct"/>
          </w:tcPr>
          <w:p w14:paraId="5DCBAA44" w14:textId="44065DAF" w:rsidR="00C74795" w:rsidRPr="00322D70" w:rsidRDefault="00C74795" w:rsidP="009712AC">
            <w:pPr>
              <w:widowControl w:val="0"/>
              <w:spacing w:before="120" w:after="120"/>
              <w:jc w:val="center"/>
              <w:rPr>
                <w:bCs/>
                <w:sz w:val="24"/>
                <w:szCs w:val="24"/>
                <w:lang w:val="vi-VN"/>
              </w:rPr>
            </w:pPr>
            <w:r w:rsidRPr="00322D70">
              <w:rPr>
                <w:bCs/>
                <w:sz w:val="24"/>
                <w:szCs w:val="24"/>
                <w:lang w:val="vi-VN"/>
              </w:rPr>
              <w:t>Công ty Cấp cổ phần cấp nước Cà Mau</w:t>
            </w:r>
          </w:p>
        </w:tc>
        <w:tc>
          <w:tcPr>
            <w:tcW w:w="2087" w:type="pct"/>
          </w:tcPr>
          <w:p w14:paraId="694FC80B" w14:textId="1E7C7B29" w:rsidR="00C74795" w:rsidRPr="00322D70" w:rsidRDefault="00C74795" w:rsidP="009712AC">
            <w:pPr>
              <w:widowControl w:val="0"/>
              <w:spacing w:before="120" w:after="120"/>
              <w:jc w:val="both"/>
              <w:rPr>
                <w:sz w:val="24"/>
                <w:szCs w:val="24"/>
                <w:lang w:val="vi-VN"/>
              </w:rPr>
            </w:pPr>
            <w:r w:rsidRPr="00322D70">
              <w:rPr>
                <w:sz w:val="24"/>
                <w:szCs w:val="24"/>
                <w:lang w:val="vi-VN"/>
              </w:rPr>
              <w:t xml:space="preserve">b) </w:t>
            </w:r>
            <w:bookmarkStart w:id="11" w:name="_Hlk214378525"/>
            <w:r w:rsidRPr="00322D70">
              <w:rPr>
                <w:sz w:val="24"/>
                <w:szCs w:val="24"/>
                <w:lang w:val="vi-VN"/>
              </w:rPr>
              <w:t xml:space="preserve">Trường hợp đường truyền dữ liệu bị gián đoạn vì lý do khác thì ngay sau khi phục hồi, hệ thống phải tự động thực hiện truyền các dữ liệu của khoảng thời gian bị gián đoạn. Trong trường hợp việc truyền dữ liệu bị gián đoạn liên tục quá </w:t>
            </w:r>
            <w:r w:rsidRPr="00322D70">
              <w:rPr>
                <w:b/>
                <w:bCs/>
                <w:sz w:val="24"/>
                <w:szCs w:val="24"/>
                <w:lang w:val="vi-VN"/>
              </w:rPr>
              <w:t>24</w:t>
            </w:r>
            <w:r w:rsidRPr="00322D70">
              <w:rPr>
                <w:sz w:val="24"/>
                <w:szCs w:val="24"/>
                <w:lang w:val="vi-VN"/>
              </w:rPr>
              <w:t xml:space="preserve"> giờ, đơn vị vận hành hệ thống phải có thông báo ngay bằng văn bản về nguyên nhân, các biện pháp khắc phục về sự cố gián đoạn này với cơ quan nhận báo cáo quy định tại điểm này.”.</w:t>
            </w:r>
            <w:bookmarkEnd w:id="11"/>
          </w:p>
        </w:tc>
        <w:tc>
          <w:tcPr>
            <w:tcW w:w="1846" w:type="pct"/>
          </w:tcPr>
          <w:p w14:paraId="34BA49EE" w14:textId="012AC0AA" w:rsidR="00C74795" w:rsidRPr="00322D70" w:rsidRDefault="00C74795" w:rsidP="009712AC">
            <w:pPr>
              <w:widowControl w:val="0"/>
              <w:spacing w:before="120" w:after="120"/>
              <w:jc w:val="both"/>
              <w:rPr>
                <w:sz w:val="24"/>
                <w:szCs w:val="24"/>
                <w:lang w:val="vi-VN"/>
              </w:rPr>
            </w:pPr>
            <w:r w:rsidRPr="00322D70">
              <w:rPr>
                <w:sz w:val="24"/>
                <w:szCs w:val="24"/>
                <w:lang w:val="vi-VN"/>
              </w:rPr>
              <w:t xml:space="preserve">Tiếp thu ý kiến của đơn vị, Bộ </w:t>
            </w:r>
            <w:r w:rsidR="00992EC0">
              <w:rPr>
                <w:sz w:val="24"/>
                <w:szCs w:val="24"/>
                <w:lang w:val="vi-VN"/>
              </w:rPr>
              <w:t>NN&amp;MT</w:t>
            </w:r>
            <w:r w:rsidRPr="00322D70">
              <w:rPr>
                <w:sz w:val="24"/>
                <w:szCs w:val="24"/>
                <w:lang w:val="vi-VN"/>
              </w:rPr>
              <w:t xml:space="preserve"> đã nghiên cứu, tiếp thu vào dự thảo Nghị định.</w:t>
            </w:r>
          </w:p>
        </w:tc>
      </w:tr>
      <w:tr w:rsidR="00C74795" w:rsidRPr="00D741EC" w14:paraId="45E98F53" w14:textId="77777777" w:rsidTr="009712AC">
        <w:trPr>
          <w:trHeight w:val="397"/>
        </w:trPr>
        <w:tc>
          <w:tcPr>
            <w:tcW w:w="485" w:type="pct"/>
            <w:vMerge/>
          </w:tcPr>
          <w:p w14:paraId="455D3017" w14:textId="77777777" w:rsidR="00C74795" w:rsidRPr="00322D70" w:rsidRDefault="00C74795" w:rsidP="009712AC">
            <w:pPr>
              <w:widowControl w:val="0"/>
              <w:spacing w:before="120" w:after="120"/>
              <w:jc w:val="center"/>
              <w:rPr>
                <w:b/>
                <w:bCs/>
                <w:sz w:val="24"/>
                <w:szCs w:val="24"/>
                <w:lang w:val="vi-VN"/>
              </w:rPr>
            </w:pPr>
          </w:p>
        </w:tc>
        <w:tc>
          <w:tcPr>
            <w:tcW w:w="582" w:type="pct"/>
          </w:tcPr>
          <w:p w14:paraId="230AB8C0" w14:textId="3D2E9077" w:rsidR="00C74795" w:rsidRPr="00322D70" w:rsidRDefault="00C74795" w:rsidP="009712AC">
            <w:pPr>
              <w:widowControl w:val="0"/>
              <w:spacing w:before="120" w:after="120"/>
              <w:jc w:val="center"/>
              <w:rPr>
                <w:bCs/>
                <w:sz w:val="24"/>
                <w:szCs w:val="24"/>
                <w:lang w:val="vi-VN"/>
              </w:rPr>
            </w:pPr>
            <w:r w:rsidRPr="00322D70">
              <w:rPr>
                <w:bCs/>
                <w:sz w:val="24"/>
                <w:szCs w:val="24"/>
                <w:lang w:val="vi-VN"/>
              </w:rPr>
              <w:t>Tổng Công ty cấp nước Sài Gòn</w:t>
            </w:r>
          </w:p>
        </w:tc>
        <w:tc>
          <w:tcPr>
            <w:tcW w:w="2087" w:type="pct"/>
          </w:tcPr>
          <w:p w14:paraId="6D5E61C8" w14:textId="25BC97C4" w:rsidR="00C74795" w:rsidRPr="00322D70" w:rsidRDefault="00C74795" w:rsidP="009712AC">
            <w:pPr>
              <w:widowControl w:val="0"/>
              <w:spacing w:before="120" w:after="120"/>
              <w:jc w:val="both"/>
              <w:rPr>
                <w:sz w:val="24"/>
                <w:szCs w:val="24"/>
                <w:lang w:val="vi-VN"/>
              </w:rPr>
            </w:pPr>
            <w:r w:rsidRPr="00322D70">
              <w:rPr>
                <w:sz w:val="24"/>
                <w:szCs w:val="24"/>
                <w:lang w:val="vi-VN"/>
              </w:rPr>
              <w:t xml:space="preserve">Đối với trường hợp dữ liệu quan trắc chất lượng nước theo quy định tại điểm a, điểm b khoản 2 Điều 88 của Nghị định này bị gián đoạn thì thực hiện quan trắc 3 ngày/lần và cập nhật số liệu </w:t>
            </w:r>
            <w:r w:rsidRPr="00322D70">
              <w:rPr>
                <w:sz w:val="24"/>
                <w:szCs w:val="24"/>
                <w:lang w:val="vi-VN"/>
              </w:rPr>
              <w:lastRenderedPageBreak/>
              <w:t>đầy đủ thông tin, số liệu vào Hệ thống thông tin, cơ sở dữ liệu tài nguyên nước quốc gia. Nội dung trên cần quy định rõ phương thức truyền dữ liệu trong thời gian khắc phục sự cố, cách thức bổ sung dữ liệu bị thiếu và quy trình thực hiện.</w:t>
            </w:r>
          </w:p>
        </w:tc>
        <w:tc>
          <w:tcPr>
            <w:tcW w:w="1846" w:type="pct"/>
          </w:tcPr>
          <w:p w14:paraId="58DA3329" w14:textId="5F208F61" w:rsidR="00C74795" w:rsidRPr="00322D70" w:rsidRDefault="00C74795" w:rsidP="009712AC">
            <w:pPr>
              <w:widowControl w:val="0"/>
              <w:spacing w:before="120" w:after="120"/>
              <w:jc w:val="both"/>
              <w:rPr>
                <w:bCs/>
                <w:sz w:val="24"/>
                <w:szCs w:val="24"/>
                <w:lang w:val="vi-VN"/>
              </w:rPr>
            </w:pPr>
            <w:r w:rsidRPr="00322D70">
              <w:rPr>
                <w:color w:val="000000" w:themeColor="text1"/>
                <w:sz w:val="24"/>
                <w:szCs w:val="24"/>
                <w:lang w:val="vi-VN"/>
              </w:rPr>
              <w:lastRenderedPageBreak/>
              <w:t>Tiếp thu ý kiến của đơn vị</w:t>
            </w:r>
            <w:r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thấy rằng các quy định chi tiết (cổng kết nối, phương thức truyền số liệu…) đã được hướng dẫn chi tiết trên Hệ thống thông </w:t>
            </w:r>
            <w:r w:rsidRPr="00322D70">
              <w:rPr>
                <w:bCs/>
                <w:sz w:val="24"/>
                <w:szCs w:val="24"/>
                <w:lang w:val="vi-VN"/>
              </w:rPr>
              <w:lastRenderedPageBreak/>
              <w:t xml:space="preserve">tin, cơ sở dữ liệu tài nguyên nước quốc gia. Đồng thời các nội dung này thường xuyên được hướng dẫn, cập nhập để đơn giản hóa việc kết nối, truyền số liệu. Vì vậy, đề nghị giữ nguyên như dự thảo Nghị định. </w:t>
            </w:r>
          </w:p>
        </w:tc>
      </w:tr>
      <w:tr w:rsidR="00C74795" w:rsidRPr="008B71DC" w14:paraId="477D24AE" w14:textId="77777777" w:rsidTr="009712AC">
        <w:trPr>
          <w:trHeight w:val="397"/>
        </w:trPr>
        <w:tc>
          <w:tcPr>
            <w:tcW w:w="485" w:type="pct"/>
            <w:vMerge/>
          </w:tcPr>
          <w:p w14:paraId="5DDDB264" w14:textId="77777777" w:rsidR="00C74795" w:rsidRPr="00322D70" w:rsidRDefault="00C74795" w:rsidP="009712AC">
            <w:pPr>
              <w:widowControl w:val="0"/>
              <w:spacing w:before="120" w:after="120"/>
              <w:jc w:val="center"/>
              <w:rPr>
                <w:b/>
                <w:bCs/>
                <w:sz w:val="24"/>
                <w:szCs w:val="24"/>
                <w:lang w:val="vi-VN"/>
              </w:rPr>
            </w:pPr>
          </w:p>
        </w:tc>
        <w:tc>
          <w:tcPr>
            <w:tcW w:w="582" w:type="pct"/>
          </w:tcPr>
          <w:p w14:paraId="1D118C15" w14:textId="35023CDA" w:rsidR="00C74795" w:rsidRPr="00322D70" w:rsidRDefault="00C74795" w:rsidP="009712AC">
            <w:pPr>
              <w:widowControl w:val="0"/>
              <w:spacing w:before="120" w:after="120"/>
              <w:jc w:val="center"/>
              <w:rPr>
                <w:bCs/>
                <w:sz w:val="24"/>
                <w:szCs w:val="24"/>
              </w:rPr>
            </w:pPr>
            <w:r w:rsidRPr="00322D70">
              <w:rPr>
                <w:bCs/>
                <w:sz w:val="24"/>
                <w:szCs w:val="24"/>
              </w:rPr>
              <w:t>UBND tỉnh Đồng Tháp</w:t>
            </w:r>
          </w:p>
        </w:tc>
        <w:tc>
          <w:tcPr>
            <w:tcW w:w="2087" w:type="pct"/>
          </w:tcPr>
          <w:p w14:paraId="4537CEBB" w14:textId="4760F425" w:rsidR="00C74795" w:rsidRPr="00322D70" w:rsidRDefault="00C74795" w:rsidP="009712AC">
            <w:pPr>
              <w:widowControl w:val="0"/>
              <w:spacing w:before="120" w:after="120"/>
              <w:jc w:val="both"/>
              <w:rPr>
                <w:sz w:val="24"/>
                <w:szCs w:val="24"/>
              </w:rPr>
            </w:pPr>
            <w:r w:rsidRPr="00322D70">
              <w:rPr>
                <w:sz w:val="24"/>
                <w:szCs w:val="24"/>
              </w:rPr>
              <w:t>Tại khoản 5 Điều 87: Đây là trường hợp chủ động thực hiện việc bảo trì, kiểm định, hiệu chuẩn, thay thế linh phụ kiện, sữa chữa, thay thế các thiết bị, do đó đề nghị nghiên cứu quy định phải báo cáo kế hoạch thực hiện cho cơ quan quản lý về tài nguyên nước trước khi thực hiện.</w:t>
            </w:r>
          </w:p>
        </w:tc>
        <w:tc>
          <w:tcPr>
            <w:tcW w:w="1846" w:type="pct"/>
          </w:tcPr>
          <w:p w14:paraId="0902B241" w14:textId="726A5152"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thấy rằng: dự thảo Nghị định đã quy định </w:t>
            </w:r>
            <w:r w:rsidRPr="00322D70">
              <w:rPr>
                <w:sz w:val="24"/>
                <w:szCs w:val="24"/>
              </w:rPr>
              <w:t>việc bảo trì, kiểm định, hiệu chuẩn, thay thế linh phụ kiện, sữa chữa, thay thế các thiết bị phải được báo cáo về cơ quan có thẩm quyền và nêu rõ kế hoạch thực hiện</w:t>
            </w:r>
            <w:r w:rsidRPr="00322D70">
              <w:rPr>
                <w:bCs/>
                <w:sz w:val="24"/>
                <w:szCs w:val="24"/>
              </w:rPr>
              <w:t>. Do vậy, đề nghị giữ nguyên như dự thảo Nghị định.</w:t>
            </w:r>
          </w:p>
        </w:tc>
      </w:tr>
      <w:tr w:rsidR="00C74795" w:rsidRPr="008B71DC" w14:paraId="34BFBA71" w14:textId="77777777" w:rsidTr="009712AC">
        <w:trPr>
          <w:trHeight w:val="397"/>
        </w:trPr>
        <w:tc>
          <w:tcPr>
            <w:tcW w:w="485" w:type="pct"/>
            <w:vMerge/>
          </w:tcPr>
          <w:p w14:paraId="038774B3" w14:textId="77777777" w:rsidR="00C74795" w:rsidRPr="00322D70" w:rsidRDefault="00C74795" w:rsidP="009712AC">
            <w:pPr>
              <w:widowControl w:val="0"/>
              <w:spacing w:before="120" w:after="120"/>
              <w:jc w:val="center"/>
              <w:rPr>
                <w:b/>
                <w:bCs/>
                <w:sz w:val="24"/>
                <w:szCs w:val="24"/>
              </w:rPr>
            </w:pPr>
          </w:p>
        </w:tc>
        <w:tc>
          <w:tcPr>
            <w:tcW w:w="582" w:type="pct"/>
          </w:tcPr>
          <w:p w14:paraId="7E94B151" w14:textId="49FEC56D" w:rsidR="00C74795" w:rsidRPr="00322D70" w:rsidRDefault="00C74795" w:rsidP="009712AC">
            <w:pPr>
              <w:widowControl w:val="0"/>
              <w:spacing w:before="120" w:after="120"/>
              <w:jc w:val="center"/>
              <w:rPr>
                <w:bCs/>
                <w:sz w:val="24"/>
                <w:szCs w:val="24"/>
              </w:rPr>
            </w:pPr>
            <w:r w:rsidRPr="00322D70">
              <w:rPr>
                <w:bCs/>
                <w:sz w:val="24"/>
                <w:szCs w:val="24"/>
              </w:rPr>
              <w:t>Công ty cấp nước Hải Phòng</w:t>
            </w:r>
          </w:p>
        </w:tc>
        <w:tc>
          <w:tcPr>
            <w:tcW w:w="2087" w:type="pct"/>
          </w:tcPr>
          <w:p w14:paraId="1888264A" w14:textId="77777777" w:rsidR="00C74795" w:rsidRPr="00322D70" w:rsidRDefault="00C74795" w:rsidP="009712AC">
            <w:pPr>
              <w:widowControl w:val="0"/>
              <w:spacing w:before="120" w:after="120"/>
              <w:jc w:val="both"/>
              <w:rPr>
                <w:sz w:val="24"/>
                <w:szCs w:val="24"/>
              </w:rPr>
            </w:pPr>
            <w:r w:rsidRPr="00322D70">
              <w:rPr>
                <w:sz w:val="24"/>
                <w:szCs w:val="24"/>
              </w:rPr>
              <w:t xml:space="preserve">Hiện nay, hệ thống quá trắc chất lượng nước là tổ hợp nhiều thiết bị thành phần có cấu tạo phức tạp; trong đó một số linh liện, phụ kiện được nhập khẩu từ nước ngoài. Khi thực hiện bảo trì, kiểm định, hiệu chuẩn hoặc thay thế linh kiện, thiết bị đo, tời gian thực hiện thường kéo </w:t>
            </w:r>
            <w:proofErr w:type="gramStart"/>
            <w:r w:rsidRPr="00322D70">
              <w:rPr>
                <w:sz w:val="24"/>
                <w:szCs w:val="24"/>
              </w:rPr>
              <w:t>dài  do</w:t>
            </w:r>
            <w:proofErr w:type="gramEnd"/>
            <w:r w:rsidRPr="00322D70">
              <w:rPr>
                <w:sz w:val="24"/>
                <w:szCs w:val="24"/>
              </w:rPr>
              <w:t xml:space="preserve"> phụ thuộc vào nguồn cung cứng và dịch vụ kỹ thuật của nhà sản xuất. Các linh kiện và dịch vụ sửa chữa không luôn có sẵn, cần thời gian chờ nhập khẩu và bảo hành từ nước ngoài. </w:t>
            </w:r>
          </w:p>
          <w:p w14:paraId="1C188025" w14:textId="77777777" w:rsidR="00C74795" w:rsidRPr="00322D70" w:rsidRDefault="00C74795" w:rsidP="009712AC">
            <w:pPr>
              <w:widowControl w:val="0"/>
              <w:spacing w:before="120" w:after="120"/>
              <w:jc w:val="both"/>
              <w:rPr>
                <w:sz w:val="24"/>
                <w:szCs w:val="24"/>
              </w:rPr>
            </w:pPr>
            <w:r w:rsidRPr="00322D70">
              <w:rPr>
                <w:sz w:val="24"/>
                <w:szCs w:val="24"/>
              </w:rPr>
              <w:t>Ngoài ra, vị trí lắp đặt hệ thống quan trắc chủ yếu nằm tại các khu vực khai thác (trạm bơm, giếng khai thác…), nơi có nhiều yếu tố ảnh hưởng đến thiết bị và tín hiệu truyền dữ liệu như: sét lan truyền, nhiễu từ trường của cáp điện, sóng hài của biến tần…Các yếu tố này có thể gây sai lệch tạm thời giá trị dữ liệu quan trắc truyền về hệ thống.</w:t>
            </w:r>
          </w:p>
          <w:p w14:paraId="18CF31B5" w14:textId="77777777" w:rsidR="00C74795" w:rsidRPr="00322D70" w:rsidRDefault="00C74795" w:rsidP="009712AC">
            <w:pPr>
              <w:widowControl w:val="0"/>
              <w:spacing w:before="120" w:after="120"/>
              <w:jc w:val="both"/>
              <w:rPr>
                <w:sz w:val="24"/>
                <w:szCs w:val="24"/>
              </w:rPr>
            </w:pPr>
            <w:bookmarkStart w:id="12" w:name="_Hlk214378717"/>
            <w:r w:rsidRPr="00322D70">
              <w:rPr>
                <w:sz w:val="24"/>
                <w:szCs w:val="24"/>
              </w:rPr>
              <w:t>Do vậy đề nghị bổ sung khoản 5 Điều 87 như sau:</w:t>
            </w:r>
          </w:p>
          <w:p w14:paraId="1B202E56" w14:textId="77777777" w:rsidR="00C74795" w:rsidRPr="00322D70" w:rsidRDefault="00C74795" w:rsidP="009712AC">
            <w:pPr>
              <w:widowControl w:val="0"/>
              <w:spacing w:before="120" w:after="120"/>
              <w:jc w:val="both"/>
              <w:rPr>
                <w:sz w:val="24"/>
                <w:szCs w:val="24"/>
              </w:rPr>
            </w:pPr>
            <w:r w:rsidRPr="00322D70">
              <w:rPr>
                <w:sz w:val="24"/>
                <w:szCs w:val="24"/>
              </w:rPr>
              <w:t>- Tại điểm a: “</w:t>
            </w:r>
            <w:r w:rsidRPr="00322D70">
              <w:rPr>
                <w:i/>
                <w:iCs/>
                <w:sz w:val="24"/>
                <w:szCs w:val="24"/>
              </w:rPr>
              <w:t xml:space="preserve">Trường hợp thời gian thực hiện kế hoạch vượt quá 30 ngày thì đơn vị khai thác phải báo cáo, giải trình với cơ quan chuyên môn và đề xuất kế hoạch thực hiện phù hợp </w:t>
            </w:r>
            <w:r w:rsidRPr="00322D70">
              <w:rPr>
                <w:i/>
                <w:iCs/>
                <w:sz w:val="24"/>
                <w:szCs w:val="24"/>
              </w:rPr>
              <w:lastRenderedPageBreak/>
              <w:t>với điều kiện thực tế</w:t>
            </w:r>
            <w:r w:rsidRPr="00322D70">
              <w:rPr>
                <w:sz w:val="24"/>
                <w:szCs w:val="24"/>
              </w:rPr>
              <w:t>”.</w:t>
            </w:r>
          </w:p>
          <w:bookmarkEnd w:id="12"/>
          <w:p w14:paraId="29637CC5" w14:textId="6BA9B44D" w:rsidR="00C74795" w:rsidRPr="00322D70" w:rsidRDefault="00C74795" w:rsidP="009712AC">
            <w:pPr>
              <w:widowControl w:val="0"/>
              <w:spacing w:before="120" w:after="120"/>
              <w:jc w:val="both"/>
              <w:rPr>
                <w:sz w:val="24"/>
                <w:szCs w:val="24"/>
              </w:rPr>
            </w:pPr>
            <w:r w:rsidRPr="00322D70">
              <w:rPr>
                <w:sz w:val="24"/>
                <w:szCs w:val="24"/>
              </w:rPr>
              <w:t xml:space="preserve">- Tại điểm b: “Trong trường hợp việc truyền dữ liệu bị gián đoan liên tục quá 24 giờ, đơn vị vận hành hệ thống phải có thông báo ngay văn bản về nguyên nhân, các biện pháp khắc phục về sự cố gián đoạn này với cơ quan nhận báo cáo quy định tại điểm này. </w:t>
            </w:r>
            <w:r w:rsidRPr="00322D70">
              <w:rPr>
                <w:i/>
                <w:iCs/>
                <w:sz w:val="24"/>
                <w:szCs w:val="24"/>
              </w:rPr>
              <w:t>Trường hợp dữ liệu bị sai số lớn do các lỗi thiết bị, hệ thống truyền dẫn sau thì khi phát hiện ra thì đơn vị phải báo cáo giải trình với cơ quan chức năng</w:t>
            </w:r>
            <w:r w:rsidRPr="00322D70">
              <w:rPr>
                <w:sz w:val="24"/>
                <w:szCs w:val="24"/>
              </w:rPr>
              <w:t>”</w:t>
            </w:r>
          </w:p>
        </w:tc>
        <w:tc>
          <w:tcPr>
            <w:tcW w:w="1846" w:type="pct"/>
          </w:tcPr>
          <w:p w14:paraId="68B64D48" w14:textId="72FE285E"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lastRenderedPageBreak/>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đã nghiên cứu, </w:t>
            </w:r>
            <w:r>
              <w:rPr>
                <w:bCs/>
                <w:sz w:val="24"/>
                <w:szCs w:val="24"/>
              </w:rPr>
              <w:t>và chỉnh sửa</w:t>
            </w:r>
            <w:r w:rsidRPr="00322D70">
              <w:rPr>
                <w:bCs/>
                <w:sz w:val="24"/>
                <w:szCs w:val="24"/>
              </w:rPr>
              <w:t xml:space="preserve"> dự thảo Nghị định</w:t>
            </w:r>
            <w:r>
              <w:rPr>
                <w:bCs/>
                <w:sz w:val="24"/>
                <w:szCs w:val="24"/>
              </w:rPr>
              <w:t xml:space="preserve"> tăng thêm thời gian thực hiện </w:t>
            </w:r>
            <w:r w:rsidRPr="00322D70">
              <w:rPr>
                <w:sz w:val="24"/>
                <w:szCs w:val="24"/>
              </w:rPr>
              <w:t>bảo trì, kiểm định, hiệu chuẩn hoặc thay thế linh kiện, thiết bị</w:t>
            </w:r>
            <w:r>
              <w:rPr>
                <w:sz w:val="24"/>
                <w:szCs w:val="24"/>
              </w:rPr>
              <w:t xml:space="preserve"> </w:t>
            </w:r>
            <w:r>
              <w:rPr>
                <w:bCs/>
                <w:sz w:val="24"/>
                <w:szCs w:val="24"/>
              </w:rPr>
              <w:t>từ 30 ngày lên 60 ngày</w:t>
            </w:r>
            <w:r w:rsidRPr="00322D70">
              <w:rPr>
                <w:bCs/>
                <w:sz w:val="24"/>
                <w:szCs w:val="24"/>
              </w:rPr>
              <w:t>.</w:t>
            </w:r>
          </w:p>
        </w:tc>
      </w:tr>
      <w:tr w:rsidR="00C74795" w:rsidRPr="008B71DC" w14:paraId="1BFE5A0B" w14:textId="77777777" w:rsidTr="009712AC">
        <w:trPr>
          <w:trHeight w:val="397"/>
        </w:trPr>
        <w:tc>
          <w:tcPr>
            <w:tcW w:w="485" w:type="pct"/>
            <w:vMerge/>
          </w:tcPr>
          <w:p w14:paraId="74453B49" w14:textId="77777777" w:rsidR="00C74795" w:rsidRPr="00322D70" w:rsidRDefault="00C74795" w:rsidP="009712AC">
            <w:pPr>
              <w:widowControl w:val="0"/>
              <w:spacing w:before="120" w:after="120"/>
              <w:jc w:val="center"/>
              <w:rPr>
                <w:b/>
                <w:bCs/>
                <w:sz w:val="24"/>
                <w:szCs w:val="24"/>
              </w:rPr>
            </w:pPr>
          </w:p>
        </w:tc>
        <w:tc>
          <w:tcPr>
            <w:tcW w:w="582" w:type="pct"/>
          </w:tcPr>
          <w:p w14:paraId="1F0064D2" w14:textId="35FB1FFA" w:rsidR="00C74795" w:rsidRPr="00322D70" w:rsidRDefault="00C74795" w:rsidP="009712AC">
            <w:pPr>
              <w:widowControl w:val="0"/>
              <w:spacing w:before="120" w:after="120"/>
              <w:jc w:val="center"/>
              <w:rPr>
                <w:bCs/>
                <w:sz w:val="24"/>
                <w:szCs w:val="24"/>
              </w:rPr>
            </w:pPr>
            <w:r w:rsidRPr="00322D70">
              <w:rPr>
                <w:bCs/>
                <w:sz w:val="24"/>
                <w:szCs w:val="24"/>
              </w:rPr>
              <w:t>UBND Nghệ An</w:t>
            </w:r>
          </w:p>
        </w:tc>
        <w:tc>
          <w:tcPr>
            <w:tcW w:w="2087" w:type="pct"/>
          </w:tcPr>
          <w:p w14:paraId="6D288528" w14:textId="7718CA21" w:rsidR="00C74795" w:rsidRPr="00322D70" w:rsidRDefault="00C74795" w:rsidP="009712AC">
            <w:pPr>
              <w:widowControl w:val="0"/>
              <w:spacing w:before="120" w:after="120"/>
              <w:jc w:val="both"/>
              <w:rPr>
                <w:sz w:val="24"/>
                <w:szCs w:val="24"/>
              </w:rPr>
            </w:pPr>
            <w:bookmarkStart w:id="13" w:name="_Hlk214378835"/>
            <w:r w:rsidRPr="00322D70">
              <w:rPr>
                <w:sz w:val="24"/>
                <w:szCs w:val="24"/>
              </w:rPr>
              <w:t xml:space="preserve">Việc quy định phải chuyển sang quan trắc, lưu trữ số liệu theo chế độ giám sát định kỳ khi gián đoạn trực tuyến là hợp lý, đảm bảo dữ liệu không bị mất. Việc quy định "thời gian thực hiện kế hoạch không quá 30 ngày" để khắc phục sự cố kỹ thuật là cần thiết. Tuy nhiên, cần làm rõ thêm các chế tài hoặc biện pháp kiểm </w:t>
            </w:r>
            <w:proofErr w:type="gramStart"/>
            <w:r w:rsidRPr="00322D70">
              <w:rPr>
                <w:sz w:val="24"/>
                <w:szCs w:val="24"/>
              </w:rPr>
              <w:t>soát  nếu</w:t>
            </w:r>
            <w:proofErr w:type="gramEnd"/>
            <w:r w:rsidRPr="00322D70">
              <w:rPr>
                <w:sz w:val="24"/>
                <w:szCs w:val="24"/>
              </w:rPr>
              <w:t xml:space="preserve"> đơn vị vận hành cố tình kéo dài thời gian gián đoạn vượt quá 30 ngày.</w:t>
            </w:r>
            <w:bookmarkEnd w:id="13"/>
          </w:p>
        </w:tc>
        <w:tc>
          <w:tcPr>
            <w:tcW w:w="1846" w:type="pct"/>
          </w:tcPr>
          <w:p w14:paraId="46894A90" w14:textId="0476E287"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Bộ NN</w:t>
            </w:r>
            <w:r w:rsidR="007F34A9">
              <w:rPr>
                <w:bCs/>
                <w:sz w:val="24"/>
                <w:szCs w:val="24"/>
              </w:rPr>
              <w:t>&amp;</w:t>
            </w:r>
            <w:r w:rsidRPr="00322D70">
              <w:rPr>
                <w:bCs/>
                <w:sz w:val="24"/>
                <w:szCs w:val="24"/>
              </w:rPr>
              <w:t xml:space="preserve">MT đã nghiên cứu, </w:t>
            </w:r>
            <w:r>
              <w:rPr>
                <w:bCs/>
                <w:sz w:val="24"/>
                <w:szCs w:val="24"/>
              </w:rPr>
              <w:t>và chỉnh sửa</w:t>
            </w:r>
            <w:r w:rsidRPr="00322D70">
              <w:rPr>
                <w:bCs/>
                <w:sz w:val="24"/>
                <w:szCs w:val="24"/>
              </w:rPr>
              <w:t xml:space="preserve"> dự thảo Nghị định</w:t>
            </w:r>
            <w:r>
              <w:rPr>
                <w:bCs/>
                <w:sz w:val="24"/>
                <w:szCs w:val="24"/>
              </w:rPr>
              <w:t xml:space="preserve"> tăng thêm thời gian thực hiện </w:t>
            </w:r>
            <w:r w:rsidRPr="00322D70">
              <w:rPr>
                <w:sz w:val="24"/>
                <w:szCs w:val="24"/>
              </w:rPr>
              <w:t>bảo trì, kiểm định, hiệu chuẩn hoặc thay thế linh kiện, thiết bị</w:t>
            </w:r>
            <w:r>
              <w:rPr>
                <w:sz w:val="24"/>
                <w:szCs w:val="24"/>
              </w:rPr>
              <w:t xml:space="preserve"> </w:t>
            </w:r>
            <w:r>
              <w:rPr>
                <w:bCs/>
                <w:sz w:val="24"/>
                <w:szCs w:val="24"/>
              </w:rPr>
              <w:t>từ 30 ngày lên 60 ngày</w:t>
            </w:r>
            <w:r w:rsidRPr="00322D70">
              <w:rPr>
                <w:bCs/>
                <w:sz w:val="24"/>
                <w:szCs w:val="24"/>
              </w:rPr>
              <w:t>.</w:t>
            </w:r>
          </w:p>
        </w:tc>
      </w:tr>
      <w:tr w:rsidR="00C74795" w:rsidRPr="008B71DC" w14:paraId="77C59978" w14:textId="77777777" w:rsidTr="009712AC">
        <w:trPr>
          <w:trHeight w:val="397"/>
        </w:trPr>
        <w:tc>
          <w:tcPr>
            <w:tcW w:w="485" w:type="pct"/>
            <w:vMerge w:val="restart"/>
          </w:tcPr>
          <w:p w14:paraId="1948A14E" w14:textId="77777777" w:rsidR="00C74795" w:rsidRPr="00322D70" w:rsidRDefault="00C74795" w:rsidP="009712AC">
            <w:pPr>
              <w:widowControl w:val="0"/>
              <w:spacing w:before="120" w:after="120"/>
              <w:jc w:val="center"/>
              <w:rPr>
                <w:b/>
                <w:bCs/>
                <w:sz w:val="24"/>
                <w:szCs w:val="24"/>
              </w:rPr>
            </w:pPr>
            <w:bookmarkStart w:id="14" w:name="_Hlk214378919"/>
            <w:r w:rsidRPr="00322D70">
              <w:rPr>
                <w:b/>
                <w:bCs/>
                <w:sz w:val="24"/>
                <w:szCs w:val="24"/>
              </w:rPr>
              <w:t>Khoản 26</w:t>
            </w:r>
          </w:p>
          <w:p w14:paraId="774E6C9F" w14:textId="0D2A1EAD" w:rsidR="00C74795" w:rsidRPr="00322D70" w:rsidRDefault="00C74795" w:rsidP="009712AC">
            <w:pPr>
              <w:widowControl w:val="0"/>
              <w:spacing w:before="120" w:after="120"/>
              <w:jc w:val="center"/>
              <w:rPr>
                <w:sz w:val="24"/>
                <w:szCs w:val="24"/>
              </w:rPr>
            </w:pPr>
            <w:r w:rsidRPr="00322D70">
              <w:rPr>
                <w:sz w:val="24"/>
                <w:szCs w:val="24"/>
              </w:rPr>
              <w:t>(</w:t>
            </w:r>
            <w:r w:rsidRPr="00322D70">
              <w:rPr>
                <w:i/>
                <w:iCs/>
                <w:sz w:val="24"/>
                <w:szCs w:val="24"/>
              </w:rPr>
              <w:t>Sửa đổi, bổ sung điểm a, điểm b khoản 2 Điều 88</w:t>
            </w:r>
            <w:r w:rsidRPr="00322D70">
              <w:rPr>
                <w:sz w:val="24"/>
                <w:szCs w:val="24"/>
                <w:lang w:val="vi-VN"/>
              </w:rPr>
              <w:t xml:space="preserve"> </w:t>
            </w:r>
            <w:r w:rsidRPr="00322D70">
              <w:rPr>
                <w:i/>
                <w:iCs/>
                <w:sz w:val="24"/>
                <w:szCs w:val="24"/>
                <w:lang w:val="vi-VN"/>
              </w:rPr>
              <w:t>Nghị định</w:t>
            </w:r>
            <w:r w:rsidRPr="00322D70">
              <w:rPr>
                <w:i/>
                <w:iCs/>
                <w:sz w:val="24"/>
                <w:szCs w:val="24"/>
              </w:rPr>
              <w:t>)</w:t>
            </w:r>
          </w:p>
        </w:tc>
        <w:tc>
          <w:tcPr>
            <w:tcW w:w="582" w:type="pct"/>
          </w:tcPr>
          <w:p w14:paraId="16A9F838" w14:textId="2C640165"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Lâm Đồng</w:t>
            </w:r>
          </w:p>
        </w:tc>
        <w:tc>
          <w:tcPr>
            <w:tcW w:w="2087" w:type="pct"/>
          </w:tcPr>
          <w:p w14:paraId="11A4287B" w14:textId="60AF9CF9" w:rsidR="00C74795" w:rsidRPr="00322D70" w:rsidRDefault="00C74795" w:rsidP="009712AC">
            <w:pPr>
              <w:widowControl w:val="0"/>
              <w:spacing w:before="120" w:after="120"/>
              <w:jc w:val="both"/>
              <w:rPr>
                <w:sz w:val="24"/>
                <w:szCs w:val="24"/>
              </w:rPr>
            </w:pPr>
            <w:r w:rsidRPr="00322D70">
              <w:rPr>
                <w:sz w:val="24"/>
                <w:szCs w:val="24"/>
              </w:rPr>
              <w:t>Đề nghị bổ sung quy định việc giám sát chất lượng nước cho các trường hợp sản xuất, cung cấp nước sạch cho sinh hoạt của các công trình không thuộc trường hợp phải giám sát trực tuyến (tức là các công trình khai thác nước mặt có quy mô dưới 10.000 m</w:t>
            </w:r>
            <w:r w:rsidRPr="00322D70">
              <w:rPr>
                <w:sz w:val="24"/>
                <w:szCs w:val="24"/>
                <w:vertAlign w:val="superscript"/>
              </w:rPr>
              <w:t>3</w:t>
            </w:r>
            <w:r w:rsidRPr="00322D70">
              <w:rPr>
                <w:sz w:val="24"/>
                <w:szCs w:val="24"/>
              </w:rPr>
              <w:t>/ngày đêm và công trình khai thác nước dưới đất có quy mô dưới 5.000 m</w:t>
            </w:r>
            <w:r w:rsidRPr="00322D70">
              <w:rPr>
                <w:sz w:val="24"/>
                <w:szCs w:val="24"/>
                <w:vertAlign w:val="superscript"/>
              </w:rPr>
              <w:t>3</w:t>
            </w:r>
            <w:r w:rsidRPr="00322D70">
              <w:rPr>
                <w:sz w:val="24"/>
                <w:szCs w:val="24"/>
              </w:rPr>
              <w:t>/ngày đêm)</w:t>
            </w:r>
          </w:p>
        </w:tc>
        <w:tc>
          <w:tcPr>
            <w:tcW w:w="1846" w:type="pct"/>
          </w:tcPr>
          <w:p w14:paraId="1E569A89" w14:textId="5FDD049F" w:rsidR="00C74795" w:rsidRPr="00D52D66"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Bộ NN</w:t>
            </w:r>
            <w:r w:rsidR="007F34A9">
              <w:rPr>
                <w:bCs/>
                <w:sz w:val="24"/>
                <w:szCs w:val="24"/>
              </w:rPr>
              <w:t>&amp;</w:t>
            </w:r>
            <w:r w:rsidRPr="00322D70">
              <w:rPr>
                <w:bCs/>
                <w:sz w:val="24"/>
                <w:szCs w:val="24"/>
              </w:rPr>
              <w:t>MT thấy rằng</w:t>
            </w:r>
            <w:r>
              <w:rPr>
                <w:bCs/>
                <w:sz w:val="24"/>
                <w:szCs w:val="24"/>
              </w:rPr>
              <w:t xml:space="preserve">: </w:t>
            </w:r>
            <w:r w:rsidRPr="00322D70">
              <w:rPr>
                <w:sz w:val="24"/>
                <w:szCs w:val="24"/>
              </w:rPr>
              <w:t xml:space="preserve">việc bổ sung, mở rộng, tăng quy mô, đối tượng phải thực hiện các quy định giám sát chất lượng nước (cho các trường hợp sản xuất, cung cấp nước sạch cho sinh hoạt) sẽ làm phát sinh trách nhiệm của nhiều tổ chức, cá nhân, phát sinh chi phí tuân thủ lớn qua đó làm tăng giá thành cung cấp nước (nhất là với các tổ chức, cá nhân khai thác nước nhỏ lẻ, khu vực nông thôn, để cung cấp nước sạch cho người dân). </w:t>
            </w:r>
          </w:p>
          <w:p w14:paraId="61B1A9A2" w14:textId="3C7EC922" w:rsidR="00C74795" w:rsidRPr="00322D70" w:rsidRDefault="00C74795" w:rsidP="009712AC">
            <w:pPr>
              <w:widowControl w:val="0"/>
              <w:spacing w:before="120" w:after="120"/>
              <w:jc w:val="both"/>
              <w:rPr>
                <w:bCs/>
                <w:sz w:val="24"/>
                <w:szCs w:val="24"/>
              </w:rPr>
            </w:pPr>
            <w:r w:rsidRPr="00322D70">
              <w:rPr>
                <w:sz w:val="24"/>
                <w:szCs w:val="24"/>
              </w:rPr>
              <w:t xml:space="preserve">Tuy nhiên, Bộ </w:t>
            </w:r>
            <w:r w:rsidR="00992EC0">
              <w:rPr>
                <w:sz w:val="24"/>
                <w:szCs w:val="24"/>
              </w:rPr>
              <w:t>NN&amp;MT</w:t>
            </w:r>
            <w:r w:rsidRPr="00322D70">
              <w:rPr>
                <w:sz w:val="24"/>
                <w:szCs w:val="24"/>
              </w:rPr>
              <w:t xml:space="preserve"> đã rà soát, nghiên cứu, chỉnh sửa dự thảo theo hướng khuyến khích các quy mô dưới 10.000 m</w:t>
            </w:r>
            <w:r w:rsidRPr="00322D70">
              <w:rPr>
                <w:sz w:val="24"/>
                <w:szCs w:val="24"/>
                <w:vertAlign w:val="superscript"/>
              </w:rPr>
              <w:t>3</w:t>
            </w:r>
            <w:r w:rsidRPr="00322D70">
              <w:rPr>
                <w:sz w:val="24"/>
                <w:szCs w:val="24"/>
              </w:rPr>
              <w:t>/ngày đêm và công trình khai thác nước dưới đất có quy mô dưới 5.000 m</w:t>
            </w:r>
            <w:r w:rsidRPr="00322D70">
              <w:rPr>
                <w:sz w:val="24"/>
                <w:szCs w:val="24"/>
                <w:vertAlign w:val="superscript"/>
              </w:rPr>
              <w:t>3</w:t>
            </w:r>
            <w:r w:rsidRPr="00322D70">
              <w:rPr>
                <w:sz w:val="24"/>
                <w:szCs w:val="24"/>
              </w:rPr>
              <w:t xml:space="preserve">/ngày đêm thực hiện việc quan trắc chất lượng nước để chủ động việc ứng phó </w:t>
            </w:r>
            <w:r w:rsidRPr="00322D70">
              <w:rPr>
                <w:sz w:val="24"/>
                <w:szCs w:val="24"/>
              </w:rPr>
              <w:lastRenderedPageBreak/>
              <w:t>với nguy cơ ô nhiễm, xâm nhập mặn.</w:t>
            </w:r>
          </w:p>
        </w:tc>
      </w:tr>
      <w:bookmarkEnd w:id="14"/>
      <w:tr w:rsidR="00C74795" w:rsidRPr="008B71DC" w14:paraId="4DC9F1AC" w14:textId="77777777" w:rsidTr="009712AC">
        <w:trPr>
          <w:trHeight w:val="397"/>
        </w:trPr>
        <w:tc>
          <w:tcPr>
            <w:tcW w:w="485" w:type="pct"/>
            <w:vMerge/>
          </w:tcPr>
          <w:p w14:paraId="27A15906" w14:textId="77777777" w:rsidR="00C74795" w:rsidRPr="00322D70" w:rsidRDefault="00C74795" w:rsidP="009712AC">
            <w:pPr>
              <w:widowControl w:val="0"/>
              <w:spacing w:before="120" w:after="120"/>
              <w:jc w:val="center"/>
              <w:rPr>
                <w:b/>
                <w:bCs/>
                <w:sz w:val="24"/>
                <w:szCs w:val="24"/>
              </w:rPr>
            </w:pPr>
          </w:p>
        </w:tc>
        <w:tc>
          <w:tcPr>
            <w:tcW w:w="582" w:type="pct"/>
          </w:tcPr>
          <w:p w14:paraId="73E10B20" w14:textId="241CEA20"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Đồng Nai</w:t>
            </w:r>
          </w:p>
        </w:tc>
        <w:tc>
          <w:tcPr>
            <w:tcW w:w="2087" w:type="pct"/>
          </w:tcPr>
          <w:p w14:paraId="1B74C390" w14:textId="7F014695" w:rsidR="00C74795" w:rsidRPr="00322D70" w:rsidRDefault="00C74795" w:rsidP="009712AC">
            <w:pPr>
              <w:widowControl w:val="0"/>
              <w:spacing w:before="120" w:after="120"/>
              <w:jc w:val="both"/>
              <w:rPr>
                <w:sz w:val="24"/>
                <w:szCs w:val="24"/>
              </w:rPr>
            </w:pPr>
            <w:r w:rsidRPr="00322D70">
              <w:rPr>
                <w:sz w:val="24"/>
                <w:szCs w:val="24"/>
              </w:rPr>
              <w:t>Đề nghị bổ sung quy định việc giám sát chất lượng nước cho các trường hợp sản xuất, cung cấp nước sạch cho sinh hoạt của các công trình không thuộc trường hợp phải giám sát trực tuyến (tức là các công trình khai thác nước mặt có quy mô dưới 10.000 m</w:t>
            </w:r>
            <w:r w:rsidRPr="00322D70">
              <w:rPr>
                <w:sz w:val="24"/>
                <w:szCs w:val="24"/>
                <w:vertAlign w:val="superscript"/>
              </w:rPr>
              <w:t>3</w:t>
            </w:r>
            <w:r w:rsidRPr="00322D70">
              <w:rPr>
                <w:sz w:val="24"/>
                <w:szCs w:val="24"/>
              </w:rPr>
              <w:t>/ngày đêm và công trình khai thác nước dưới đất có quy mô dưới 5.000 m</w:t>
            </w:r>
            <w:r w:rsidRPr="00322D70">
              <w:rPr>
                <w:sz w:val="24"/>
                <w:szCs w:val="24"/>
                <w:vertAlign w:val="superscript"/>
              </w:rPr>
              <w:t>3</w:t>
            </w:r>
            <w:r w:rsidRPr="00322D70">
              <w:rPr>
                <w:sz w:val="24"/>
                <w:szCs w:val="24"/>
              </w:rPr>
              <w:t>/ngày đêm).</w:t>
            </w:r>
          </w:p>
        </w:tc>
        <w:tc>
          <w:tcPr>
            <w:tcW w:w="1846" w:type="pct"/>
          </w:tcPr>
          <w:p w14:paraId="0D1935A8" w14:textId="2D83ECCF" w:rsidR="00C74795" w:rsidRPr="00D52D66"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thấy rằng</w:t>
            </w:r>
            <w:r>
              <w:rPr>
                <w:bCs/>
                <w:sz w:val="24"/>
                <w:szCs w:val="24"/>
              </w:rPr>
              <w:t xml:space="preserve">: </w:t>
            </w:r>
            <w:r w:rsidRPr="00322D70">
              <w:rPr>
                <w:sz w:val="24"/>
                <w:szCs w:val="24"/>
              </w:rPr>
              <w:t xml:space="preserve">việc bổ sung, mở rộng, tăng quy mô, đối tượng phải thực hiện các quy định giám sát chất lượng nước (cho các trường hợp sản xuất, cung cấp nước sạch cho sinh hoạt) sẽ làm phát sinh trách nhiệm của nhiều tổ chức, cá nhân, phát sinh chi phí tuân thủ lớn qua đó làm tăng giá thành cung cấp nước (nhất là với các tổ chức, cá nhân khai thác nước nhỏ lẻ, khu vực nông thôn, để cung cấp nước sạch cho người dân). </w:t>
            </w:r>
          </w:p>
          <w:p w14:paraId="697F2561" w14:textId="2F0EACAA" w:rsidR="00C74795" w:rsidRPr="00322D70" w:rsidRDefault="00C74795" w:rsidP="009712AC">
            <w:pPr>
              <w:widowControl w:val="0"/>
              <w:spacing w:before="120" w:after="120"/>
              <w:jc w:val="both"/>
              <w:rPr>
                <w:bCs/>
                <w:sz w:val="24"/>
                <w:szCs w:val="24"/>
              </w:rPr>
            </w:pPr>
            <w:r w:rsidRPr="00322D70">
              <w:rPr>
                <w:sz w:val="24"/>
                <w:szCs w:val="24"/>
              </w:rPr>
              <w:t xml:space="preserve">Tuy nhiên, Bộ </w:t>
            </w:r>
            <w:r w:rsidR="00992EC0">
              <w:rPr>
                <w:sz w:val="24"/>
                <w:szCs w:val="24"/>
              </w:rPr>
              <w:t>NN&amp;MT</w:t>
            </w:r>
            <w:r w:rsidRPr="00322D70">
              <w:rPr>
                <w:sz w:val="24"/>
                <w:szCs w:val="24"/>
              </w:rPr>
              <w:t xml:space="preserve"> đã rà soát, nghiên cứu, chỉnh sửa dự thảo theo hướng khuyến khích các quy mô dưới 10.000 m</w:t>
            </w:r>
            <w:r w:rsidRPr="00322D70">
              <w:rPr>
                <w:sz w:val="24"/>
                <w:szCs w:val="24"/>
                <w:vertAlign w:val="superscript"/>
              </w:rPr>
              <w:t>3</w:t>
            </w:r>
            <w:r w:rsidRPr="00322D70">
              <w:rPr>
                <w:sz w:val="24"/>
                <w:szCs w:val="24"/>
              </w:rPr>
              <w:t>/ngày đêm và công trình khai thác nước dưới đất có quy mô dưới 5.000 m</w:t>
            </w:r>
            <w:r w:rsidRPr="00322D70">
              <w:rPr>
                <w:sz w:val="24"/>
                <w:szCs w:val="24"/>
                <w:vertAlign w:val="superscript"/>
              </w:rPr>
              <w:t>3</w:t>
            </w:r>
            <w:r w:rsidRPr="00322D70">
              <w:rPr>
                <w:sz w:val="24"/>
                <w:szCs w:val="24"/>
              </w:rPr>
              <w:t>/ngày đêm thực hiện việc quan trắc chất lượng nước để chủ động việc ứng phó với nguy cơ ô nhiễm, xâm nhập mặn.</w:t>
            </w:r>
          </w:p>
        </w:tc>
      </w:tr>
      <w:tr w:rsidR="00C74795" w:rsidRPr="008B71DC" w14:paraId="7590D38D" w14:textId="77777777" w:rsidTr="009712AC">
        <w:trPr>
          <w:trHeight w:val="397"/>
        </w:trPr>
        <w:tc>
          <w:tcPr>
            <w:tcW w:w="485" w:type="pct"/>
            <w:vMerge/>
          </w:tcPr>
          <w:p w14:paraId="0529C8A3" w14:textId="77777777" w:rsidR="00C74795" w:rsidRPr="00322D70" w:rsidRDefault="00C74795" w:rsidP="009712AC">
            <w:pPr>
              <w:widowControl w:val="0"/>
              <w:spacing w:before="120" w:after="120"/>
              <w:jc w:val="center"/>
              <w:rPr>
                <w:b/>
                <w:bCs/>
                <w:sz w:val="24"/>
                <w:szCs w:val="24"/>
              </w:rPr>
            </w:pPr>
          </w:p>
        </w:tc>
        <w:tc>
          <w:tcPr>
            <w:tcW w:w="582" w:type="pct"/>
          </w:tcPr>
          <w:p w14:paraId="2F02D62E" w14:textId="7BDD1BC7"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Vĩnh Long</w:t>
            </w:r>
          </w:p>
        </w:tc>
        <w:tc>
          <w:tcPr>
            <w:tcW w:w="2087" w:type="pct"/>
          </w:tcPr>
          <w:p w14:paraId="6C7F8FF6" w14:textId="77777777" w:rsidR="00C74795" w:rsidRPr="00322D70" w:rsidRDefault="00C74795" w:rsidP="009712AC">
            <w:pPr>
              <w:widowControl w:val="0"/>
              <w:spacing w:before="120" w:after="120"/>
              <w:jc w:val="both"/>
              <w:rPr>
                <w:sz w:val="24"/>
                <w:szCs w:val="24"/>
              </w:rPr>
            </w:pPr>
            <w:r w:rsidRPr="00322D70">
              <w:rPr>
                <w:sz w:val="24"/>
                <w:szCs w:val="24"/>
              </w:rPr>
              <w:t>Đối với quy định tại điểm a Khoản 2 Điều 88: đề xuất cơ quan soạn thảo xem xét đối với quy định quan trắc tại vị trí lấy nước của các công trình khai thác nguồn nước mặt.</w:t>
            </w:r>
          </w:p>
          <w:p w14:paraId="1ADF68B2" w14:textId="74C2B525" w:rsidR="00C74795" w:rsidRPr="00322D70" w:rsidRDefault="00C74795" w:rsidP="009712AC">
            <w:pPr>
              <w:widowControl w:val="0"/>
              <w:spacing w:before="120" w:after="120"/>
              <w:jc w:val="both"/>
              <w:rPr>
                <w:sz w:val="24"/>
                <w:szCs w:val="24"/>
              </w:rPr>
            </w:pPr>
            <w:r w:rsidRPr="00322D70">
              <w:rPr>
                <w:sz w:val="24"/>
                <w:szCs w:val="24"/>
              </w:rPr>
              <w:t xml:space="preserve">Lý </w:t>
            </w:r>
            <w:proofErr w:type="gramStart"/>
            <w:r w:rsidRPr="00322D70">
              <w:rPr>
                <w:sz w:val="24"/>
                <w:szCs w:val="24"/>
              </w:rPr>
              <w:t>do</w:t>
            </w:r>
            <w:proofErr w:type="gramEnd"/>
            <w:r w:rsidRPr="00322D70">
              <w:rPr>
                <w:sz w:val="24"/>
                <w:szCs w:val="24"/>
              </w:rPr>
              <w:t>: hiện nay, trên địa bàn tỉnh Vĩnh Long và một số tỉnh ở đồng bằng sông Cửu Long thì các đơn vị khai thác nước mặt theo hình thức bơm trực tiếp từ các sông, rạch để xử lý, cung cấp nước sinh hoạt cho người dân. Tuy nhiên, nếu quy định quan trắc tại vị trí lấy nước thì các công trình quan trắc sẽ nằm trên sông, rạch sẽ dẫn đến khó khăn vì nguồn nước sông, rạch trong khu vực chịu ảnh hưởng của chế độ thủy triều gây ảnh hưởng đến thiết bị quan trắc, đồng thời gây ảnh hưởng đến giao thông thủy.</w:t>
            </w:r>
          </w:p>
        </w:tc>
        <w:tc>
          <w:tcPr>
            <w:tcW w:w="1846" w:type="pct"/>
          </w:tcPr>
          <w:p w14:paraId="07C0412B" w14:textId="42EE9D3F"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thấy rằng việc quy định quan trắc chất lượng nước tại vị trí lấy nước là cần thiết, để phát hiện sớm các bất thường về chất lượng nguồn nước, qua đó giúp chủ động các phương án xử lý, kiểm soát chất lượng nguồn nước, đồng thời hiện nay việc lắp đặt các thiết bị quan trắc nhìn chung rất thuận lợi, các thiết bị quan trắc</w:t>
            </w:r>
            <w:r w:rsidRPr="00322D70">
              <w:rPr>
                <w:sz w:val="24"/>
                <w:szCs w:val="24"/>
              </w:rPr>
              <w:t xml:space="preserve"> cơ bản không bị ảnh hưởng của chế độ thủy triều</w:t>
            </w:r>
            <w:r w:rsidRPr="00322D70">
              <w:rPr>
                <w:bCs/>
                <w:sz w:val="24"/>
                <w:szCs w:val="24"/>
              </w:rPr>
              <w:t xml:space="preserve"> không</w:t>
            </w:r>
            <w:r w:rsidRPr="00322D70">
              <w:rPr>
                <w:sz w:val="24"/>
                <w:szCs w:val="24"/>
              </w:rPr>
              <w:t xml:space="preserve"> gây ảnh hưởng đến giao thông thủy….</w:t>
            </w:r>
          </w:p>
        </w:tc>
      </w:tr>
      <w:tr w:rsidR="00C74795" w:rsidRPr="008B71DC" w14:paraId="7965D912" w14:textId="77777777" w:rsidTr="009712AC">
        <w:trPr>
          <w:trHeight w:val="397"/>
        </w:trPr>
        <w:tc>
          <w:tcPr>
            <w:tcW w:w="485" w:type="pct"/>
            <w:vMerge/>
          </w:tcPr>
          <w:p w14:paraId="73164719" w14:textId="77777777" w:rsidR="00C74795" w:rsidRPr="00322D70" w:rsidRDefault="00C74795" w:rsidP="009712AC">
            <w:pPr>
              <w:widowControl w:val="0"/>
              <w:spacing w:before="120" w:after="120"/>
              <w:jc w:val="center"/>
              <w:rPr>
                <w:b/>
                <w:bCs/>
                <w:sz w:val="24"/>
                <w:szCs w:val="24"/>
              </w:rPr>
            </w:pPr>
          </w:p>
        </w:tc>
        <w:tc>
          <w:tcPr>
            <w:tcW w:w="582" w:type="pct"/>
          </w:tcPr>
          <w:p w14:paraId="38B290F4" w14:textId="1F199DBB" w:rsidR="00C74795" w:rsidRPr="00322D70" w:rsidRDefault="00C74795" w:rsidP="009712AC">
            <w:pPr>
              <w:widowControl w:val="0"/>
              <w:spacing w:before="120" w:after="120"/>
              <w:jc w:val="center"/>
              <w:rPr>
                <w:bCs/>
                <w:sz w:val="24"/>
                <w:szCs w:val="24"/>
              </w:rPr>
            </w:pPr>
            <w:r w:rsidRPr="00F33089">
              <w:rPr>
                <w:bCs/>
                <w:sz w:val="24"/>
                <w:szCs w:val="24"/>
              </w:rPr>
              <w:t>Công ty cấp nước Hải Phòng</w:t>
            </w:r>
          </w:p>
        </w:tc>
        <w:tc>
          <w:tcPr>
            <w:tcW w:w="2087" w:type="pct"/>
          </w:tcPr>
          <w:p w14:paraId="0D9F24B8" w14:textId="6C190488" w:rsidR="00C74795" w:rsidRPr="00322D70" w:rsidRDefault="00C74795" w:rsidP="009712AC">
            <w:pPr>
              <w:widowControl w:val="0"/>
              <w:spacing w:before="120" w:after="120"/>
              <w:jc w:val="both"/>
              <w:rPr>
                <w:sz w:val="24"/>
                <w:szCs w:val="24"/>
              </w:rPr>
            </w:pPr>
            <w:bookmarkStart w:id="15" w:name="_Hlk214379025"/>
            <w:r w:rsidRPr="00322D70">
              <w:rPr>
                <w:sz w:val="24"/>
                <w:szCs w:val="24"/>
              </w:rPr>
              <w:t>Đề nghị làm rõ quy định về quan trắc chất lượng nguồn nước đối với các giấy phép khai tác đã được cơ quan có thẩm quyền cấp trước đây</w:t>
            </w:r>
            <w:bookmarkEnd w:id="15"/>
            <w:r w:rsidRPr="00322D70">
              <w:rPr>
                <w:sz w:val="24"/>
                <w:szCs w:val="24"/>
              </w:rPr>
              <w:t xml:space="preserve">. Theo giấy phép có yêu cầu: “Lập phương án, lộ trình cụ thể để bổ sung quan trắc tự động thêm tối thiểu các chỉ tiêu COD, Amoni, Nitrit”. Tuy nhiên trong quy định tại Điểm a khoản 2 Điều 88 Nghị định số 53/2024/NĐ-CP lại không có quy định về quan trắc thông số Nitrit. </w:t>
            </w:r>
          </w:p>
          <w:p w14:paraId="356FB8AF" w14:textId="7B5599F2" w:rsidR="00C74795" w:rsidRPr="00322D70" w:rsidRDefault="00C74795" w:rsidP="009712AC">
            <w:pPr>
              <w:widowControl w:val="0"/>
              <w:spacing w:before="120" w:after="120"/>
              <w:jc w:val="both"/>
              <w:rPr>
                <w:sz w:val="24"/>
                <w:szCs w:val="24"/>
              </w:rPr>
            </w:pPr>
            <w:r w:rsidRPr="00322D70">
              <w:rPr>
                <w:sz w:val="24"/>
                <w:szCs w:val="24"/>
              </w:rPr>
              <w:t>Để đảm bảo tính thống nhất theo quy định hiện hành và tránh lãng phí, đề nghị bổ sung điểm d khoản 2 Điều 88 Nghị định số 53/2024/NĐ-CP, cụ thể như sau: “</w:t>
            </w:r>
            <w:r w:rsidRPr="00322D70">
              <w:rPr>
                <w:i/>
                <w:iCs/>
                <w:sz w:val="24"/>
                <w:szCs w:val="24"/>
              </w:rPr>
              <w:t>d. Đối với các thông số quan trắc chất lượng nước được quy định trong giấy phép khai thác được cấp trước ngày Nghị định số 53/2024/NĐ-CP có hiệu lực thì thực hiện quan trắc các thông số chất lượng nước phù hợp theo quy định hiện hành”</w:t>
            </w:r>
            <w:r w:rsidRPr="00322D70">
              <w:rPr>
                <w:sz w:val="24"/>
                <w:szCs w:val="24"/>
              </w:rPr>
              <w:t>.</w:t>
            </w:r>
          </w:p>
        </w:tc>
        <w:tc>
          <w:tcPr>
            <w:tcW w:w="1846" w:type="pct"/>
          </w:tcPr>
          <w:p w14:paraId="4E35E929" w14:textId="2B40046C" w:rsidR="00C74795" w:rsidRDefault="00F33089"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Bộ NN</w:t>
            </w:r>
            <w:r>
              <w:rPr>
                <w:bCs/>
                <w:sz w:val="24"/>
                <w:szCs w:val="24"/>
              </w:rPr>
              <w:t>&amp;</w:t>
            </w:r>
            <w:r w:rsidRPr="00322D70">
              <w:rPr>
                <w:bCs/>
                <w:sz w:val="24"/>
                <w:szCs w:val="24"/>
              </w:rPr>
              <w:t>MT đã nghiên cứu</w:t>
            </w:r>
            <w:r w:rsidR="00C15980">
              <w:rPr>
                <w:bCs/>
                <w:sz w:val="24"/>
                <w:szCs w:val="24"/>
              </w:rPr>
              <w:t xml:space="preserve">, tiếp thu theo hướng bổ sung quy định tại dự thảo Nghị định lộ trình thực hiện việc </w:t>
            </w:r>
            <w:r>
              <w:rPr>
                <w:bCs/>
                <w:sz w:val="24"/>
                <w:szCs w:val="24"/>
              </w:rPr>
              <w:t>quan trắc chất lượng tự động</w:t>
            </w:r>
            <w:r w:rsidR="007F34A9">
              <w:rPr>
                <w:bCs/>
                <w:sz w:val="24"/>
                <w:szCs w:val="24"/>
              </w:rPr>
              <w:t>. trực tuyến</w:t>
            </w:r>
            <w:r w:rsidR="00C15980">
              <w:rPr>
                <w:bCs/>
                <w:sz w:val="24"/>
                <w:szCs w:val="24"/>
              </w:rPr>
              <w:t xml:space="preserve"> </w:t>
            </w:r>
            <w:r>
              <w:rPr>
                <w:bCs/>
                <w:sz w:val="24"/>
                <w:szCs w:val="24"/>
              </w:rPr>
              <w:t xml:space="preserve">đối với các công trình cấp nước phục vụ sinh hoạt </w:t>
            </w:r>
            <w:r w:rsidR="007F34A9">
              <w:rPr>
                <w:bCs/>
                <w:sz w:val="24"/>
                <w:szCs w:val="24"/>
              </w:rPr>
              <w:t>thuộc trường hợp phải quan trắc chất lượng nước tự động, trực tuyến.</w:t>
            </w:r>
            <w:r w:rsidR="00C15980">
              <w:rPr>
                <w:bCs/>
                <w:sz w:val="24"/>
                <w:szCs w:val="24"/>
              </w:rPr>
              <w:t xml:space="preserve"> </w:t>
            </w:r>
          </w:p>
          <w:p w14:paraId="1A0CD576" w14:textId="7DDB496C" w:rsidR="00C15980" w:rsidRPr="00322D70" w:rsidRDefault="00C15980" w:rsidP="009712AC">
            <w:pPr>
              <w:widowControl w:val="0"/>
              <w:spacing w:before="120" w:after="120"/>
              <w:jc w:val="both"/>
              <w:rPr>
                <w:bCs/>
                <w:sz w:val="24"/>
                <w:szCs w:val="24"/>
              </w:rPr>
            </w:pPr>
          </w:p>
        </w:tc>
      </w:tr>
      <w:tr w:rsidR="00C74795" w:rsidRPr="008B71DC" w14:paraId="708CC372" w14:textId="77777777" w:rsidTr="009712AC">
        <w:trPr>
          <w:trHeight w:val="397"/>
        </w:trPr>
        <w:tc>
          <w:tcPr>
            <w:tcW w:w="485" w:type="pct"/>
            <w:vMerge w:val="restart"/>
          </w:tcPr>
          <w:p w14:paraId="4344AD65" w14:textId="77777777" w:rsidR="00C74795" w:rsidRPr="00322D70" w:rsidRDefault="00C74795" w:rsidP="009712AC">
            <w:pPr>
              <w:widowControl w:val="0"/>
              <w:spacing w:before="120" w:after="120"/>
              <w:jc w:val="center"/>
              <w:rPr>
                <w:b/>
                <w:bCs/>
                <w:sz w:val="24"/>
                <w:szCs w:val="24"/>
              </w:rPr>
            </w:pPr>
            <w:r w:rsidRPr="00322D70">
              <w:rPr>
                <w:b/>
                <w:bCs/>
                <w:sz w:val="24"/>
                <w:szCs w:val="24"/>
              </w:rPr>
              <w:t>Khoản 28</w:t>
            </w:r>
          </w:p>
          <w:p w14:paraId="643DE669" w14:textId="7072A989" w:rsidR="00C74795" w:rsidRPr="00322D70" w:rsidRDefault="00C74795" w:rsidP="009712AC">
            <w:pPr>
              <w:widowControl w:val="0"/>
              <w:spacing w:before="120" w:after="120"/>
              <w:jc w:val="center"/>
              <w:rPr>
                <w:sz w:val="24"/>
                <w:szCs w:val="24"/>
              </w:rPr>
            </w:pPr>
            <w:r w:rsidRPr="00322D70">
              <w:rPr>
                <w:sz w:val="24"/>
                <w:szCs w:val="24"/>
              </w:rPr>
              <w:t>(</w:t>
            </w:r>
            <w:r w:rsidRPr="00322D70">
              <w:rPr>
                <w:i/>
                <w:iCs/>
                <w:sz w:val="24"/>
                <w:szCs w:val="24"/>
              </w:rPr>
              <w:t>Sửa đổi, bổ sung Điều 90 Nghị định)</w:t>
            </w:r>
          </w:p>
        </w:tc>
        <w:tc>
          <w:tcPr>
            <w:tcW w:w="582" w:type="pct"/>
          </w:tcPr>
          <w:p w14:paraId="35BD3D16" w14:textId="4EAF0185"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Hà Tĩnh</w:t>
            </w:r>
          </w:p>
        </w:tc>
        <w:tc>
          <w:tcPr>
            <w:tcW w:w="2087" w:type="pct"/>
          </w:tcPr>
          <w:p w14:paraId="50E55243" w14:textId="77777777" w:rsidR="00C74795" w:rsidRPr="00322D70" w:rsidRDefault="00C74795" w:rsidP="009712AC">
            <w:pPr>
              <w:widowControl w:val="0"/>
              <w:spacing w:before="120" w:after="120"/>
              <w:jc w:val="both"/>
              <w:rPr>
                <w:sz w:val="24"/>
                <w:szCs w:val="24"/>
              </w:rPr>
            </w:pPr>
            <w:r w:rsidRPr="00322D70">
              <w:rPr>
                <w:sz w:val="24"/>
                <w:szCs w:val="24"/>
              </w:rPr>
              <w:t xml:space="preserve">Đề nghị rà soát, điều chỉnh thông số và tần suất quan trắc của các hồ chứa thống nhất với quy định về quản lý an toàn hồ, đập. </w:t>
            </w:r>
          </w:p>
          <w:p w14:paraId="19A0E86E" w14:textId="77777777" w:rsidR="00C74795" w:rsidRPr="00322D70" w:rsidRDefault="00C74795" w:rsidP="009712AC">
            <w:pPr>
              <w:widowControl w:val="0"/>
              <w:spacing w:before="120" w:after="120"/>
              <w:jc w:val="both"/>
              <w:rPr>
                <w:sz w:val="24"/>
                <w:szCs w:val="24"/>
              </w:rPr>
            </w:pPr>
            <w:r w:rsidRPr="00322D70">
              <w:rPr>
                <w:sz w:val="24"/>
                <w:szCs w:val="24"/>
              </w:rPr>
              <w:t xml:space="preserve">Lý </w:t>
            </w:r>
            <w:proofErr w:type="gramStart"/>
            <w:r w:rsidRPr="00322D70">
              <w:rPr>
                <w:sz w:val="24"/>
                <w:szCs w:val="24"/>
              </w:rPr>
              <w:t>do</w:t>
            </w:r>
            <w:proofErr w:type="gramEnd"/>
            <w:r w:rsidRPr="00322D70">
              <w:rPr>
                <w:sz w:val="24"/>
                <w:szCs w:val="24"/>
              </w:rPr>
              <w:t>: Tại điều 15 Nghị định số 114/2018/NĐ-CP về quản lý an toàn đập, hồ chứa nước đã quy định rõ việc quan trắc lượng mưa, mực nước, tính toán và dự báo lưu lượng đến hồ, khả năng gia tăng mực nước hồ chứa cũng như chế độ quan trắc theo mùa. Do vậy, cần xem xét điều chỉnh quy định này để bảo đảm thống nhất, tránh trùng lặp, mâu thuẫn với Nghị định số 114/2018/NĐ-CP.</w:t>
            </w:r>
          </w:p>
          <w:p w14:paraId="37DD40E5" w14:textId="71F64999" w:rsidR="00C74795" w:rsidRPr="00322D70" w:rsidRDefault="00C74795" w:rsidP="009712AC">
            <w:pPr>
              <w:widowControl w:val="0"/>
              <w:spacing w:before="120" w:after="120"/>
              <w:jc w:val="both"/>
              <w:rPr>
                <w:sz w:val="24"/>
                <w:szCs w:val="24"/>
              </w:rPr>
            </w:pPr>
            <w:r w:rsidRPr="00322D70">
              <w:rPr>
                <w:sz w:val="24"/>
                <w:szCs w:val="24"/>
              </w:rPr>
              <w:t xml:space="preserve">Trường hợp cần thiết, cần quy định rõ loại hồ (về quy mô dung tích, lưu vực, nhiệm vụ cấp nước, có cửa van hay không) phải thực hiện quan trắc. Việc quan trắc lưu lượng đến hồ đòi hỏi kỹ thuật, kinh phí và năng lực vận hành cao, trong khi các hồ </w:t>
            </w:r>
            <w:r w:rsidRPr="00322D70">
              <w:rPr>
                <w:sz w:val="24"/>
                <w:szCs w:val="24"/>
              </w:rPr>
              <w:lastRenderedPageBreak/>
              <w:t>chứa nhỏ do UBND cấp xã quản lý khó có thể đáp ứng được.</w:t>
            </w:r>
          </w:p>
        </w:tc>
        <w:tc>
          <w:tcPr>
            <w:tcW w:w="1846" w:type="pct"/>
          </w:tcPr>
          <w:p w14:paraId="3E0F6B1B" w14:textId="1C2F305B"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lastRenderedPageBreak/>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đã nghiên cứu, tiếp thu vào dự thảo Nghị định theo hướng các quy định về </w:t>
            </w:r>
            <w:r w:rsidRPr="00322D70">
              <w:rPr>
                <w:sz w:val="24"/>
                <w:szCs w:val="24"/>
              </w:rPr>
              <w:t>thông số và tần suất quan trắc của các hồ chứa thống nhất với quy định về quản lý an toàn hồ, đập</w:t>
            </w:r>
          </w:p>
        </w:tc>
      </w:tr>
      <w:tr w:rsidR="00C74795" w:rsidRPr="008B71DC" w14:paraId="1DDA741D" w14:textId="77777777" w:rsidTr="009712AC">
        <w:trPr>
          <w:trHeight w:val="397"/>
        </w:trPr>
        <w:tc>
          <w:tcPr>
            <w:tcW w:w="485" w:type="pct"/>
            <w:vMerge/>
          </w:tcPr>
          <w:p w14:paraId="6FA659B9" w14:textId="77777777" w:rsidR="00C74795" w:rsidRPr="00322D70" w:rsidRDefault="00C74795" w:rsidP="009712AC">
            <w:pPr>
              <w:widowControl w:val="0"/>
              <w:spacing w:before="120" w:after="120"/>
              <w:jc w:val="center"/>
              <w:rPr>
                <w:b/>
                <w:bCs/>
                <w:sz w:val="24"/>
                <w:szCs w:val="24"/>
              </w:rPr>
            </w:pPr>
          </w:p>
        </w:tc>
        <w:tc>
          <w:tcPr>
            <w:tcW w:w="582" w:type="pct"/>
          </w:tcPr>
          <w:p w14:paraId="5BCCFFCC" w14:textId="05893E12"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Quảng Ninh</w:t>
            </w:r>
          </w:p>
        </w:tc>
        <w:tc>
          <w:tcPr>
            <w:tcW w:w="2087" w:type="pct"/>
          </w:tcPr>
          <w:p w14:paraId="096D030A" w14:textId="77777777" w:rsidR="00C74795" w:rsidRPr="00322D70" w:rsidRDefault="00C74795" w:rsidP="009712AC">
            <w:pPr>
              <w:widowControl w:val="0"/>
              <w:spacing w:before="120" w:after="120"/>
              <w:jc w:val="both"/>
              <w:rPr>
                <w:sz w:val="24"/>
                <w:szCs w:val="24"/>
              </w:rPr>
            </w:pPr>
            <w:bookmarkStart w:id="16" w:name="_Hlk214379202"/>
            <w:r w:rsidRPr="00322D70">
              <w:rPr>
                <w:sz w:val="24"/>
                <w:szCs w:val="24"/>
              </w:rPr>
              <w:t xml:space="preserve">Nội dung bổ sung điểm đ tại khoản 1 Điều 89; điểm e khoản 1 Điều </w:t>
            </w:r>
            <w:proofErr w:type="gramStart"/>
            <w:r w:rsidRPr="00322D70">
              <w:rPr>
                <w:sz w:val="24"/>
                <w:szCs w:val="24"/>
              </w:rPr>
              <w:t>90;</w:t>
            </w:r>
            <w:proofErr w:type="gramEnd"/>
          </w:p>
          <w:p w14:paraId="361A3CC6" w14:textId="77777777" w:rsidR="00C74795" w:rsidRPr="00322D70" w:rsidRDefault="00C74795" w:rsidP="009712AC">
            <w:pPr>
              <w:widowControl w:val="0"/>
              <w:spacing w:before="120" w:after="120"/>
              <w:jc w:val="both"/>
              <w:rPr>
                <w:sz w:val="24"/>
                <w:szCs w:val="24"/>
              </w:rPr>
            </w:pPr>
            <w:r w:rsidRPr="00322D70">
              <w:rPr>
                <w:sz w:val="24"/>
                <w:szCs w:val="24"/>
              </w:rPr>
              <w:t>Dự thảo bổ sung điểm ‘đ) Tính toán lưu lượng đến hồ”</w:t>
            </w:r>
          </w:p>
          <w:p w14:paraId="627E1D08" w14:textId="279A3CDE" w:rsidR="00C74795" w:rsidRPr="00322D70" w:rsidRDefault="00C74795" w:rsidP="009712AC">
            <w:pPr>
              <w:widowControl w:val="0"/>
              <w:spacing w:before="120" w:after="120"/>
              <w:jc w:val="both"/>
              <w:rPr>
                <w:sz w:val="24"/>
                <w:szCs w:val="24"/>
              </w:rPr>
            </w:pPr>
            <w:r w:rsidRPr="00322D70">
              <w:rPr>
                <w:sz w:val="24"/>
                <w:szCs w:val="24"/>
              </w:rPr>
              <w:t>Đề nghị xem xét sửa thành “đ) Lưu lượng nước đến hồ</w:t>
            </w:r>
            <w:bookmarkEnd w:id="16"/>
          </w:p>
        </w:tc>
        <w:tc>
          <w:tcPr>
            <w:tcW w:w="1846" w:type="pct"/>
          </w:tcPr>
          <w:p w14:paraId="1B2CB9A3" w14:textId="26744A9B"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Bộ NN</w:t>
            </w:r>
            <w:r w:rsidR="00A27601">
              <w:rPr>
                <w:bCs/>
                <w:sz w:val="24"/>
                <w:szCs w:val="24"/>
              </w:rPr>
              <w:t>&amp;</w:t>
            </w:r>
            <w:r w:rsidRPr="00322D70">
              <w:rPr>
                <w:bCs/>
                <w:sz w:val="24"/>
                <w:szCs w:val="24"/>
              </w:rPr>
              <w:t>MT đã nghiên cứu và thấy rằng việc quan trắc l</w:t>
            </w:r>
            <w:r w:rsidRPr="00322D70">
              <w:rPr>
                <w:sz w:val="24"/>
                <w:szCs w:val="24"/>
              </w:rPr>
              <w:t xml:space="preserve">ưu lượng nước đến hồ tương đối phức tạp, khó khả thi, phát sinh thêm nhiều chi phí cho cấc tổ chức, cá nhân. Vì vậy, Bộ </w:t>
            </w:r>
            <w:r w:rsidR="00992EC0">
              <w:rPr>
                <w:sz w:val="24"/>
                <w:szCs w:val="24"/>
              </w:rPr>
              <w:t>NN&amp;MT</w:t>
            </w:r>
            <w:r w:rsidRPr="00322D70">
              <w:rPr>
                <w:sz w:val="24"/>
                <w:szCs w:val="24"/>
              </w:rPr>
              <w:t xml:space="preserve"> đề nghị giữ nguyên như dự thảo.</w:t>
            </w:r>
          </w:p>
        </w:tc>
      </w:tr>
      <w:tr w:rsidR="00C74795" w:rsidRPr="008B71DC" w14:paraId="2D4E014E" w14:textId="77777777" w:rsidTr="009712AC">
        <w:trPr>
          <w:trHeight w:val="397"/>
        </w:trPr>
        <w:tc>
          <w:tcPr>
            <w:tcW w:w="485" w:type="pct"/>
            <w:vMerge w:val="restart"/>
          </w:tcPr>
          <w:p w14:paraId="6614F91C" w14:textId="77777777" w:rsidR="00C74795" w:rsidRPr="00322D70" w:rsidRDefault="00C74795" w:rsidP="009712AC">
            <w:pPr>
              <w:widowControl w:val="0"/>
              <w:spacing w:before="120" w:after="120"/>
              <w:jc w:val="center"/>
              <w:rPr>
                <w:b/>
                <w:bCs/>
                <w:sz w:val="24"/>
                <w:szCs w:val="24"/>
              </w:rPr>
            </w:pPr>
            <w:r w:rsidRPr="00322D70">
              <w:rPr>
                <w:b/>
                <w:bCs/>
                <w:sz w:val="24"/>
                <w:szCs w:val="24"/>
              </w:rPr>
              <w:t>Khoản 29</w:t>
            </w:r>
          </w:p>
          <w:p w14:paraId="46254E92" w14:textId="210983DB" w:rsidR="00C74795" w:rsidRPr="00322D70" w:rsidRDefault="00C74795" w:rsidP="009712AC">
            <w:pPr>
              <w:widowControl w:val="0"/>
              <w:spacing w:before="120" w:after="120"/>
              <w:jc w:val="center"/>
              <w:rPr>
                <w:i/>
                <w:iCs/>
                <w:sz w:val="24"/>
                <w:szCs w:val="24"/>
              </w:rPr>
            </w:pPr>
            <w:r w:rsidRPr="00322D70">
              <w:rPr>
                <w:i/>
                <w:iCs/>
                <w:sz w:val="24"/>
                <w:szCs w:val="24"/>
              </w:rPr>
              <w:t>(Sửa đổi, bổ sung điểm a khoản 1 Điều 91)</w:t>
            </w:r>
          </w:p>
        </w:tc>
        <w:tc>
          <w:tcPr>
            <w:tcW w:w="582" w:type="pct"/>
          </w:tcPr>
          <w:p w14:paraId="20440E68" w14:textId="24B152CA" w:rsidR="00C74795" w:rsidRPr="00322D70" w:rsidRDefault="00C74795" w:rsidP="009712AC">
            <w:pPr>
              <w:widowControl w:val="0"/>
              <w:spacing w:before="120" w:after="120"/>
              <w:jc w:val="center"/>
              <w:rPr>
                <w:bCs/>
                <w:sz w:val="24"/>
                <w:szCs w:val="24"/>
              </w:rPr>
            </w:pPr>
            <w:r w:rsidRPr="00322D70">
              <w:rPr>
                <w:bCs/>
                <w:sz w:val="24"/>
                <w:szCs w:val="24"/>
              </w:rPr>
              <w:t xml:space="preserve">Sở Nông nghiệp và Môi trường tỉnh Ninh </w:t>
            </w:r>
            <w:r>
              <w:rPr>
                <w:bCs/>
                <w:sz w:val="24"/>
                <w:szCs w:val="24"/>
              </w:rPr>
              <w:t>B</w:t>
            </w:r>
            <w:r w:rsidRPr="00322D70">
              <w:rPr>
                <w:bCs/>
                <w:sz w:val="24"/>
                <w:szCs w:val="24"/>
              </w:rPr>
              <w:t>ình</w:t>
            </w:r>
          </w:p>
        </w:tc>
        <w:tc>
          <w:tcPr>
            <w:tcW w:w="2087" w:type="pct"/>
          </w:tcPr>
          <w:p w14:paraId="6012FAEC" w14:textId="77777777" w:rsidR="00C74795" w:rsidRPr="00322D70" w:rsidRDefault="00C74795" w:rsidP="009712AC">
            <w:pPr>
              <w:widowControl w:val="0"/>
              <w:spacing w:before="120" w:after="120"/>
              <w:jc w:val="both"/>
              <w:rPr>
                <w:i/>
                <w:iCs/>
                <w:sz w:val="24"/>
                <w:szCs w:val="24"/>
              </w:rPr>
            </w:pPr>
            <w:r w:rsidRPr="00322D70">
              <w:rPr>
                <w:sz w:val="24"/>
                <w:szCs w:val="24"/>
              </w:rPr>
              <w:t xml:space="preserve">Đề nghị bổ sung như sau: </w:t>
            </w:r>
            <w:r w:rsidRPr="00322D70">
              <w:rPr>
                <w:i/>
                <w:iCs/>
                <w:sz w:val="24"/>
                <w:szCs w:val="24"/>
              </w:rPr>
              <w:t xml:space="preserve">“a) Lưu lượng khai thác; lưu lượng khai thác cho các mục đích (nếu có).” </w:t>
            </w:r>
          </w:p>
          <w:p w14:paraId="6DE97DAD" w14:textId="238D1945" w:rsidR="00C74795" w:rsidRPr="00322D70" w:rsidRDefault="00C74795" w:rsidP="009712AC">
            <w:pPr>
              <w:widowControl w:val="0"/>
              <w:spacing w:before="120" w:after="120"/>
              <w:jc w:val="both"/>
              <w:rPr>
                <w:sz w:val="24"/>
                <w:szCs w:val="24"/>
              </w:rPr>
            </w:pPr>
            <w:r w:rsidRPr="00322D70">
              <w:rPr>
                <w:sz w:val="24"/>
                <w:szCs w:val="24"/>
              </w:rPr>
              <w:t>Do trên thực tế cần kiểm soát lưu lượng nước khai thác tại nguồn trước khi đi vào hệ thống xử lý. Đối với lưu lượng khai thác cho các mục đích đối với các nhà máy nước, trạm cấp nước hiện nay chỉ kiểm soát lưu lượng khai thác cho các mục đích bằng cách chốt số tại các hộ tiêu thụ (không bao gồm lưu lượng nước cấp cho mục đích sản xuất ra nước sạch, nước thất thoát trên đường ống)</w:t>
            </w:r>
          </w:p>
        </w:tc>
        <w:tc>
          <w:tcPr>
            <w:tcW w:w="1846" w:type="pct"/>
          </w:tcPr>
          <w:p w14:paraId="31874425" w14:textId="528596D5" w:rsidR="00C74795" w:rsidRPr="00322D70" w:rsidRDefault="009B68DB" w:rsidP="009712AC">
            <w:pPr>
              <w:widowControl w:val="0"/>
              <w:spacing w:before="120" w:after="120"/>
              <w:jc w:val="both"/>
              <w:rPr>
                <w:bCs/>
                <w:sz w:val="24"/>
                <w:szCs w:val="24"/>
              </w:rPr>
            </w:pPr>
            <w:r w:rsidRPr="00322D70">
              <w:rPr>
                <w:sz w:val="24"/>
                <w:szCs w:val="24"/>
                <w:lang w:val="vi-VN"/>
              </w:rPr>
              <w:t>Tiếp thu ý kiến của đơn vị, Bộ NN</w:t>
            </w:r>
            <w:r>
              <w:rPr>
                <w:sz w:val="24"/>
                <w:szCs w:val="24"/>
              </w:rPr>
              <w:t>&amp;</w:t>
            </w:r>
            <w:r w:rsidRPr="00322D70">
              <w:rPr>
                <w:sz w:val="24"/>
                <w:szCs w:val="24"/>
                <w:lang w:val="vi-VN"/>
              </w:rPr>
              <w:t>MT đã nghiên cứu, tiếp thu vào dự thảo Nghị định.</w:t>
            </w:r>
          </w:p>
        </w:tc>
      </w:tr>
      <w:tr w:rsidR="00C74795" w:rsidRPr="008B71DC" w14:paraId="44098776" w14:textId="77777777" w:rsidTr="009712AC">
        <w:trPr>
          <w:trHeight w:val="397"/>
        </w:trPr>
        <w:tc>
          <w:tcPr>
            <w:tcW w:w="485" w:type="pct"/>
            <w:vMerge/>
          </w:tcPr>
          <w:p w14:paraId="5E876198" w14:textId="77777777" w:rsidR="00C74795" w:rsidRPr="00322D70" w:rsidRDefault="00C74795" w:rsidP="009712AC">
            <w:pPr>
              <w:widowControl w:val="0"/>
              <w:spacing w:before="120" w:after="120"/>
              <w:jc w:val="center"/>
              <w:rPr>
                <w:b/>
                <w:bCs/>
                <w:sz w:val="24"/>
                <w:szCs w:val="24"/>
              </w:rPr>
            </w:pPr>
          </w:p>
        </w:tc>
        <w:tc>
          <w:tcPr>
            <w:tcW w:w="582" w:type="pct"/>
          </w:tcPr>
          <w:p w14:paraId="0AB7DD2A" w14:textId="6B388319" w:rsidR="00C74795" w:rsidRPr="00322D70" w:rsidRDefault="00C74795" w:rsidP="009712AC">
            <w:pPr>
              <w:widowControl w:val="0"/>
              <w:spacing w:before="120" w:after="120"/>
              <w:jc w:val="center"/>
              <w:rPr>
                <w:bCs/>
                <w:sz w:val="24"/>
                <w:szCs w:val="24"/>
              </w:rPr>
            </w:pPr>
            <w:r w:rsidRPr="00322D70">
              <w:rPr>
                <w:bCs/>
                <w:sz w:val="24"/>
                <w:szCs w:val="24"/>
              </w:rPr>
              <w:t>Tổng Công ty cấp nước Sài Gòn</w:t>
            </w:r>
          </w:p>
        </w:tc>
        <w:tc>
          <w:tcPr>
            <w:tcW w:w="2087" w:type="pct"/>
          </w:tcPr>
          <w:p w14:paraId="4AAC38AC" w14:textId="3C1F57B3" w:rsidR="00C74795" w:rsidRPr="00322D70" w:rsidRDefault="00C74795" w:rsidP="009712AC">
            <w:pPr>
              <w:widowControl w:val="0"/>
              <w:spacing w:before="120" w:after="120"/>
              <w:jc w:val="both"/>
              <w:rPr>
                <w:rFonts w:eastAsia="Calibri"/>
                <w:b/>
                <w:sz w:val="24"/>
                <w:szCs w:val="24"/>
              </w:rPr>
            </w:pPr>
            <w:r w:rsidRPr="00322D70">
              <w:rPr>
                <w:sz w:val="24"/>
                <w:szCs w:val="24"/>
              </w:rPr>
              <w:t>Cần nêu rõ lưu lượng khai thác cho các mục đích là như thế nào, cần có hướng dẫn cụ thể về phương pháp truyền dữ liệu về lưu lượng khai thác cho các mục đích.</w:t>
            </w:r>
          </w:p>
        </w:tc>
        <w:tc>
          <w:tcPr>
            <w:tcW w:w="1846" w:type="pct"/>
          </w:tcPr>
          <w:p w14:paraId="4C0702F6" w14:textId="55D9D38D" w:rsidR="00C74795" w:rsidRPr="009B68DB" w:rsidRDefault="009B68DB" w:rsidP="009712AC">
            <w:pPr>
              <w:widowControl w:val="0"/>
              <w:spacing w:before="120" w:after="120"/>
              <w:jc w:val="both"/>
              <w:rPr>
                <w:bCs/>
                <w:sz w:val="24"/>
                <w:szCs w:val="24"/>
              </w:rPr>
            </w:pPr>
            <w:r w:rsidRPr="00322D70">
              <w:rPr>
                <w:sz w:val="24"/>
                <w:szCs w:val="24"/>
                <w:lang w:val="vi-VN"/>
              </w:rPr>
              <w:t>Tiếp thu ý kiến của đơn vị, Bộ NN</w:t>
            </w:r>
            <w:r>
              <w:rPr>
                <w:sz w:val="24"/>
                <w:szCs w:val="24"/>
              </w:rPr>
              <w:t>&amp;</w:t>
            </w:r>
            <w:r w:rsidRPr="00322D70">
              <w:rPr>
                <w:sz w:val="24"/>
                <w:szCs w:val="24"/>
                <w:lang w:val="vi-VN"/>
              </w:rPr>
              <w:t>MT đã nghiên cứu, tiếp thu vào dự thảo Nghị định</w:t>
            </w:r>
            <w:r>
              <w:rPr>
                <w:sz w:val="24"/>
                <w:szCs w:val="24"/>
              </w:rPr>
              <w:t xml:space="preserve"> theo hướng bổ sung quy định </w:t>
            </w:r>
            <w:r w:rsidRPr="009B68DB">
              <w:rPr>
                <w:sz w:val="24"/>
                <w:szCs w:val="24"/>
              </w:rPr>
              <w:t>lưu lượng khai thác cho các mục đích (nếu có)</w:t>
            </w:r>
          </w:p>
        </w:tc>
      </w:tr>
      <w:tr w:rsidR="00C74795" w:rsidRPr="008B71DC" w14:paraId="2C176973" w14:textId="77777777" w:rsidTr="009712AC">
        <w:trPr>
          <w:trHeight w:val="397"/>
        </w:trPr>
        <w:tc>
          <w:tcPr>
            <w:tcW w:w="485" w:type="pct"/>
            <w:vMerge w:val="restart"/>
          </w:tcPr>
          <w:p w14:paraId="407387F5" w14:textId="77777777" w:rsidR="00C74795" w:rsidRPr="00322D70" w:rsidRDefault="00C74795" w:rsidP="009712AC">
            <w:pPr>
              <w:widowControl w:val="0"/>
              <w:spacing w:before="120" w:after="120"/>
              <w:jc w:val="center"/>
              <w:rPr>
                <w:b/>
                <w:bCs/>
                <w:sz w:val="24"/>
                <w:szCs w:val="24"/>
              </w:rPr>
            </w:pPr>
            <w:r w:rsidRPr="00322D70">
              <w:rPr>
                <w:b/>
                <w:bCs/>
                <w:sz w:val="24"/>
                <w:szCs w:val="24"/>
              </w:rPr>
              <w:t>Khoản 30</w:t>
            </w:r>
          </w:p>
          <w:p w14:paraId="3CFFB731" w14:textId="3D20413D" w:rsidR="00C74795" w:rsidRPr="00322D70" w:rsidRDefault="00C74795" w:rsidP="009712AC">
            <w:pPr>
              <w:widowControl w:val="0"/>
              <w:spacing w:before="120" w:after="120"/>
              <w:jc w:val="center"/>
              <w:rPr>
                <w:sz w:val="24"/>
                <w:szCs w:val="24"/>
              </w:rPr>
            </w:pPr>
            <w:r w:rsidRPr="00322D70">
              <w:rPr>
                <w:sz w:val="24"/>
                <w:szCs w:val="24"/>
              </w:rPr>
              <w:t>(</w:t>
            </w:r>
            <w:r w:rsidRPr="00322D70">
              <w:rPr>
                <w:i/>
                <w:iCs/>
                <w:sz w:val="24"/>
                <w:szCs w:val="24"/>
              </w:rPr>
              <w:t>Sửa đổi, bổ sung Điều 92 Nghị định)</w:t>
            </w:r>
          </w:p>
        </w:tc>
        <w:tc>
          <w:tcPr>
            <w:tcW w:w="582" w:type="pct"/>
          </w:tcPr>
          <w:p w14:paraId="3923A78C" w14:textId="5074FB86" w:rsidR="00C74795" w:rsidRPr="00322D70" w:rsidRDefault="00C74795" w:rsidP="009712AC">
            <w:pPr>
              <w:widowControl w:val="0"/>
              <w:spacing w:before="120" w:after="120"/>
              <w:jc w:val="center"/>
              <w:rPr>
                <w:bCs/>
                <w:sz w:val="24"/>
                <w:szCs w:val="24"/>
              </w:rPr>
            </w:pPr>
            <w:r w:rsidRPr="00322D70">
              <w:rPr>
                <w:bCs/>
                <w:sz w:val="24"/>
                <w:szCs w:val="24"/>
              </w:rPr>
              <w:t>UBND Đồng Tháp</w:t>
            </w:r>
          </w:p>
        </w:tc>
        <w:tc>
          <w:tcPr>
            <w:tcW w:w="2087" w:type="pct"/>
          </w:tcPr>
          <w:p w14:paraId="27DF810D" w14:textId="51EA6989" w:rsidR="00C74795" w:rsidRPr="00322D70" w:rsidRDefault="00C74795" w:rsidP="009712AC">
            <w:pPr>
              <w:widowControl w:val="0"/>
              <w:spacing w:before="120" w:after="120"/>
              <w:jc w:val="both"/>
              <w:rPr>
                <w:sz w:val="24"/>
                <w:szCs w:val="24"/>
              </w:rPr>
            </w:pPr>
            <w:r w:rsidRPr="00322D70">
              <w:rPr>
                <w:sz w:val="24"/>
                <w:szCs w:val="24"/>
              </w:rPr>
              <w:t>Điểm c khoản 1 Điều 92 Nghị định số 53/2024/NĐ-CP: c) Chất lượng nước trong quá trình khai thác (nếu có): đề nghị quy định cụ thể thông số cần quan trắc để giám sát chất lượng nước làm cơ sở cho việc xem xét gia hạn giấy phép khai thác nước, vì trong dự thảo sửa đổi Nghị định số 54/2024/NĐ-CP cũng đã bỏ thành phần hồ sơ là “</w:t>
            </w:r>
            <w:r w:rsidRPr="00322D70">
              <w:rPr>
                <w:i/>
                <w:iCs/>
                <w:sz w:val="24"/>
                <w:szCs w:val="24"/>
              </w:rPr>
              <w:t>Kết quả phân tích chất lượng nguồn nước không quá 6 tháng tính đến thời điểm nộp hồ sơ, đảm bảo mỗi tầng chứa nước khai thác tối thiểu 1 mẫu</w:t>
            </w:r>
            <w:r w:rsidRPr="00322D70">
              <w:rPr>
                <w:sz w:val="24"/>
                <w:szCs w:val="24"/>
              </w:rPr>
              <w:t>”</w:t>
            </w:r>
          </w:p>
        </w:tc>
        <w:tc>
          <w:tcPr>
            <w:tcW w:w="1846" w:type="pct"/>
          </w:tcPr>
          <w:p w14:paraId="4466855F" w14:textId="0E87017F"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đã nghiên cứu và thấy rằng, để tạo điều kiện thuận cho tổ chức, cá nhân trong khai thác nước dưới đất, Nghị định số 53/2024/NĐ-CP chỉ quy định việc quan trắc chất lượng nước đối với các công trình khai thác nước dưới đất để sản xuất, cung cấp nước sạch (Điều 88); không quy định quan trắc chất lượng nước đối với các công trình khai thác nước dưới đất cho các mục đích khác. Do vậy, đề nghị giữ nguyên như dự thảo Nghị định.</w:t>
            </w:r>
          </w:p>
        </w:tc>
      </w:tr>
      <w:tr w:rsidR="00C74795" w:rsidRPr="008B71DC" w14:paraId="1AA39C6D" w14:textId="77777777" w:rsidTr="009712AC">
        <w:trPr>
          <w:trHeight w:val="397"/>
        </w:trPr>
        <w:tc>
          <w:tcPr>
            <w:tcW w:w="485" w:type="pct"/>
            <w:vMerge/>
          </w:tcPr>
          <w:p w14:paraId="612C50BD" w14:textId="77777777" w:rsidR="00C74795" w:rsidRPr="00322D70" w:rsidRDefault="00C74795" w:rsidP="009712AC">
            <w:pPr>
              <w:widowControl w:val="0"/>
              <w:spacing w:before="120" w:after="120"/>
              <w:jc w:val="center"/>
              <w:rPr>
                <w:b/>
                <w:bCs/>
                <w:sz w:val="24"/>
                <w:szCs w:val="24"/>
              </w:rPr>
            </w:pPr>
          </w:p>
        </w:tc>
        <w:tc>
          <w:tcPr>
            <w:tcW w:w="582" w:type="pct"/>
          </w:tcPr>
          <w:p w14:paraId="7C225AEB" w14:textId="7B46CD90"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Thái Nguyên</w:t>
            </w:r>
          </w:p>
        </w:tc>
        <w:tc>
          <w:tcPr>
            <w:tcW w:w="2087" w:type="pct"/>
          </w:tcPr>
          <w:p w14:paraId="4D06D7AA" w14:textId="6648FA7B" w:rsidR="00C74795" w:rsidRPr="00322D70" w:rsidRDefault="00C74795" w:rsidP="009712AC">
            <w:pPr>
              <w:widowControl w:val="0"/>
              <w:spacing w:before="120" w:after="120"/>
              <w:jc w:val="both"/>
              <w:rPr>
                <w:sz w:val="24"/>
                <w:szCs w:val="24"/>
              </w:rPr>
            </w:pPr>
            <w:r w:rsidRPr="00322D70">
              <w:rPr>
                <w:sz w:val="24"/>
                <w:szCs w:val="24"/>
              </w:rPr>
              <w:t xml:space="preserve">Điều 92 </w:t>
            </w:r>
            <w:bookmarkStart w:id="17" w:name="_Hlk214379330"/>
            <w:r w:rsidRPr="00322D70">
              <w:rPr>
                <w:sz w:val="24"/>
                <w:szCs w:val="24"/>
              </w:rPr>
              <w:t>- Về quan trắc, giám sát khai thác nước dưới đất: Điều chỉnh chế độ giám sát theo tháng đối với công trình khai thác nước dưới đất có quy mô nhỏ (ví dụ dưới 200 m3/ngày đêm) để giảm áp lực nhân lực, chi phí cho tổ chức, cá nhân</w:t>
            </w:r>
            <w:bookmarkEnd w:id="17"/>
          </w:p>
        </w:tc>
        <w:tc>
          <w:tcPr>
            <w:tcW w:w="1846" w:type="pct"/>
          </w:tcPr>
          <w:p w14:paraId="1A8C7CFC" w14:textId="6D9D9032"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Bộ NN</w:t>
            </w:r>
            <w:r w:rsidR="00A27601">
              <w:rPr>
                <w:bCs/>
                <w:sz w:val="24"/>
                <w:szCs w:val="24"/>
              </w:rPr>
              <w:t>&amp;</w:t>
            </w:r>
            <w:r w:rsidRPr="00322D70">
              <w:rPr>
                <w:bCs/>
                <w:sz w:val="24"/>
                <w:szCs w:val="24"/>
              </w:rPr>
              <w:t>MT thấy rằng các công trình khai thác nước dưới đất được cấp phép khai thác theo m</w:t>
            </w:r>
            <w:r w:rsidRPr="00322D70">
              <w:rPr>
                <w:bCs/>
                <w:sz w:val="24"/>
                <w:szCs w:val="24"/>
                <w:vertAlign w:val="superscript"/>
              </w:rPr>
              <w:t>3</w:t>
            </w:r>
            <w:r w:rsidRPr="00322D70">
              <w:rPr>
                <w:bCs/>
                <w:sz w:val="24"/>
                <w:szCs w:val="24"/>
              </w:rPr>
              <w:t>/ngày đêm. Việc quy định giám sát lưu lượng khai thác của công trình ngoài việc nhằm đảm bảo tổ chức, cá nhân không khai thác vượt quy định trong Giấy phép, cũng như qua đó xây dựng chế độ khai thác cho công trình phù hợp; đồng thời nhằm kiểm soát mực nước để bảo vệ nguồn nước dưới đất, đảm bảo khai thác ổn định, bền vững, việc đ</w:t>
            </w:r>
            <w:r w:rsidRPr="00322D70">
              <w:rPr>
                <w:sz w:val="24"/>
                <w:szCs w:val="24"/>
              </w:rPr>
              <w:t xml:space="preserve">iều chỉnh chế độ giám sát theo tháng là không phù hợp. </w:t>
            </w:r>
          </w:p>
        </w:tc>
      </w:tr>
      <w:tr w:rsidR="00C74795" w:rsidRPr="00D741EC" w14:paraId="2890D8DA" w14:textId="77777777" w:rsidTr="009712AC">
        <w:trPr>
          <w:trHeight w:val="397"/>
        </w:trPr>
        <w:tc>
          <w:tcPr>
            <w:tcW w:w="485" w:type="pct"/>
            <w:vMerge/>
          </w:tcPr>
          <w:p w14:paraId="34C8BC11" w14:textId="77777777" w:rsidR="00C74795" w:rsidRPr="00322D70" w:rsidRDefault="00C74795" w:rsidP="009712AC">
            <w:pPr>
              <w:widowControl w:val="0"/>
              <w:spacing w:before="120" w:after="120"/>
              <w:jc w:val="center"/>
              <w:rPr>
                <w:b/>
                <w:bCs/>
                <w:sz w:val="24"/>
                <w:szCs w:val="24"/>
              </w:rPr>
            </w:pPr>
          </w:p>
        </w:tc>
        <w:tc>
          <w:tcPr>
            <w:tcW w:w="582" w:type="pct"/>
          </w:tcPr>
          <w:p w14:paraId="13E39B8A" w14:textId="276C6D08" w:rsidR="00C74795" w:rsidRPr="00322D70" w:rsidRDefault="00C74795" w:rsidP="009712AC">
            <w:pPr>
              <w:widowControl w:val="0"/>
              <w:spacing w:before="120" w:after="120"/>
              <w:jc w:val="center"/>
              <w:rPr>
                <w:bCs/>
                <w:sz w:val="24"/>
                <w:szCs w:val="24"/>
              </w:rPr>
            </w:pPr>
            <w:r w:rsidRPr="00322D70">
              <w:rPr>
                <w:bCs/>
                <w:sz w:val="24"/>
                <w:szCs w:val="24"/>
              </w:rPr>
              <w:t>Công ty cấp nước Hải Phòng</w:t>
            </w:r>
          </w:p>
        </w:tc>
        <w:tc>
          <w:tcPr>
            <w:tcW w:w="2087" w:type="pct"/>
          </w:tcPr>
          <w:p w14:paraId="1DD2BBED" w14:textId="636F76FC" w:rsidR="00C74795" w:rsidRPr="00322D70" w:rsidRDefault="00C74795" w:rsidP="009712AC">
            <w:pPr>
              <w:widowControl w:val="0"/>
              <w:spacing w:before="120" w:after="120"/>
              <w:jc w:val="both"/>
              <w:rPr>
                <w:sz w:val="24"/>
                <w:szCs w:val="24"/>
              </w:rPr>
            </w:pPr>
            <w:r w:rsidRPr="00322D70">
              <w:rPr>
                <w:sz w:val="24"/>
                <w:szCs w:val="24"/>
              </w:rPr>
              <w:t xml:space="preserve">Hiện nay giấy phép khai thác nước dưới đất quy định lưu lượng khai thác là lưu lượng của từng giếng khoan riêng lẻ và trong một giấy phép khai thác có thể sẽ gồm nhiều giếng khoan. Do vậy đề nghị sửa đổi điểm a khoản 1 Điều 92 Nghị định số 53/2024/NĐ-CP như sau: lưu lượng khai thác của công trình (là lưu lượng của từng giếng khoan, giếng đào, hố đào, hành lang, mạch lộ, hang động khai thác thuộc công trình khai thác nước dưới đất). </w:t>
            </w:r>
          </w:p>
        </w:tc>
        <w:tc>
          <w:tcPr>
            <w:tcW w:w="1846" w:type="pct"/>
          </w:tcPr>
          <w:p w14:paraId="38802ED1" w14:textId="7F18A5F8" w:rsidR="00C74795" w:rsidRPr="00322D70" w:rsidRDefault="00C74795" w:rsidP="009712AC">
            <w:pPr>
              <w:widowControl w:val="0"/>
              <w:spacing w:before="120" w:after="120"/>
              <w:jc w:val="both"/>
              <w:rPr>
                <w:color w:val="000000" w:themeColor="text1"/>
                <w:sz w:val="24"/>
                <w:szCs w:val="24"/>
                <w:lang w:val="vi-VN"/>
              </w:rPr>
            </w:pPr>
            <w:r w:rsidRPr="00322D70">
              <w:rPr>
                <w:color w:val="000000" w:themeColor="text1"/>
                <w:sz w:val="24"/>
                <w:szCs w:val="24"/>
                <w:lang w:val="vi-VN"/>
              </w:rPr>
              <w:t xml:space="preserve">Tiếp thu ý kiến của đơn vị, Bộ </w:t>
            </w:r>
            <w:r w:rsidR="00992EC0">
              <w:rPr>
                <w:color w:val="000000" w:themeColor="text1"/>
                <w:sz w:val="24"/>
                <w:szCs w:val="24"/>
                <w:lang w:val="vi-VN"/>
              </w:rPr>
              <w:t>NN&amp;MT</w:t>
            </w:r>
            <w:r w:rsidRPr="00322D70">
              <w:rPr>
                <w:color w:val="000000" w:themeColor="text1"/>
                <w:sz w:val="24"/>
                <w:szCs w:val="24"/>
                <w:lang w:val="vi-VN"/>
              </w:rPr>
              <w:t xml:space="preserve"> thấy rằng </w:t>
            </w:r>
            <w:r w:rsidRPr="00322D70">
              <w:rPr>
                <w:color w:val="000000" w:themeColor="text1"/>
                <w:sz w:val="24"/>
                <w:szCs w:val="24"/>
              </w:rPr>
              <w:t>để giảm bớt chi phí tuân thủ cho các tổ chức, cá nhân,</w:t>
            </w:r>
            <w:r w:rsidRPr="00322D70">
              <w:rPr>
                <w:color w:val="000000" w:themeColor="text1"/>
                <w:sz w:val="24"/>
                <w:szCs w:val="24"/>
                <w:lang w:val="vi-VN"/>
              </w:rPr>
              <w:t xml:space="preserve"> Nghị định quy định </w:t>
            </w:r>
            <w:r w:rsidRPr="00322D70">
              <w:rPr>
                <w:color w:val="000000" w:themeColor="text1"/>
                <w:sz w:val="24"/>
                <w:szCs w:val="24"/>
              </w:rPr>
              <w:t>quan trắc l</w:t>
            </w:r>
            <w:r w:rsidRPr="00322D70">
              <w:rPr>
                <w:color w:val="000000" w:themeColor="text1"/>
                <w:sz w:val="24"/>
                <w:szCs w:val="24"/>
                <w:lang w:val="vi-VN"/>
              </w:rPr>
              <w:t xml:space="preserve">ưu lượng khai thác của công trình (là tổng lưu lượng của từng giếng khoan, giếng đào, hố đào, hành lang, mạch lộ, hang động khai thác thuộc công trình khai thác nước dưới đất). Đồng thời Nghị định số 53/2024/NĐ-CP đã quy định việc quan trắc giám sát đối với trường hợp đã được cấp phép trước đấy theo hướng khuyến khích tổ chức, cá nhân lắp đặt thiết bị quan trắc lưu lượng cho từng giếng khoan, giếng đào, hố đào, hành lang, mạch lộ, hang động khai thác thuộc công trình khai thác nước dưới đất để điều chỉnh tối ưu việc khai thác nước dưới đất. </w:t>
            </w:r>
          </w:p>
        </w:tc>
      </w:tr>
      <w:tr w:rsidR="00C74795" w:rsidRPr="00D741EC" w14:paraId="1AA938B0" w14:textId="77777777" w:rsidTr="009712AC">
        <w:trPr>
          <w:trHeight w:val="397"/>
        </w:trPr>
        <w:tc>
          <w:tcPr>
            <w:tcW w:w="485" w:type="pct"/>
            <w:vMerge w:val="restart"/>
          </w:tcPr>
          <w:p w14:paraId="6DCDB053" w14:textId="73BA61AF" w:rsidR="00C74795" w:rsidRPr="00322D70" w:rsidRDefault="00C74795" w:rsidP="009712AC">
            <w:pPr>
              <w:widowControl w:val="0"/>
              <w:spacing w:before="120" w:after="120"/>
              <w:jc w:val="center"/>
              <w:rPr>
                <w:b/>
                <w:bCs/>
                <w:sz w:val="24"/>
                <w:szCs w:val="24"/>
                <w:lang w:val="vi-VN"/>
              </w:rPr>
            </w:pPr>
            <w:r w:rsidRPr="00322D70">
              <w:rPr>
                <w:b/>
                <w:bCs/>
                <w:sz w:val="24"/>
                <w:szCs w:val="24"/>
                <w:lang w:val="vi-VN"/>
              </w:rPr>
              <w:t>Khoản 31</w:t>
            </w:r>
          </w:p>
          <w:p w14:paraId="6353F1D4" w14:textId="725BAB46" w:rsidR="00C74795" w:rsidRPr="00322D70" w:rsidRDefault="00C74795" w:rsidP="009712AC">
            <w:pPr>
              <w:widowControl w:val="0"/>
              <w:spacing w:before="120" w:after="120"/>
              <w:jc w:val="center"/>
              <w:rPr>
                <w:sz w:val="24"/>
                <w:szCs w:val="24"/>
                <w:lang w:val="vi-VN"/>
              </w:rPr>
            </w:pPr>
            <w:r w:rsidRPr="00322D70">
              <w:rPr>
                <w:sz w:val="24"/>
                <w:szCs w:val="24"/>
                <w:lang w:val="vi-VN"/>
              </w:rPr>
              <w:t>(</w:t>
            </w:r>
            <w:r w:rsidRPr="00322D70">
              <w:rPr>
                <w:i/>
                <w:iCs/>
                <w:sz w:val="24"/>
                <w:szCs w:val="24"/>
                <w:lang w:val="vi-VN"/>
              </w:rPr>
              <w:t xml:space="preserve">Sửa đổi khoản 1 và khoản  4 Điều 95 </w:t>
            </w:r>
            <w:r w:rsidRPr="00322D70">
              <w:rPr>
                <w:i/>
                <w:iCs/>
                <w:sz w:val="24"/>
                <w:szCs w:val="24"/>
                <w:lang w:val="vi-VN"/>
              </w:rPr>
              <w:lastRenderedPageBreak/>
              <w:t>Nghị định)</w:t>
            </w:r>
          </w:p>
        </w:tc>
        <w:tc>
          <w:tcPr>
            <w:tcW w:w="582" w:type="pct"/>
          </w:tcPr>
          <w:p w14:paraId="26714721" w14:textId="73D94856" w:rsidR="00C74795" w:rsidRPr="00322D70" w:rsidRDefault="00C74795" w:rsidP="009712AC">
            <w:pPr>
              <w:widowControl w:val="0"/>
              <w:spacing w:before="120" w:after="120"/>
              <w:jc w:val="center"/>
              <w:rPr>
                <w:bCs/>
                <w:sz w:val="24"/>
                <w:szCs w:val="24"/>
                <w:lang w:val="vi-VN"/>
              </w:rPr>
            </w:pPr>
            <w:r w:rsidRPr="00322D70">
              <w:rPr>
                <w:bCs/>
                <w:sz w:val="24"/>
                <w:szCs w:val="24"/>
                <w:lang w:val="vi-VN"/>
              </w:rPr>
              <w:lastRenderedPageBreak/>
              <w:t>Sở Nông nghiệp và Môi trường tỉnh Lâm Đồng</w:t>
            </w:r>
          </w:p>
        </w:tc>
        <w:tc>
          <w:tcPr>
            <w:tcW w:w="2087" w:type="pct"/>
          </w:tcPr>
          <w:p w14:paraId="62C29327" w14:textId="354C727D" w:rsidR="00C74795" w:rsidRPr="00322D70" w:rsidRDefault="00C74795" w:rsidP="009712AC">
            <w:pPr>
              <w:widowControl w:val="0"/>
              <w:spacing w:before="120" w:after="120"/>
              <w:jc w:val="both"/>
              <w:rPr>
                <w:sz w:val="24"/>
                <w:szCs w:val="24"/>
                <w:lang w:val="vi-VN"/>
              </w:rPr>
            </w:pPr>
            <w:bookmarkStart w:id="18" w:name="_Hlk214379534"/>
            <w:r w:rsidRPr="00322D70">
              <w:rPr>
                <w:sz w:val="24"/>
                <w:szCs w:val="24"/>
                <w:lang w:val="vi-VN"/>
              </w:rPr>
              <w:t xml:space="preserve">Khoản 31 Điều 1 Nghị định sửa đổi có bổ sung quy định “đ) Thực hiện các nhiệm vụ quản lý nhà nước về tài nguyên nước theo phân cấp hoặc ủy quyền của Ủy ban nhân dân cấp tỉnh.”, do vậy, để thống nhất nội dung về phân cấp, ủy quyền thì nội dung sửa đổi tại khoản 16 Điều 2 Nghị định sửa đổi đề nghị bổ sung thêm phân cấp, ủy quyền thực hiện các quy định về </w:t>
            </w:r>
            <w:r w:rsidRPr="00322D70">
              <w:rPr>
                <w:sz w:val="24"/>
                <w:szCs w:val="24"/>
                <w:lang w:val="vi-VN"/>
              </w:rPr>
              <w:lastRenderedPageBreak/>
              <w:t>cấp phép của UBND tỉnh cho UBND cấp xã.</w:t>
            </w:r>
            <w:bookmarkEnd w:id="18"/>
          </w:p>
        </w:tc>
        <w:tc>
          <w:tcPr>
            <w:tcW w:w="1846" w:type="pct"/>
          </w:tcPr>
          <w:p w14:paraId="5D943B06" w14:textId="06253F72" w:rsidR="00C74795" w:rsidRPr="00322D70" w:rsidRDefault="00C74795" w:rsidP="009712AC">
            <w:pPr>
              <w:widowControl w:val="0"/>
              <w:spacing w:before="120" w:after="120"/>
              <w:jc w:val="both"/>
              <w:rPr>
                <w:bCs/>
                <w:sz w:val="24"/>
                <w:szCs w:val="24"/>
                <w:lang w:val="vi-VN"/>
              </w:rPr>
            </w:pPr>
            <w:r w:rsidRPr="00322D70">
              <w:rPr>
                <w:color w:val="000000" w:themeColor="text1"/>
                <w:sz w:val="24"/>
                <w:szCs w:val="24"/>
                <w:lang w:val="vi-VN"/>
              </w:rPr>
              <w:lastRenderedPageBreak/>
              <w:t>Tiếp thu ý kiến của đơn vị</w:t>
            </w:r>
            <w:r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đã nghiên cứu và thấy rằng việc quản lý nhà nước về tài nguyên nước đã bao gồm việc </w:t>
            </w:r>
            <w:r w:rsidRPr="00322D70">
              <w:rPr>
                <w:sz w:val="24"/>
                <w:szCs w:val="24"/>
                <w:lang w:val="vi-VN"/>
              </w:rPr>
              <w:t>thực hiện các quy định về cấp phép, đăng kí, kê khai. Vì vậy, đề nghị giữ nguyên</w:t>
            </w:r>
            <w:r w:rsidRPr="00322D70">
              <w:rPr>
                <w:bCs/>
                <w:sz w:val="24"/>
                <w:szCs w:val="24"/>
                <w:lang w:val="vi-VN"/>
              </w:rPr>
              <w:t xml:space="preserve"> vào dự thảo Nghị định.</w:t>
            </w:r>
          </w:p>
        </w:tc>
      </w:tr>
      <w:tr w:rsidR="00C74795" w:rsidRPr="00D741EC" w14:paraId="7146154D" w14:textId="77777777" w:rsidTr="009712AC">
        <w:trPr>
          <w:trHeight w:val="397"/>
        </w:trPr>
        <w:tc>
          <w:tcPr>
            <w:tcW w:w="485" w:type="pct"/>
            <w:vMerge/>
          </w:tcPr>
          <w:p w14:paraId="45884DB0" w14:textId="77777777" w:rsidR="00C74795" w:rsidRPr="00322D70" w:rsidRDefault="00C74795" w:rsidP="009712AC">
            <w:pPr>
              <w:widowControl w:val="0"/>
              <w:spacing w:before="120" w:after="120"/>
              <w:jc w:val="center"/>
              <w:rPr>
                <w:b/>
                <w:bCs/>
                <w:sz w:val="24"/>
                <w:szCs w:val="24"/>
                <w:lang w:val="vi-VN"/>
              </w:rPr>
            </w:pPr>
          </w:p>
        </w:tc>
        <w:tc>
          <w:tcPr>
            <w:tcW w:w="582" w:type="pct"/>
          </w:tcPr>
          <w:p w14:paraId="19193A0C" w14:textId="368B92F2" w:rsidR="00C74795" w:rsidRPr="00322D70" w:rsidRDefault="00C74795" w:rsidP="009712AC">
            <w:pPr>
              <w:widowControl w:val="0"/>
              <w:spacing w:before="120" w:after="120"/>
              <w:jc w:val="center"/>
              <w:rPr>
                <w:bCs/>
                <w:sz w:val="24"/>
                <w:szCs w:val="24"/>
                <w:lang w:val="vi-VN"/>
              </w:rPr>
            </w:pPr>
            <w:r w:rsidRPr="00322D70">
              <w:rPr>
                <w:bCs/>
                <w:sz w:val="24"/>
                <w:szCs w:val="24"/>
                <w:lang w:val="vi-VN"/>
              </w:rPr>
              <w:t>Sở Nông nghiệp và Môi trường tỉnh Đồng Nai</w:t>
            </w:r>
          </w:p>
        </w:tc>
        <w:tc>
          <w:tcPr>
            <w:tcW w:w="2087" w:type="pct"/>
          </w:tcPr>
          <w:p w14:paraId="77D4A16B" w14:textId="16E24C3B" w:rsidR="00C74795" w:rsidRPr="00322D70" w:rsidRDefault="00C74795" w:rsidP="009712AC">
            <w:pPr>
              <w:widowControl w:val="0"/>
              <w:spacing w:before="120" w:after="120"/>
              <w:jc w:val="both"/>
              <w:rPr>
                <w:sz w:val="24"/>
                <w:szCs w:val="24"/>
                <w:lang w:val="vi-VN"/>
              </w:rPr>
            </w:pPr>
            <w:r w:rsidRPr="00322D70">
              <w:rPr>
                <w:sz w:val="24"/>
                <w:szCs w:val="24"/>
                <w:lang w:val="vi-VN"/>
              </w:rPr>
              <w:t>Khoản 31 Điều 1 Nghị định sửa đổi có bổ sung quy định “đ) Thực hiện các nhiệm vụ quản lý nhà nước về tài nguyên nước theo phân cấp hoặc ủy quyền của Ủy ban nhân dân cấp tỉnh.”. Do vậy, để thống nhất nội dung về phân cấp, ủy quyền thì nội dung sửa đổi tại khoản 16 Điều 2 Nghị định sửa đổi đề nghị bổ sung thêm phân cấp, ủy quyền thực hiện các quy định về cấp phép của UBND tỉnh cho UBND cấp xã.</w:t>
            </w:r>
          </w:p>
        </w:tc>
        <w:tc>
          <w:tcPr>
            <w:tcW w:w="1846" w:type="pct"/>
          </w:tcPr>
          <w:p w14:paraId="33417584" w14:textId="34F6558D" w:rsidR="00C74795" w:rsidRPr="00322D70" w:rsidRDefault="00C74795" w:rsidP="009712AC">
            <w:pPr>
              <w:widowControl w:val="0"/>
              <w:spacing w:before="120" w:after="120"/>
              <w:jc w:val="both"/>
              <w:rPr>
                <w:bCs/>
                <w:sz w:val="24"/>
                <w:szCs w:val="24"/>
                <w:lang w:val="vi-VN"/>
              </w:rPr>
            </w:pPr>
            <w:r w:rsidRPr="00322D70">
              <w:rPr>
                <w:color w:val="000000" w:themeColor="text1"/>
                <w:sz w:val="24"/>
                <w:szCs w:val="24"/>
                <w:lang w:val="vi-VN"/>
              </w:rPr>
              <w:t>Tiếp thu ý kiến của đơn vị</w:t>
            </w:r>
            <w:r w:rsidRPr="00322D70">
              <w:rPr>
                <w:bCs/>
                <w:sz w:val="24"/>
                <w:szCs w:val="24"/>
                <w:lang w:val="vi-VN"/>
              </w:rPr>
              <w:t xml:space="preserve">, Bộ </w:t>
            </w:r>
            <w:r w:rsidR="00992EC0">
              <w:rPr>
                <w:bCs/>
                <w:sz w:val="24"/>
                <w:szCs w:val="24"/>
                <w:lang w:val="vi-VN"/>
              </w:rPr>
              <w:t>NN&amp;MT</w:t>
            </w:r>
            <w:r w:rsidRPr="00322D70">
              <w:rPr>
                <w:bCs/>
                <w:sz w:val="24"/>
                <w:szCs w:val="24"/>
                <w:lang w:val="vi-VN"/>
              </w:rPr>
              <w:t xml:space="preserve"> đã nghiên cứu và thấy rằng việc quản lý nhà nước về tài nguyên nước đã bao gồm việc </w:t>
            </w:r>
            <w:r w:rsidRPr="00322D70">
              <w:rPr>
                <w:sz w:val="24"/>
                <w:szCs w:val="24"/>
                <w:lang w:val="vi-VN"/>
              </w:rPr>
              <w:t>thực hiện các quy định về cấp phép, đăng kí, kê khai. Vì vậy, đề nghị giữ nguyên</w:t>
            </w:r>
            <w:r w:rsidRPr="00322D70">
              <w:rPr>
                <w:bCs/>
                <w:sz w:val="24"/>
                <w:szCs w:val="24"/>
                <w:lang w:val="vi-VN"/>
              </w:rPr>
              <w:t xml:space="preserve"> vào dự thảo Nghị định.</w:t>
            </w:r>
          </w:p>
        </w:tc>
      </w:tr>
      <w:tr w:rsidR="00C74795" w:rsidRPr="008B71DC" w14:paraId="67F59362" w14:textId="77777777" w:rsidTr="009712AC">
        <w:trPr>
          <w:trHeight w:val="397"/>
        </w:trPr>
        <w:tc>
          <w:tcPr>
            <w:tcW w:w="485" w:type="pct"/>
            <w:vMerge/>
          </w:tcPr>
          <w:p w14:paraId="7A1995B8" w14:textId="77777777" w:rsidR="00C74795" w:rsidRPr="00322D70" w:rsidRDefault="00C74795" w:rsidP="009712AC">
            <w:pPr>
              <w:widowControl w:val="0"/>
              <w:spacing w:before="120" w:after="120"/>
              <w:jc w:val="center"/>
              <w:rPr>
                <w:b/>
                <w:bCs/>
                <w:sz w:val="24"/>
                <w:szCs w:val="24"/>
                <w:lang w:val="vi-VN"/>
              </w:rPr>
            </w:pPr>
          </w:p>
        </w:tc>
        <w:tc>
          <w:tcPr>
            <w:tcW w:w="582" w:type="pct"/>
          </w:tcPr>
          <w:p w14:paraId="42919FF7" w14:textId="0F8E52FE" w:rsidR="00C74795" w:rsidRPr="00322D70" w:rsidRDefault="00C74795" w:rsidP="009712AC">
            <w:pPr>
              <w:widowControl w:val="0"/>
              <w:spacing w:before="120" w:after="120"/>
              <w:jc w:val="center"/>
              <w:rPr>
                <w:bCs/>
                <w:sz w:val="24"/>
                <w:szCs w:val="24"/>
              </w:rPr>
            </w:pPr>
            <w:r w:rsidRPr="00322D70">
              <w:rPr>
                <w:bCs/>
                <w:sz w:val="24"/>
                <w:szCs w:val="24"/>
              </w:rPr>
              <w:t>UBND tỉnh Đồng Tháp</w:t>
            </w:r>
          </w:p>
        </w:tc>
        <w:tc>
          <w:tcPr>
            <w:tcW w:w="2087" w:type="pct"/>
          </w:tcPr>
          <w:p w14:paraId="113A7B80" w14:textId="41962841" w:rsidR="00C74795" w:rsidRPr="00F33089" w:rsidRDefault="00C74795" w:rsidP="009712AC">
            <w:pPr>
              <w:widowControl w:val="0"/>
              <w:spacing w:before="120" w:after="120"/>
              <w:jc w:val="both"/>
              <w:rPr>
                <w:sz w:val="24"/>
                <w:szCs w:val="24"/>
              </w:rPr>
            </w:pPr>
            <w:r w:rsidRPr="00F33089">
              <w:rPr>
                <w:sz w:val="24"/>
                <w:szCs w:val="24"/>
              </w:rPr>
              <w:t>Dự thảo Nghị định sửa đổi : a) Ban hành hướng dẫn kỹ thuật, định mức, đơn giá về quy hoạch, điều tra cơ bản tài nguyên nước; hướng dẫn kỹ thuật lập hành lang bảo vệ nguồn nước…” bỏ nội dung ban hành định mức, đơn giá lập hành lang bảo vệ nguồn nước với lý do: việc ban hành định mức, đơn giá về lập hành lang bảo vệ nguồn nước do UBND cấp tỉnh thực hiện.</w:t>
            </w:r>
          </w:p>
          <w:p w14:paraId="67B2A4C3" w14:textId="6AA285CE" w:rsidR="00C74795" w:rsidRPr="00322D70" w:rsidRDefault="00C74795" w:rsidP="009712AC">
            <w:pPr>
              <w:widowControl w:val="0"/>
              <w:spacing w:before="120" w:after="120"/>
              <w:jc w:val="both"/>
              <w:rPr>
                <w:sz w:val="24"/>
                <w:szCs w:val="24"/>
              </w:rPr>
            </w:pPr>
            <w:r w:rsidRPr="00322D70">
              <w:rPr>
                <w:sz w:val="24"/>
                <w:szCs w:val="24"/>
              </w:rPr>
              <w:t>Đề nghị giữ nguyên nội dung theo quy định tại điểm a khoản 1 Điều 95 Nghị định số 53/2024/NĐ-CP, vì lập hành lang bảo vệ nguồn nước các tỉnh đều phải thực hiện, do đó kiến nghị quy định Bộ Nông nghiệp và Môi trường ban hành định mức, đơn giá để áp dụng chung cho tất cả các tỉnh, tránh lãng phí ngân sách do mỗi tỉnh phải tự xây dựng định mức.</w:t>
            </w:r>
          </w:p>
        </w:tc>
        <w:tc>
          <w:tcPr>
            <w:tcW w:w="1846" w:type="pct"/>
          </w:tcPr>
          <w:p w14:paraId="4B67CB78" w14:textId="76B8687E" w:rsidR="00C74795" w:rsidRPr="00322D70" w:rsidRDefault="006E583F"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lang w:val="vi-VN"/>
              </w:rPr>
              <w:t xml:space="preserve">, Bộ </w:t>
            </w:r>
            <w:r>
              <w:rPr>
                <w:bCs/>
                <w:sz w:val="24"/>
                <w:szCs w:val="24"/>
                <w:lang w:val="vi-VN"/>
              </w:rPr>
              <w:t>NN&amp;MT</w:t>
            </w:r>
            <w:r w:rsidRPr="00322D70">
              <w:rPr>
                <w:bCs/>
                <w:sz w:val="24"/>
                <w:szCs w:val="24"/>
                <w:lang w:val="vi-VN"/>
              </w:rPr>
              <w:t xml:space="preserve"> đã nghiên cứu và thấy rằng</w:t>
            </w:r>
            <w:r>
              <w:rPr>
                <w:bCs/>
                <w:sz w:val="24"/>
                <w:szCs w:val="24"/>
              </w:rPr>
              <w:t xml:space="preserve"> </w:t>
            </w:r>
            <w:r w:rsidR="00060955">
              <w:rPr>
                <w:bCs/>
                <w:sz w:val="24"/>
                <w:szCs w:val="24"/>
              </w:rPr>
              <w:t>L</w:t>
            </w:r>
            <w:r w:rsidR="00060955" w:rsidRPr="00060955">
              <w:rPr>
                <w:bCs/>
                <w:sz w:val="24"/>
                <w:szCs w:val="24"/>
              </w:rPr>
              <w:t>uật Giá số 16/2023/QH15 ngày 19/6/2023 quy định: i) Bộ Tài chính “Là cơ quan đầu mối giúp Chính phủ thống nhất quản lý nhà nước về giá, thẩm định giá” (khoản 1 Điều 14), Bộ Tài chính “Ban hành theo thẩm quyền, trình cơ quan, người có thẩm quyền ban hành văn bản quy phạm pháp luật về giá, thẩm định giá; phối hợp với các Bộ, cơ quan ngang Bộ, Ủy ban nhân dân cấp tỉnh trong việc xây dựng văn bản quy phạm pháp luật về giá” (khoản 2 Điều 14); ii) “Ủy ban nhân dân cấp tỉnh là cơ quan thực hiện chức năng quản lý nhà nước về giá tại địa phương theo quy định của pháp luật; có thẩm quyền quyết định, phân công nhiệm vụ đối với từng cơ quan chuyên môn thuộc Ủy ban nhân dân cấp tỉnh theo ngành, lĩnh vực, cơ quan hành chính cấp dưới tham mưu, giúp Ủy ban nhân dân cấp tỉnh thực hiện nhiệm vụ, quyền hạn quản lý nhà nước về giá, thẩm định giá quy định tại Điều này”</w:t>
            </w:r>
          </w:p>
        </w:tc>
      </w:tr>
      <w:tr w:rsidR="00C74795" w:rsidRPr="008B71DC" w14:paraId="095AC47B" w14:textId="77777777" w:rsidTr="009712AC">
        <w:trPr>
          <w:trHeight w:val="397"/>
        </w:trPr>
        <w:tc>
          <w:tcPr>
            <w:tcW w:w="485" w:type="pct"/>
            <w:vMerge w:val="restart"/>
          </w:tcPr>
          <w:p w14:paraId="4FE76134" w14:textId="5AB5AF65" w:rsidR="00C74795" w:rsidRPr="00322D70" w:rsidRDefault="00C74795" w:rsidP="009712AC">
            <w:pPr>
              <w:widowControl w:val="0"/>
              <w:spacing w:before="120" w:after="120"/>
              <w:jc w:val="center"/>
              <w:rPr>
                <w:b/>
                <w:bCs/>
                <w:sz w:val="24"/>
                <w:szCs w:val="24"/>
              </w:rPr>
            </w:pPr>
            <w:r w:rsidRPr="00322D70">
              <w:rPr>
                <w:b/>
                <w:bCs/>
                <w:sz w:val="24"/>
                <w:szCs w:val="24"/>
              </w:rPr>
              <w:t xml:space="preserve">Khoản 32 </w:t>
            </w:r>
            <w:r w:rsidRPr="00322D70">
              <w:rPr>
                <w:i/>
                <w:iCs/>
                <w:sz w:val="24"/>
                <w:szCs w:val="24"/>
              </w:rPr>
              <w:t xml:space="preserve">(Sửa đổi, bổ sung điểm b, </w:t>
            </w:r>
            <w:r w:rsidRPr="00322D70">
              <w:rPr>
                <w:i/>
                <w:iCs/>
                <w:sz w:val="24"/>
                <w:szCs w:val="24"/>
              </w:rPr>
              <w:lastRenderedPageBreak/>
              <w:t>d khoản 7 Điều 97 Nghị định)</w:t>
            </w:r>
          </w:p>
        </w:tc>
        <w:tc>
          <w:tcPr>
            <w:tcW w:w="582" w:type="pct"/>
          </w:tcPr>
          <w:p w14:paraId="7A88F090" w14:textId="11146CE6" w:rsidR="00C74795" w:rsidRPr="00322D70" w:rsidRDefault="00C74795" w:rsidP="009712AC">
            <w:pPr>
              <w:widowControl w:val="0"/>
              <w:spacing w:before="120" w:after="120"/>
              <w:jc w:val="center"/>
              <w:rPr>
                <w:bCs/>
                <w:sz w:val="24"/>
                <w:szCs w:val="24"/>
              </w:rPr>
            </w:pPr>
            <w:r w:rsidRPr="00322D70">
              <w:rPr>
                <w:bCs/>
                <w:sz w:val="24"/>
                <w:szCs w:val="24"/>
              </w:rPr>
              <w:lastRenderedPageBreak/>
              <w:t>UBND Thanh Hóa</w:t>
            </w:r>
          </w:p>
        </w:tc>
        <w:tc>
          <w:tcPr>
            <w:tcW w:w="2087" w:type="pct"/>
          </w:tcPr>
          <w:p w14:paraId="7281BAFF" w14:textId="438439DC" w:rsidR="00C74795" w:rsidRPr="00322D70" w:rsidRDefault="00C74795" w:rsidP="009712AC">
            <w:pPr>
              <w:widowControl w:val="0"/>
              <w:spacing w:before="120" w:after="120"/>
              <w:jc w:val="both"/>
              <w:rPr>
                <w:sz w:val="24"/>
                <w:szCs w:val="24"/>
              </w:rPr>
            </w:pPr>
            <w:bookmarkStart w:id="19" w:name="_Hlk214379619"/>
            <w:r w:rsidRPr="00322D70">
              <w:rPr>
                <w:sz w:val="24"/>
                <w:szCs w:val="24"/>
              </w:rPr>
              <w:t xml:space="preserve">Đề nghị điều chỉnh nội dung “Trường hợp không đủ điều kiện mặt bằng để bổ sung giếng quan trắc theo quy định thì cơ quan nhà nước có thẩm quyền cấp phép xem xét, quyết định trong </w:t>
            </w:r>
            <w:r w:rsidRPr="00322D70">
              <w:rPr>
                <w:sz w:val="24"/>
                <w:szCs w:val="24"/>
              </w:rPr>
              <w:lastRenderedPageBreak/>
              <w:t xml:space="preserve">quá trình cấp phép” thành “Trường hợp không đủ điều kiện mặt bằng để bổ sung giếng quan trắc theo quy định thì </w:t>
            </w:r>
            <w:r w:rsidRPr="00322D70">
              <w:rPr>
                <w:b/>
                <w:bCs/>
                <w:i/>
                <w:iCs/>
                <w:sz w:val="24"/>
                <w:szCs w:val="24"/>
              </w:rPr>
              <w:t>không thực hiện bổ sung giếng quan trắc</w:t>
            </w:r>
            <w:r w:rsidRPr="00322D70">
              <w:rPr>
                <w:sz w:val="24"/>
                <w:szCs w:val="24"/>
              </w:rPr>
              <w:t>”</w:t>
            </w:r>
            <w:bookmarkEnd w:id="19"/>
          </w:p>
        </w:tc>
        <w:tc>
          <w:tcPr>
            <w:tcW w:w="1846" w:type="pct"/>
          </w:tcPr>
          <w:p w14:paraId="75EFBE0C" w14:textId="60A18CC7" w:rsidR="00C74795" w:rsidRPr="00322D70" w:rsidRDefault="00C74795" w:rsidP="009712AC">
            <w:pPr>
              <w:widowControl w:val="0"/>
              <w:spacing w:before="120" w:after="120"/>
              <w:jc w:val="both"/>
              <w:rPr>
                <w:bCs/>
                <w:sz w:val="24"/>
                <w:szCs w:val="24"/>
              </w:rPr>
            </w:pPr>
            <w:r w:rsidRPr="00060955">
              <w:rPr>
                <w:sz w:val="24"/>
                <w:szCs w:val="24"/>
                <w:lang w:val="vi-VN"/>
              </w:rPr>
              <w:lastRenderedPageBreak/>
              <w:t>Tiếp thu ý kiến của đơn vị</w:t>
            </w:r>
            <w:r w:rsidRPr="00060955">
              <w:rPr>
                <w:bCs/>
                <w:sz w:val="24"/>
                <w:szCs w:val="24"/>
              </w:rPr>
              <w:t xml:space="preserve">, Bộ </w:t>
            </w:r>
            <w:r w:rsidR="00992EC0">
              <w:rPr>
                <w:bCs/>
                <w:sz w:val="24"/>
                <w:szCs w:val="24"/>
              </w:rPr>
              <w:t>NN&amp;MT</w:t>
            </w:r>
            <w:r w:rsidRPr="00060955">
              <w:rPr>
                <w:bCs/>
                <w:sz w:val="24"/>
                <w:szCs w:val="24"/>
              </w:rPr>
              <w:t xml:space="preserve"> đã nghiên cứu, và thấy rằng</w:t>
            </w:r>
            <w:r w:rsidRPr="00060955">
              <w:rPr>
                <w:sz w:val="24"/>
                <w:szCs w:val="24"/>
              </w:rPr>
              <w:t xml:space="preserve"> đối với quy định trường hợp không đủ điều kiện mặt bằng để bổ sung giếng quan trắc theo quy </w:t>
            </w:r>
            <w:r w:rsidRPr="00060955">
              <w:rPr>
                <w:sz w:val="24"/>
                <w:szCs w:val="24"/>
              </w:rPr>
              <w:lastRenderedPageBreak/>
              <w:t xml:space="preserve">định thì cơ quan nhà nước có thẩm quyền cấp phép có thể xem xét, quyết định các hình thức, biện pháp quan trác thay thế trong quá trình cấp phép là quy định mở, tạo điều kiện cho các tổ chức, cá nhân trong việc chấp hành các quy định trong giám sát khai thác, sử dụng tài nguyên nước. Việc quy định </w:t>
            </w:r>
            <w:r w:rsidRPr="00060955">
              <w:rPr>
                <w:i/>
                <w:iCs/>
                <w:sz w:val="24"/>
                <w:szCs w:val="24"/>
              </w:rPr>
              <w:t xml:space="preserve">không thực hiện bổ sung giếng quan trắc mà không quy định các </w:t>
            </w:r>
            <w:r w:rsidRPr="00060955">
              <w:rPr>
                <w:sz w:val="24"/>
                <w:szCs w:val="24"/>
              </w:rPr>
              <w:t xml:space="preserve">biện pháp quan trắc thay thế dẫn đến thiếu các thông tin, số liệu phục vụ quản lý, giám sát hoạt động khai thác, sử dụng nước cũng như không công bằng giữa các đối tượng khai thác, sử dụng nước dưới đất. </w:t>
            </w:r>
            <w:r w:rsidRPr="00060955">
              <w:rPr>
                <w:sz w:val="24"/>
                <w:szCs w:val="24"/>
                <w:lang w:val="vi-VN"/>
              </w:rPr>
              <w:t xml:space="preserve">Vì vậy, Bộ </w:t>
            </w:r>
            <w:r w:rsidR="00992EC0">
              <w:rPr>
                <w:sz w:val="24"/>
                <w:szCs w:val="24"/>
                <w:lang w:val="vi-VN"/>
              </w:rPr>
              <w:t>NN&amp;MT</w:t>
            </w:r>
            <w:r w:rsidRPr="00060955">
              <w:rPr>
                <w:sz w:val="24"/>
                <w:szCs w:val="24"/>
                <w:lang w:val="vi-VN"/>
              </w:rPr>
              <w:t xml:space="preserve"> đề nghị giữ nguyên như dự thảo.</w:t>
            </w:r>
          </w:p>
        </w:tc>
      </w:tr>
      <w:tr w:rsidR="00C74795" w:rsidRPr="008B71DC" w14:paraId="114160B1" w14:textId="77777777" w:rsidTr="009712AC">
        <w:trPr>
          <w:trHeight w:val="397"/>
        </w:trPr>
        <w:tc>
          <w:tcPr>
            <w:tcW w:w="485" w:type="pct"/>
            <w:vMerge/>
          </w:tcPr>
          <w:p w14:paraId="092EFC7B" w14:textId="3CCE8AF5" w:rsidR="00C74795" w:rsidRPr="00322D70" w:rsidRDefault="00C74795" w:rsidP="009712AC">
            <w:pPr>
              <w:widowControl w:val="0"/>
              <w:spacing w:before="120" w:after="120"/>
              <w:jc w:val="center"/>
              <w:rPr>
                <w:i/>
                <w:iCs/>
                <w:sz w:val="24"/>
                <w:szCs w:val="24"/>
              </w:rPr>
            </w:pPr>
          </w:p>
        </w:tc>
        <w:tc>
          <w:tcPr>
            <w:tcW w:w="582" w:type="pct"/>
          </w:tcPr>
          <w:p w14:paraId="6A98B07B" w14:textId="21F523B4" w:rsidR="00C74795" w:rsidRPr="00322D70" w:rsidRDefault="00C74795" w:rsidP="009712AC">
            <w:pPr>
              <w:widowControl w:val="0"/>
              <w:spacing w:before="120" w:after="120"/>
              <w:jc w:val="center"/>
              <w:rPr>
                <w:bCs/>
                <w:sz w:val="24"/>
                <w:szCs w:val="24"/>
              </w:rPr>
            </w:pPr>
            <w:r w:rsidRPr="009B68DB">
              <w:rPr>
                <w:bCs/>
                <w:sz w:val="24"/>
                <w:szCs w:val="24"/>
              </w:rPr>
              <w:t>Sở Nông nghiệp và Môi trường thành phố Đà Nẵng</w:t>
            </w:r>
          </w:p>
        </w:tc>
        <w:tc>
          <w:tcPr>
            <w:tcW w:w="2087" w:type="pct"/>
          </w:tcPr>
          <w:p w14:paraId="00E0495B" w14:textId="57E731D9" w:rsidR="00C74795" w:rsidRPr="00322D70" w:rsidRDefault="00C74795" w:rsidP="009712AC">
            <w:pPr>
              <w:widowControl w:val="0"/>
              <w:spacing w:before="120" w:after="120"/>
              <w:jc w:val="both"/>
              <w:rPr>
                <w:sz w:val="24"/>
                <w:szCs w:val="24"/>
              </w:rPr>
            </w:pPr>
            <w:r w:rsidRPr="00322D70">
              <w:rPr>
                <w:sz w:val="24"/>
                <w:szCs w:val="24"/>
              </w:rPr>
              <w:t>Để hỗ trợ các tổ chức, cá nhân có công trình khai thác tài nguyên nước (trong đó có nhiều công trình khai thác nước do Nhà nước đầu tư trước đây) vượt qua giai đoạn khó khăn, thiên tai, dịch bệnh vừa qua, ưu tiên nguồn tài chính để phục hồi sản xuất và tránh bị vi phạm các quy định đến mức phải xử lý do chưa hoàn thành việc lắp đặt thiết bị, kết nối, truyền số liệu để thực hiện việc giám sát trực tuyến, cụ thể như sau:</w:t>
            </w:r>
          </w:p>
          <w:p w14:paraId="5D5BD12A" w14:textId="732F1A31" w:rsidR="00C74795" w:rsidRPr="00322D70" w:rsidRDefault="00C74795" w:rsidP="009712AC">
            <w:pPr>
              <w:widowControl w:val="0"/>
              <w:spacing w:before="120" w:after="120"/>
              <w:jc w:val="both"/>
              <w:rPr>
                <w:sz w:val="24"/>
                <w:szCs w:val="24"/>
              </w:rPr>
            </w:pPr>
            <w:r w:rsidRPr="00322D70">
              <w:rPr>
                <w:sz w:val="24"/>
                <w:szCs w:val="24"/>
              </w:rPr>
              <w:t xml:space="preserve">“b) </w:t>
            </w:r>
            <w:bookmarkStart w:id="20" w:name="_Hlk214379738"/>
            <w:r w:rsidRPr="00322D70">
              <w:rPr>
                <w:sz w:val="24"/>
                <w:szCs w:val="24"/>
              </w:rPr>
              <w:t xml:space="preserve">Tổ chức, cá nhân có công trình khai thác tài nguyên nước mặt quy định tại điểm a và điểm b khoản 2 Điều 90 của Nghị định này, phải hoàn thành việc lắp đặt thiết bị, kết nối, truyền số liệu, thực hiện việc quan trắc tự động, liên tục để giám sát trực tuyến các thông số theo quy định của Nghị định này trước </w:t>
            </w:r>
            <w:r w:rsidRPr="00322D70">
              <w:rPr>
                <w:b/>
                <w:bCs/>
                <w:i/>
                <w:iCs/>
                <w:sz w:val="24"/>
                <w:szCs w:val="24"/>
              </w:rPr>
              <w:t>ngày 31 tháng 12 năm 2027</w:t>
            </w:r>
            <w:r w:rsidRPr="00322D70">
              <w:rPr>
                <w:sz w:val="24"/>
                <w:szCs w:val="24"/>
              </w:rPr>
              <w:t>.</w:t>
            </w:r>
            <w:bookmarkEnd w:id="20"/>
          </w:p>
          <w:p w14:paraId="65150EB2" w14:textId="5C186E55" w:rsidR="00C74795" w:rsidRPr="00322D70" w:rsidRDefault="00C74795" w:rsidP="009712AC">
            <w:pPr>
              <w:widowControl w:val="0"/>
              <w:spacing w:before="120" w:after="120"/>
              <w:jc w:val="both"/>
              <w:rPr>
                <w:sz w:val="24"/>
                <w:szCs w:val="24"/>
              </w:rPr>
            </w:pPr>
            <w:r w:rsidRPr="00322D70">
              <w:rPr>
                <w:sz w:val="24"/>
                <w:szCs w:val="24"/>
              </w:rPr>
              <w:t xml:space="preserve">Trong thời gian chưa hoàn thành việc lắp đặt thiết bị, kết nối, truyền số liệu để thực hiện việc giám sát trực tuyến thì tổ chức, cá nhân có công trình khai thác tài nguyên nước phải thực hiện việc cập nhật số liệu giám sát định kỳ đối với các thông số quy </w:t>
            </w:r>
            <w:r w:rsidRPr="00322D70">
              <w:rPr>
                <w:sz w:val="24"/>
                <w:szCs w:val="24"/>
              </w:rPr>
              <w:lastRenderedPageBreak/>
              <w:t>định tại khoản 1 Điều 90 của Nghị định này.</w:t>
            </w:r>
          </w:p>
          <w:p w14:paraId="7EB7488E" w14:textId="2A76235D" w:rsidR="00C74795" w:rsidRPr="00322D70" w:rsidRDefault="00C74795" w:rsidP="009712AC">
            <w:pPr>
              <w:widowControl w:val="0"/>
              <w:spacing w:before="120" w:after="120"/>
              <w:jc w:val="both"/>
              <w:rPr>
                <w:sz w:val="24"/>
                <w:szCs w:val="24"/>
              </w:rPr>
            </w:pPr>
            <w:r w:rsidRPr="00322D70">
              <w:rPr>
                <w:sz w:val="24"/>
                <w:szCs w:val="24"/>
              </w:rPr>
              <w:t xml:space="preserve">“d) </w:t>
            </w:r>
            <w:bookmarkStart w:id="21" w:name="_Hlk214379812"/>
            <w:r w:rsidRPr="00322D70">
              <w:rPr>
                <w:sz w:val="24"/>
                <w:szCs w:val="24"/>
              </w:rPr>
              <w:t xml:space="preserve">Tổ chức, cá nhân có công trình khai thác nước mặt có quy mô khai thác từ 10.000 m³/ngày đêm trở lên để sản xuất, cung cấp nước sạch cho sinh hoạt xây dựng trước ngày Nghị định này có hiệu lực phải hoàn thành việc lắp đặt thiết bị, thực hiện việc quan trắc chất lượng nguồn nước khai thác </w:t>
            </w:r>
            <w:bookmarkEnd w:id="21"/>
            <w:r w:rsidRPr="00322D70">
              <w:rPr>
                <w:sz w:val="24"/>
                <w:szCs w:val="24"/>
              </w:rPr>
              <w:t xml:space="preserve">theo quy định tại điểm a khoản 2 Điều 88 của Nghị định này trước </w:t>
            </w:r>
            <w:r w:rsidRPr="00322D70">
              <w:rPr>
                <w:b/>
                <w:bCs/>
                <w:i/>
                <w:iCs/>
                <w:sz w:val="24"/>
                <w:szCs w:val="24"/>
              </w:rPr>
              <w:t>ngày 31 tháng 12 năm 2027</w:t>
            </w:r>
            <w:r w:rsidRPr="00322D70">
              <w:rPr>
                <w:i/>
                <w:iCs/>
                <w:sz w:val="24"/>
                <w:szCs w:val="24"/>
              </w:rPr>
              <w:t>”</w:t>
            </w:r>
          </w:p>
        </w:tc>
        <w:tc>
          <w:tcPr>
            <w:tcW w:w="1846" w:type="pct"/>
          </w:tcPr>
          <w:p w14:paraId="586762AD" w14:textId="68C5B592" w:rsidR="00C74795" w:rsidRPr="00322D70" w:rsidRDefault="009B68DB" w:rsidP="009712AC">
            <w:pPr>
              <w:widowControl w:val="0"/>
              <w:spacing w:before="120" w:after="120"/>
              <w:jc w:val="both"/>
              <w:rPr>
                <w:bCs/>
                <w:sz w:val="24"/>
                <w:szCs w:val="24"/>
              </w:rPr>
            </w:pPr>
            <w:r w:rsidRPr="00322D70">
              <w:rPr>
                <w:color w:val="000000" w:themeColor="text1"/>
                <w:sz w:val="24"/>
                <w:szCs w:val="24"/>
                <w:lang w:val="vi-VN"/>
              </w:rPr>
              <w:lastRenderedPageBreak/>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đã nghiên cứu, </w:t>
            </w:r>
            <w:r>
              <w:rPr>
                <w:bCs/>
                <w:sz w:val="24"/>
                <w:szCs w:val="24"/>
              </w:rPr>
              <w:t>chỉnh sửa</w:t>
            </w:r>
            <w:r w:rsidRPr="00322D70">
              <w:rPr>
                <w:bCs/>
                <w:sz w:val="24"/>
                <w:szCs w:val="24"/>
              </w:rPr>
              <w:t xml:space="preserve"> dự thảo Nghị định</w:t>
            </w:r>
          </w:p>
        </w:tc>
      </w:tr>
      <w:tr w:rsidR="00C74795" w:rsidRPr="008B71DC" w14:paraId="7AF1BC34" w14:textId="77777777" w:rsidTr="009712AC">
        <w:trPr>
          <w:trHeight w:val="840"/>
        </w:trPr>
        <w:tc>
          <w:tcPr>
            <w:tcW w:w="485" w:type="pct"/>
            <w:vMerge w:val="restart"/>
          </w:tcPr>
          <w:p w14:paraId="204F6832" w14:textId="77777777" w:rsidR="00C74795" w:rsidRPr="00322D70" w:rsidRDefault="00C74795" w:rsidP="009712AC">
            <w:pPr>
              <w:widowControl w:val="0"/>
              <w:spacing w:before="120" w:after="120"/>
              <w:jc w:val="center"/>
              <w:rPr>
                <w:b/>
                <w:bCs/>
                <w:sz w:val="24"/>
                <w:szCs w:val="24"/>
              </w:rPr>
            </w:pPr>
            <w:r w:rsidRPr="00322D70">
              <w:rPr>
                <w:b/>
                <w:bCs/>
                <w:sz w:val="24"/>
                <w:szCs w:val="24"/>
              </w:rPr>
              <w:t>Khoản 33</w:t>
            </w:r>
          </w:p>
          <w:p w14:paraId="2EAAEC78" w14:textId="63B04765" w:rsidR="00C74795" w:rsidRPr="00322D70" w:rsidRDefault="00C74795" w:rsidP="009712AC">
            <w:pPr>
              <w:widowControl w:val="0"/>
              <w:spacing w:before="120" w:after="120"/>
              <w:jc w:val="center"/>
              <w:rPr>
                <w:sz w:val="24"/>
                <w:szCs w:val="24"/>
              </w:rPr>
            </w:pPr>
            <w:r w:rsidRPr="00322D70">
              <w:rPr>
                <w:sz w:val="24"/>
                <w:szCs w:val="24"/>
              </w:rPr>
              <w:t>(</w:t>
            </w:r>
            <w:r w:rsidRPr="00322D70">
              <w:rPr>
                <w:i/>
                <w:iCs/>
                <w:sz w:val="24"/>
                <w:szCs w:val="24"/>
              </w:rPr>
              <w:t>Thay thế các cụm từ trong Nghị định)</w:t>
            </w:r>
          </w:p>
        </w:tc>
        <w:tc>
          <w:tcPr>
            <w:tcW w:w="582" w:type="pct"/>
            <w:vMerge w:val="restart"/>
          </w:tcPr>
          <w:p w14:paraId="6E3E8032" w14:textId="48C6F3C2"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Phú Thọ</w:t>
            </w:r>
          </w:p>
        </w:tc>
        <w:tc>
          <w:tcPr>
            <w:tcW w:w="2087" w:type="pct"/>
          </w:tcPr>
          <w:p w14:paraId="6EC8FEBD" w14:textId="5B9C1D8F" w:rsidR="00C74795" w:rsidRPr="00322D70" w:rsidRDefault="00C74795" w:rsidP="009712AC">
            <w:pPr>
              <w:widowControl w:val="0"/>
              <w:spacing w:before="120" w:after="120"/>
              <w:jc w:val="both"/>
              <w:rPr>
                <w:sz w:val="24"/>
                <w:szCs w:val="24"/>
              </w:rPr>
            </w:pPr>
            <w:r w:rsidRPr="00322D70">
              <w:rPr>
                <w:sz w:val="24"/>
                <w:szCs w:val="24"/>
              </w:rPr>
              <w:t>Bổ sung điểm i) vào khoản 33 như sau:</w:t>
            </w:r>
            <w:r w:rsidRPr="00322D70">
              <w:rPr>
                <w:sz w:val="24"/>
                <w:szCs w:val="24"/>
              </w:rPr>
              <w:br/>
              <w:t>“i) Thay thế cụm từ “Bộ Kế hoạch và Đầu tư” thành “Bộ Tài chính” tại khoản 2 Điều 74”.</w:t>
            </w:r>
          </w:p>
        </w:tc>
        <w:tc>
          <w:tcPr>
            <w:tcW w:w="1846" w:type="pct"/>
          </w:tcPr>
          <w:p w14:paraId="2FE18D2D" w14:textId="2182D2D1"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đã nghiên cứu, </w:t>
            </w:r>
            <w:r>
              <w:rPr>
                <w:bCs/>
                <w:sz w:val="24"/>
                <w:szCs w:val="24"/>
              </w:rPr>
              <w:t>chỉnh sửa</w:t>
            </w:r>
            <w:r w:rsidRPr="00322D70">
              <w:rPr>
                <w:bCs/>
                <w:sz w:val="24"/>
                <w:szCs w:val="24"/>
              </w:rPr>
              <w:t xml:space="preserve"> dự thảo Nghị định</w:t>
            </w:r>
            <w:r w:rsidR="006E583F">
              <w:rPr>
                <w:bCs/>
                <w:sz w:val="24"/>
                <w:szCs w:val="24"/>
              </w:rPr>
              <w:t>.</w:t>
            </w:r>
          </w:p>
        </w:tc>
      </w:tr>
      <w:tr w:rsidR="00C74795" w:rsidRPr="008B71DC" w14:paraId="2F05F345" w14:textId="77777777" w:rsidTr="009712AC">
        <w:trPr>
          <w:trHeight w:val="840"/>
        </w:trPr>
        <w:tc>
          <w:tcPr>
            <w:tcW w:w="485" w:type="pct"/>
            <w:vMerge/>
          </w:tcPr>
          <w:p w14:paraId="0BDACA09" w14:textId="77777777" w:rsidR="00C74795" w:rsidRPr="00322D70" w:rsidRDefault="00C74795" w:rsidP="009712AC">
            <w:pPr>
              <w:widowControl w:val="0"/>
              <w:spacing w:before="120" w:after="120"/>
              <w:jc w:val="center"/>
              <w:rPr>
                <w:b/>
                <w:bCs/>
                <w:sz w:val="24"/>
                <w:szCs w:val="24"/>
              </w:rPr>
            </w:pPr>
          </w:p>
        </w:tc>
        <w:tc>
          <w:tcPr>
            <w:tcW w:w="582" w:type="pct"/>
            <w:vMerge/>
          </w:tcPr>
          <w:p w14:paraId="638582AD" w14:textId="77777777" w:rsidR="00C74795" w:rsidRPr="00322D70" w:rsidRDefault="00C74795" w:rsidP="009712AC">
            <w:pPr>
              <w:widowControl w:val="0"/>
              <w:spacing w:before="120" w:after="120"/>
              <w:jc w:val="center"/>
              <w:rPr>
                <w:bCs/>
                <w:sz w:val="24"/>
                <w:szCs w:val="24"/>
              </w:rPr>
            </w:pPr>
          </w:p>
        </w:tc>
        <w:tc>
          <w:tcPr>
            <w:tcW w:w="2087" w:type="pct"/>
          </w:tcPr>
          <w:p w14:paraId="13F304A9" w14:textId="38179DF5" w:rsidR="00C74795" w:rsidRPr="00322D70" w:rsidRDefault="00C74795" w:rsidP="009712AC">
            <w:pPr>
              <w:widowControl w:val="0"/>
              <w:spacing w:before="120" w:after="120"/>
              <w:jc w:val="both"/>
              <w:rPr>
                <w:sz w:val="24"/>
                <w:szCs w:val="24"/>
              </w:rPr>
            </w:pPr>
            <w:r w:rsidRPr="00322D70">
              <w:rPr>
                <w:sz w:val="24"/>
                <w:szCs w:val="24"/>
              </w:rPr>
              <w:t>Rà soát lỗi chính tả tại điểm b khoản 33</w:t>
            </w:r>
          </w:p>
        </w:tc>
        <w:tc>
          <w:tcPr>
            <w:tcW w:w="1846" w:type="pct"/>
          </w:tcPr>
          <w:p w14:paraId="6D068AC1" w14:textId="1B8D9466"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xml:space="preserve">, Bộ </w:t>
            </w:r>
            <w:r w:rsidR="00992EC0">
              <w:rPr>
                <w:bCs/>
                <w:sz w:val="24"/>
                <w:szCs w:val="24"/>
              </w:rPr>
              <w:t>NN&amp;MT</w:t>
            </w:r>
            <w:r w:rsidRPr="00322D70">
              <w:rPr>
                <w:bCs/>
                <w:sz w:val="24"/>
                <w:szCs w:val="24"/>
              </w:rPr>
              <w:t xml:space="preserve"> đã nghiên cứu, </w:t>
            </w:r>
            <w:r>
              <w:rPr>
                <w:bCs/>
                <w:sz w:val="24"/>
                <w:szCs w:val="24"/>
              </w:rPr>
              <w:t>chỉnh sửa</w:t>
            </w:r>
            <w:r w:rsidRPr="00322D70">
              <w:rPr>
                <w:bCs/>
                <w:sz w:val="24"/>
                <w:szCs w:val="24"/>
              </w:rPr>
              <w:t xml:space="preserve"> dự thảo Nghị định</w:t>
            </w:r>
            <w:r w:rsidR="006E583F">
              <w:rPr>
                <w:bCs/>
                <w:sz w:val="24"/>
                <w:szCs w:val="24"/>
              </w:rPr>
              <w:t>.</w:t>
            </w:r>
          </w:p>
        </w:tc>
      </w:tr>
      <w:tr w:rsidR="00C74795" w:rsidRPr="008B71DC" w14:paraId="01537115" w14:textId="77777777" w:rsidTr="009712AC">
        <w:trPr>
          <w:trHeight w:val="840"/>
        </w:trPr>
        <w:tc>
          <w:tcPr>
            <w:tcW w:w="485" w:type="pct"/>
            <w:vMerge/>
          </w:tcPr>
          <w:p w14:paraId="5CE8D5AA" w14:textId="77777777" w:rsidR="00C74795" w:rsidRPr="00322D70" w:rsidRDefault="00C74795" w:rsidP="009712AC">
            <w:pPr>
              <w:widowControl w:val="0"/>
              <w:spacing w:before="120" w:after="120"/>
              <w:jc w:val="center"/>
              <w:rPr>
                <w:b/>
                <w:bCs/>
                <w:sz w:val="24"/>
                <w:szCs w:val="24"/>
              </w:rPr>
            </w:pPr>
          </w:p>
        </w:tc>
        <w:tc>
          <w:tcPr>
            <w:tcW w:w="582" w:type="pct"/>
          </w:tcPr>
          <w:p w14:paraId="6B59C8C0" w14:textId="5E7C2141" w:rsidR="00C74795" w:rsidRPr="00322D70" w:rsidRDefault="00C74795" w:rsidP="009712AC">
            <w:pPr>
              <w:widowControl w:val="0"/>
              <w:spacing w:before="120" w:after="120"/>
              <w:jc w:val="center"/>
              <w:rPr>
                <w:bCs/>
                <w:sz w:val="24"/>
                <w:szCs w:val="24"/>
              </w:rPr>
            </w:pPr>
            <w:r w:rsidRPr="00322D70">
              <w:rPr>
                <w:bCs/>
                <w:sz w:val="24"/>
                <w:szCs w:val="24"/>
              </w:rPr>
              <w:t>Sở Nông nghiệp và Môi trường tỉnh Quảng Ninh</w:t>
            </w:r>
          </w:p>
        </w:tc>
        <w:tc>
          <w:tcPr>
            <w:tcW w:w="2087" w:type="pct"/>
          </w:tcPr>
          <w:p w14:paraId="541660BC" w14:textId="3947D6ED" w:rsidR="00C74795" w:rsidRPr="00322D70" w:rsidRDefault="00C74795" w:rsidP="009712AC">
            <w:pPr>
              <w:widowControl w:val="0"/>
              <w:spacing w:before="120" w:after="120"/>
              <w:jc w:val="both"/>
              <w:rPr>
                <w:sz w:val="24"/>
                <w:szCs w:val="24"/>
              </w:rPr>
            </w:pPr>
            <w:r w:rsidRPr="00322D70">
              <w:rPr>
                <w:sz w:val="24"/>
                <w:szCs w:val="24"/>
              </w:rPr>
              <w:t>Nội dung được chỉnh sửa tại điểm a khoản 4 theo khoản 4 Điều 28:</w:t>
            </w:r>
            <w:r>
              <w:rPr>
                <w:sz w:val="24"/>
                <w:szCs w:val="24"/>
              </w:rPr>
              <w:t xml:space="preserve"> </w:t>
            </w:r>
            <w:r w:rsidRPr="00322D70">
              <w:rPr>
                <w:sz w:val="24"/>
                <w:szCs w:val="24"/>
              </w:rPr>
              <w:t>Về thời gian làm việc đang giảm từ 07 ngày làm việc xuống còn 02 ngày làm việc (giảm thời gian giải quyết TTHC hơn 70%).</w:t>
            </w:r>
          </w:p>
          <w:p w14:paraId="6E776076" w14:textId="7966DF8D" w:rsidR="00C74795" w:rsidRPr="00322D70" w:rsidRDefault="00C74795" w:rsidP="009712AC">
            <w:pPr>
              <w:widowControl w:val="0"/>
              <w:spacing w:before="120" w:after="120"/>
              <w:jc w:val="both"/>
              <w:rPr>
                <w:sz w:val="24"/>
                <w:szCs w:val="24"/>
              </w:rPr>
            </w:pPr>
            <w:r w:rsidRPr="00322D70">
              <w:rPr>
                <w:sz w:val="24"/>
                <w:szCs w:val="24"/>
              </w:rPr>
              <w:t>Đề nghị Ban soạn thảo xem xét giảm thời gian từ 07 ngày làm việc xuống là 05 ngày làm việc (thay vì dự thảo chỉnh sửa giảm còn 02 ngày làm việc).</w:t>
            </w:r>
            <w:r>
              <w:rPr>
                <w:sz w:val="24"/>
                <w:szCs w:val="24"/>
              </w:rPr>
              <w:t xml:space="preserve"> </w:t>
            </w:r>
            <w:r w:rsidRPr="00322D70">
              <w:rPr>
                <w:sz w:val="24"/>
                <w:szCs w:val="24"/>
              </w:rPr>
              <w:t xml:space="preserve">Lý </w:t>
            </w:r>
            <w:proofErr w:type="gramStart"/>
            <w:r w:rsidRPr="00322D70">
              <w:rPr>
                <w:sz w:val="24"/>
                <w:szCs w:val="24"/>
              </w:rPr>
              <w:t>do</w:t>
            </w:r>
            <w:proofErr w:type="gramEnd"/>
            <w:r w:rsidRPr="00322D70">
              <w:rPr>
                <w:sz w:val="24"/>
                <w:szCs w:val="24"/>
              </w:rPr>
              <w:t>: Để đảm bảo thời gian khi nhiệm vụ được giao đến chuyên viên xử lý có thời gian nghiên cứu, xử lý theo quy định.</w:t>
            </w:r>
          </w:p>
        </w:tc>
        <w:tc>
          <w:tcPr>
            <w:tcW w:w="1846" w:type="pct"/>
          </w:tcPr>
          <w:p w14:paraId="74BC92AA" w14:textId="32DE5386"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w:t>
            </w:r>
            <w:r w:rsidR="006E583F">
              <w:rPr>
                <w:bCs/>
                <w:color w:val="000000" w:themeColor="text1"/>
                <w:sz w:val="24"/>
                <w:szCs w:val="24"/>
              </w:rPr>
              <w:t>.</w:t>
            </w:r>
          </w:p>
        </w:tc>
      </w:tr>
      <w:tr w:rsidR="00C74795" w:rsidRPr="008B71DC" w14:paraId="71EC1442" w14:textId="77777777" w:rsidTr="009712AC">
        <w:trPr>
          <w:trHeight w:val="840"/>
        </w:trPr>
        <w:tc>
          <w:tcPr>
            <w:tcW w:w="485" w:type="pct"/>
          </w:tcPr>
          <w:p w14:paraId="72900100" w14:textId="3217B37D" w:rsidR="00C74795" w:rsidRPr="00322D70" w:rsidRDefault="00C74795" w:rsidP="009712AC">
            <w:pPr>
              <w:widowControl w:val="0"/>
              <w:spacing w:before="120" w:after="120"/>
              <w:jc w:val="center"/>
              <w:rPr>
                <w:b/>
                <w:bCs/>
                <w:sz w:val="24"/>
                <w:szCs w:val="24"/>
              </w:rPr>
            </w:pPr>
            <w:r w:rsidRPr="00322D70">
              <w:rPr>
                <w:b/>
                <w:bCs/>
                <w:sz w:val="24"/>
                <w:szCs w:val="24"/>
              </w:rPr>
              <w:t>Khoản 34</w:t>
            </w:r>
          </w:p>
        </w:tc>
        <w:tc>
          <w:tcPr>
            <w:tcW w:w="582" w:type="pct"/>
          </w:tcPr>
          <w:p w14:paraId="19835C02" w14:textId="65E064C2" w:rsidR="00C74795" w:rsidRPr="00322D70" w:rsidRDefault="00C74795" w:rsidP="009712AC">
            <w:pPr>
              <w:widowControl w:val="0"/>
              <w:spacing w:before="120" w:after="120"/>
              <w:jc w:val="center"/>
              <w:rPr>
                <w:bCs/>
                <w:sz w:val="24"/>
                <w:szCs w:val="24"/>
              </w:rPr>
            </w:pPr>
            <w:r w:rsidRPr="00322D70">
              <w:rPr>
                <w:bCs/>
                <w:sz w:val="24"/>
                <w:szCs w:val="24"/>
              </w:rPr>
              <w:t>Thanh tra Chính phủ</w:t>
            </w:r>
          </w:p>
        </w:tc>
        <w:tc>
          <w:tcPr>
            <w:tcW w:w="2087" w:type="pct"/>
          </w:tcPr>
          <w:p w14:paraId="5F6D67B4" w14:textId="55081F24" w:rsidR="00C74795" w:rsidRPr="00322D70" w:rsidRDefault="00C74795" w:rsidP="009712AC">
            <w:pPr>
              <w:widowControl w:val="0"/>
              <w:spacing w:before="120" w:after="120"/>
              <w:jc w:val="both"/>
              <w:rPr>
                <w:sz w:val="24"/>
                <w:szCs w:val="24"/>
              </w:rPr>
            </w:pPr>
            <w:r w:rsidRPr="00322D70">
              <w:rPr>
                <w:sz w:val="24"/>
                <w:szCs w:val="24"/>
              </w:rPr>
              <w:t>Điểm b, đ khoản 34: Đề nghị cơ quan chủ trì soạn thảo nghiên cứu gộp thành một điểm vì cùng bãi bỏ nội dung trong điểm a khoản 2 Điều 14 Nghị định số 53/2024/NĐ-CP.</w:t>
            </w:r>
          </w:p>
        </w:tc>
        <w:tc>
          <w:tcPr>
            <w:tcW w:w="1846" w:type="pct"/>
          </w:tcPr>
          <w:p w14:paraId="03306053" w14:textId="16370CFB" w:rsidR="00C74795" w:rsidRPr="00322D70" w:rsidRDefault="00C74795" w:rsidP="009712AC">
            <w:pPr>
              <w:widowControl w:val="0"/>
              <w:spacing w:before="120" w:after="120"/>
              <w:jc w:val="both"/>
              <w:rPr>
                <w:bCs/>
                <w:sz w:val="24"/>
                <w:szCs w:val="24"/>
              </w:rPr>
            </w:pPr>
            <w:r w:rsidRPr="00322D70">
              <w:rPr>
                <w:color w:val="000000" w:themeColor="text1"/>
                <w:sz w:val="24"/>
                <w:szCs w:val="24"/>
                <w:lang w:val="vi-VN"/>
              </w:rPr>
              <w:t>Tiếp thu ý kiến của đơn vị</w:t>
            </w:r>
            <w:r w:rsidRPr="00322D70">
              <w:rPr>
                <w:bCs/>
                <w:sz w:val="24"/>
                <w:szCs w:val="24"/>
              </w:rPr>
              <w:t>, Bộ NN&amp;MT đã nghiên cứu, tiếp thu vào dự thảo Nghị định</w:t>
            </w:r>
            <w:r w:rsidR="006E583F">
              <w:rPr>
                <w:bCs/>
                <w:sz w:val="24"/>
                <w:szCs w:val="24"/>
              </w:rPr>
              <w:t>.</w:t>
            </w:r>
          </w:p>
        </w:tc>
      </w:tr>
      <w:tr w:rsidR="00C74795" w:rsidRPr="008B71DC" w14:paraId="05083A45" w14:textId="77777777" w:rsidTr="009712AC">
        <w:trPr>
          <w:trHeight w:val="397"/>
        </w:trPr>
        <w:tc>
          <w:tcPr>
            <w:tcW w:w="485" w:type="pct"/>
          </w:tcPr>
          <w:p w14:paraId="2C2D26B8" w14:textId="04334006" w:rsidR="00C74795" w:rsidRPr="00322D70" w:rsidRDefault="00C74795" w:rsidP="009712AC">
            <w:pPr>
              <w:widowControl w:val="0"/>
              <w:spacing w:before="120" w:after="120"/>
              <w:jc w:val="center"/>
              <w:rPr>
                <w:b/>
                <w:bCs/>
                <w:sz w:val="24"/>
                <w:szCs w:val="24"/>
              </w:rPr>
            </w:pPr>
            <w:r w:rsidRPr="00322D70">
              <w:rPr>
                <w:b/>
                <w:bCs/>
                <w:sz w:val="24"/>
                <w:szCs w:val="24"/>
              </w:rPr>
              <w:lastRenderedPageBreak/>
              <w:t>Điều 2.</w:t>
            </w:r>
          </w:p>
        </w:tc>
        <w:tc>
          <w:tcPr>
            <w:tcW w:w="4515" w:type="pct"/>
            <w:gridSpan w:val="3"/>
          </w:tcPr>
          <w:p w14:paraId="7E079C68" w14:textId="40D69C34" w:rsidR="00C74795" w:rsidRPr="00322D70" w:rsidRDefault="00C74795" w:rsidP="009712AC">
            <w:pPr>
              <w:widowControl w:val="0"/>
              <w:spacing w:before="120" w:after="120"/>
              <w:jc w:val="center"/>
              <w:rPr>
                <w:b/>
                <w:bCs/>
                <w:sz w:val="24"/>
                <w:szCs w:val="24"/>
              </w:rPr>
            </w:pPr>
            <w:r w:rsidRPr="00322D70">
              <w:rPr>
                <w:b/>
                <w:bCs/>
                <w:sz w:val="24"/>
                <w:szCs w:val="24"/>
              </w:rPr>
              <w:t>Sửa đổi, bổ sung một số điều của Nghị định số 54/2024/NĐ-CP ngày 16 tháng 5 năm 2024 của Chính phủ quy định việc hành nghề khoan nước dưới đất, kê khai, đăng ký, cấp phép, dịch vụ tài nguyên nước và tiền cấp quyền khai thác tài nguyên nước</w:t>
            </w:r>
          </w:p>
        </w:tc>
      </w:tr>
      <w:tr w:rsidR="00C74795" w:rsidRPr="008B71DC" w14:paraId="0325816B" w14:textId="77777777" w:rsidTr="009712AC">
        <w:trPr>
          <w:trHeight w:val="347"/>
        </w:trPr>
        <w:tc>
          <w:tcPr>
            <w:tcW w:w="485" w:type="pct"/>
            <w:vMerge w:val="restart"/>
          </w:tcPr>
          <w:p w14:paraId="343525B1" w14:textId="39B08D9A" w:rsidR="00C74795" w:rsidRPr="00322D70" w:rsidRDefault="00C74795" w:rsidP="009712AC">
            <w:pPr>
              <w:widowControl w:val="0"/>
              <w:spacing w:before="120" w:after="120"/>
              <w:jc w:val="center"/>
              <w:rPr>
                <w:b/>
                <w:color w:val="000000" w:themeColor="text1"/>
                <w:sz w:val="24"/>
                <w:szCs w:val="24"/>
              </w:rPr>
            </w:pPr>
            <w:r w:rsidRPr="00322D70">
              <w:rPr>
                <w:b/>
                <w:color w:val="000000" w:themeColor="text1"/>
                <w:sz w:val="24"/>
                <w:szCs w:val="24"/>
              </w:rPr>
              <w:t>Khoản 1</w:t>
            </w:r>
          </w:p>
          <w:p w14:paraId="30F3F7C0" w14:textId="75F3C35A" w:rsidR="00C74795" w:rsidRPr="00322D70" w:rsidRDefault="00C74795" w:rsidP="009712AC">
            <w:pPr>
              <w:widowControl w:val="0"/>
              <w:spacing w:before="120" w:after="120"/>
              <w:jc w:val="center"/>
              <w:rPr>
                <w:i/>
                <w:iCs/>
                <w:sz w:val="24"/>
                <w:szCs w:val="24"/>
              </w:rPr>
            </w:pPr>
            <w:r w:rsidRPr="00322D70">
              <w:rPr>
                <w:color w:val="000000" w:themeColor="text1"/>
                <w:sz w:val="24"/>
                <w:szCs w:val="24"/>
              </w:rPr>
              <w:t xml:space="preserve">(sửa </w:t>
            </w:r>
            <w:proofErr w:type="gramStart"/>
            <w:r w:rsidRPr="00322D70">
              <w:rPr>
                <w:color w:val="000000" w:themeColor="text1"/>
                <w:sz w:val="24"/>
                <w:szCs w:val="24"/>
              </w:rPr>
              <w:t>đổi  bổ</w:t>
            </w:r>
            <w:proofErr w:type="gramEnd"/>
            <w:r w:rsidRPr="00322D70">
              <w:rPr>
                <w:color w:val="000000" w:themeColor="text1"/>
                <w:sz w:val="24"/>
                <w:szCs w:val="24"/>
              </w:rPr>
              <w:t xml:space="preserve"> sung khoản 4,5 Điều 3 Nghị định)</w:t>
            </w:r>
          </w:p>
        </w:tc>
        <w:tc>
          <w:tcPr>
            <w:tcW w:w="582" w:type="pct"/>
          </w:tcPr>
          <w:p w14:paraId="1A744C21" w14:textId="182D911D"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Nông nghiệp và Môi trường tỉnh</w:t>
            </w:r>
            <w:r w:rsidRPr="00322D70">
              <w:rPr>
                <w:bCs/>
                <w:color w:val="000000" w:themeColor="text1"/>
                <w:sz w:val="24"/>
                <w:szCs w:val="24"/>
              </w:rPr>
              <w:t xml:space="preserve"> Sơn La</w:t>
            </w:r>
          </w:p>
        </w:tc>
        <w:tc>
          <w:tcPr>
            <w:tcW w:w="2087" w:type="pct"/>
          </w:tcPr>
          <w:p w14:paraId="62BF4A53"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 Tại khoản 1 Điều 2 Dự thảo quy định “Sở Nông nghiệp và Môi trường trả lời ngay tính đầy đủ của hồ sơ đối với trường hợp nộp trực tiếp; trả lời tính đầy đủ của hồ sơ trong 01 ngày làm việc đối với trường hợp nộp hồ sơ qua môi trường mạng hoặc qua dịch vụ bưu chính bằng văn bản” là không phù hợp với thực tế.</w:t>
            </w:r>
          </w:p>
          <w:p w14:paraId="7A995D7C" w14:textId="5F934517"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 Lý </w:t>
            </w:r>
            <w:proofErr w:type="gramStart"/>
            <w:r w:rsidRPr="00322D70">
              <w:rPr>
                <w:color w:val="000000" w:themeColor="text1"/>
                <w:sz w:val="24"/>
                <w:szCs w:val="24"/>
              </w:rPr>
              <w:t>do</w:t>
            </w:r>
            <w:proofErr w:type="gramEnd"/>
            <w:r w:rsidRPr="00322D70">
              <w:rPr>
                <w:color w:val="000000" w:themeColor="text1"/>
                <w:sz w:val="24"/>
                <w:szCs w:val="24"/>
              </w:rPr>
              <w:t>: Đa số các tổ chức, cá nhân không có hệ thống điều hành điện tử, việc thẩm định, trình ký, chuyển văn bản trong 01 ngày làm việc là không phù hợp với thực tế. Đề nghị cơ quan soạn thảo xem xét quy định trách nhiệm về thành phần hồ sơ là của tổ chức, cá nhân đề nghị. Trường hợp không đầy đủ thành phần Hồ sơ, đề nghị không tiếp nhận trên không gian mạng.</w:t>
            </w:r>
          </w:p>
        </w:tc>
        <w:tc>
          <w:tcPr>
            <w:tcW w:w="1846" w:type="pct"/>
          </w:tcPr>
          <w:p w14:paraId="68A45388" w14:textId="4428B5DE"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quy định </w:t>
            </w:r>
            <w:r w:rsidRPr="00322D70">
              <w:rPr>
                <w:color w:val="000000" w:themeColor="text1"/>
                <w:sz w:val="24"/>
                <w:szCs w:val="24"/>
              </w:rPr>
              <w:t>trả lời ngay tính đầy đủ của hồ sơ đối với trường hợp nộp trực tiếp và trả lời tính đầy đủ của hồ sơ trong 01 ngày làm việc việc đối với trường hợp nộp hồ sơ qua môi trường mạng hoặc qua dịch vụ bưu chính bằng văn bản là phù hợp vì đây là công việc đơn giản, chủ yếu là kiểm tra tính đầy đủ thành phần hồ sơ theo quy định. Vì vậy đối với hồ sơ nộp trực tiếp cán bộ xử lý trả lồi ngay tính đầy đủ, còn đối với hồ sơ nộp hồ sơ không nộp trực tiếp (nộp qua môi trường mạng hoặc qua dịch vụ bưu chính) thì cơ quan tiếp nhận trả lời bằng văn bản trong 1 ngày. Việc trình và xử lý bằng văn bản qua môi trường mạng nhằm rút ngắn thời gian xử lý, tạo điều kiện thuận lợi cho tổ chức, cá nhân và thực hiện chủ trương của Đảng và nhà nước về công tác chuyển đổi số và cắt giảm thủ tục hành chính.</w:t>
            </w:r>
          </w:p>
        </w:tc>
      </w:tr>
      <w:tr w:rsidR="00C74795" w:rsidRPr="008B71DC" w14:paraId="658DE2D7" w14:textId="77777777" w:rsidTr="009712AC">
        <w:trPr>
          <w:trHeight w:val="347"/>
        </w:trPr>
        <w:tc>
          <w:tcPr>
            <w:tcW w:w="485" w:type="pct"/>
            <w:vMerge/>
          </w:tcPr>
          <w:p w14:paraId="50E2A6C2" w14:textId="77777777" w:rsidR="00C74795" w:rsidRPr="00322D70" w:rsidRDefault="00C74795" w:rsidP="009712AC">
            <w:pPr>
              <w:widowControl w:val="0"/>
              <w:spacing w:before="120" w:after="120"/>
              <w:jc w:val="center"/>
              <w:rPr>
                <w:i/>
                <w:iCs/>
                <w:sz w:val="24"/>
                <w:szCs w:val="24"/>
              </w:rPr>
            </w:pPr>
          </w:p>
        </w:tc>
        <w:tc>
          <w:tcPr>
            <w:tcW w:w="582" w:type="pct"/>
          </w:tcPr>
          <w:p w14:paraId="222445DC" w14:textId="49168007"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Nông nghiệp và Môi trường tỉnh</w:t>
            </w:r>
            <w:r w:rsidRPr="00322D70">
              <w:rPr>
                <w:bCs/>
                <w:color w:val="000000" w:themeColor="text1"/>
                <w:sz w:val="24"/>
                <w:szCs w:val="24"/>
              </w:rPr>
              <w:t xml:space="preserve"> Quảng Ninh</w:t>
            </w:r>
          </w:p>
        </w:tc>
        <w:tc>
          <w:tcPr>
            <w:tcW w:w="2087" w:type="pct"/>
          </w:tcPr>
          <w:p w14:paraId="6498CA2F" w14:textId="34D512BC" w:rsidR="00C74795" w:rsidRPr="006E6DF5" w:rsidRDefault="00C74795" w:rsidP="009712AC">
            <w:pPr>
              <w:widowControl w:val="0"/>
              <w:spacing w:before="120" w:after="120"/>
              <w:jc w:val="both"/>
              <w:rPr>
                <w:bCs/>
                <w:i/>
                <w:iCs/>
                <w:color w:val="000000" w:themeColor="text1"/>
                <w:sz w:val="24"/>
                <w:szCs w:val="24"/>
              </w:rPr>
            </w:pPr>
            <w:r w:rsidRPr="00322D70">
              <w:rPr>
                <w:bCs/>
                <w:i/>
                <w:iCs/>
                <w:color w:val="000000" w:themeColor="text1"/>
                <w:sz w:val="24"/>
                <w:szCs w:val="24"/>
              </w:rPr>
              <w:t>Liên quan đến nội dung tổ chức lấy ý kiến tại khoản 4 Điều 3</w:t>
            </w:r>
            <w:r>
              <w:rPr>
                <w:bCs/>
                <w:i/>
                <w:iCs/>
                <w:color w:val="000000" w:themeColor="text1"/>
                <w:sz w:val="24"/>
                <w:szCs w:val="24"/>
              </w:rPr>
              <w:t xml:space="preserve">: </w:t>
            </w:r>
            <w:r w:rsidRPr="00322D70">
              <w:rPr>
                <w:bCs/>
                <w:iCs/>
                <w:color w:val="000000" w:themeColor="text1"/>
                <w:sz w:val="24"/>
                <w:szCs w:val="24"/>
              </w:rPr>
              <w:t>Đề nghị Ban soạn thảo xem xét bổ sung, có hướng dẫn chi tiêt đối với “thành phần hồ sơ đầy đủ, tính hợp pháp, hợp lý của hồ sơ lấy ý kiến”.</w:t>
            </w:r>
          </w:p>
        </w:tc>
        <w:tc>
          <w:tcPr>
            <w:tcW w:w="1846" w:type="pct"/>
          </w:tcPr>
          <w:p w14:paraId="54914EEE" w14:textId="64757B5D" w:rsidR="00C74795" w:rsidRPr="00322D70" w:rsidRDefault="006E583F" w:rsidP="009712AC">
            <w:pPr>
              <w:widowControl w:val="0"/>
              <w:spacing w:before="120" w:after="120"/>
              <w:jc w:val="both"/>
              <w:rPr>
                <w:bCs/>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w:t>
            </w:r>
            <w:r w:rsidR="00C74795" w:rsidRPr="00322D70">
              <w:rPr>
                <w:bCs/>
                <w:color w:val="000000" w:themeColor="text1"/>
                <w:sz w:val="24"/>
                <w:szCs w:val="24"/>
              </w:rPr>
              <w:t>, Bộ đã rà soát và thấy rằng tại khoản 3 Điều 3 Nghị định số 54/2024/NĐ-CP đã quy định các nội dung thông tin cung cấp để tổ chức lấy ý kiến. Vì vậy, không việc bổ sung quy định về thành phần hồ sơ là không cần thiết.</w:t>
            </w:r>
          </w:p>
        </w:tc>
      </w:tr>
      <w:tr w:rsidR="00C74795" w:rsidRPr="008B71DC" w14:paraId="02EE9201" w14:textId="77777777" w:rsidTr="009712AC">
        <w:trPr>
          <w:trHeight w:val="347"/>
        </w:trPr>
        <w:tc>
          <w:tcPr>
            <w:tcW w:w="485" w:type="pct"/>
            <w:vMerge/>
          </w:tcPr>
          <w:p w14:paraId="66C25C97" w14:textId="77777777" w:rsidR="00C74795" w:rsidRPr="00322D70" w:rsidRDefault="00C74795" w:rsidP="009712AC">
            <w:pPr>
              <w:widowControl w:val="0"/>
              <w:spacing w:before="120" w:after="120"/>
              <w:jc w:val="center"/>
              <w:rPr>
                <w:i/>
                <w:iCs/>
                <w:sz w:val="24"/>
                <w:szCs w:val="24"/>
              </w:rPr>
            </w:pPr>
          </w:p>
        </w:tc>
        <w:tc>
          <w:tcPr>
            <w:tcW w:w="582" w:type="pct"/>
            <w:vMerge w:val="restart"/>
          </w:tcPr>
          <w:p w14:paraId="4966FA40" w14:textId="7C3A8902" w:rsidR="00C74795" w:rsidRPr="00322D70" w:rsidRDefault="00C74795" w:rsidP="009712AC">
            <w:pPr>
              <w:widowControl w:val="0"/>
              <w:spacing w:before="120" w:after="120"/>
              <w:jc w:val="center"/>
              <w:rPr>
                <w:bCs/>
                <w:color w:val="000000" w:themeColor="text1"/>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 xml:space="preserve">Hà </w:t>
            </w:r>
            <w:r w:rsidRPr="00322D70">
              <w:rPr>
                <w:bCs/>
                <w:color w:val="000000" w:themeColor="text1"/>
                <w:sz w:val="24"/>
                <w:szCs w:val="24"/>
              </w:rPr>
              <w:lastRenderedPageBreak/>
              <w:t>Tĩnh</w:t>
            </w:r>
          </w:p>
        </w:tc>
        <w:tc>
          <w:tcPr>
            <w:tcW w:w="2087" w:type="pct"/>
          </w:tcPr>
          <w:p w14:paraId="0E9B4A96" w14:textId="7D4C7932" w:rsidR="00C74795" w:rsidRPr="00322D70" w:rsidRDefault="00C74795" w:rsidP="009712AC">
            <w:pPr>
              <w:widowControl w:val="0"/>
              <w:spacing w:before="120" w:after="120"/>
              <w:jc w:val="both"/>
              <w:rPr>
                <w:color w:val="000000" w:themeColor="text1"/>
                <w:sz w:val="24"/>
                <w:szCs w:val="24"/>
              </w:rPr>
            </w:pPr>
            <w:r w:rsidRPr="00322D70">
              <w:rPr>
                <w:rStyle w:val="fontstyle01"/>
                <w:color w:val="000000" w:themeColor="text1"/>
                <w:sz w:val="24"/>
                <w:szCs w:val="24"/>
              </w:rPr>
              <w:lastRenderedPageBreak/>
              <w:t xml:space="preserve">Đề nghị bổ sung, chỉnh sửa như sau: “4. Sở Nông nghiệp và Môi trường nơi </w:t>
            </w:r>
            <w:r w:rsidRPr="00322D70">
              <w:rPr>
                <w:rStyle w:val="fontstyle01"/>
                <w:b/>
                <w:bCs/>
                <w:i/>
                <w:iCs/>
                <w:color w:val="000000" w:themeColor="text1"/>
                <w:sz w:val="24"/>
                <w:szCs w:val="24"/>
              </w:rPr>
              <w:t>dự kiến xây dựng công trình khai thác nước</w:t>
            </w:r>
            <w:r w:rsidRPr="00322D70">
              <w:rPr>
                <w:rStyle w:val="fontstyle01"/>
                <w:color w:val="000000" w:themeColor="text1"/>
                <w:sz w:val="24"/>
                <w:szCs w:val="24"/>
              </w:rPr>
              <w:t xml:space="preserve"> tổ chức lấy ý kiến đối với công trình khai thác nguồn nước quy </w:t>
            </w:r>
            <w:r w:rsidRPr="00322D70">
              <w:rPr>
                <w:rStyle w:val="fontstyle01"/>
                <w:color w:val="000000" w:themeColor="text1"/>
                <w:sz w:val="24"/>
                <w:szCs w:val="24"/>
              </w:rPr>
              <w:lastRenderedPageBreak/>
              <w:t>định tại khoản 1 Điều này.</w:t>
            </w:r>
          </w:p>
        </w:tc>
        <w:tc>
          <w:tcPr>
            <w:tcW w:w="1846" w:type="pct"/>
          </w:tcPr>
          <w:p w14:paraId="76890E17" w14:textId="44C10782"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Đã tiếp thu và bổ sung vào dự thảo.</w:t>
            </w:r>
          </w:p>
        </w:tc>
      </w:tr>
      <w:tr w:rsidR="00C74795" w:rsidRPr="008B71DC" w14:paraId="38DF65A0" w14:textId="77777777" w:rsidTr="009712AC">
        <w:trPr>
          <w:trHeight w:val="347"/>
        </w:trPr>
        <w:tc>
          <w:tcPr>
            <w:tcW w:w="485" w:type="pct"/>
            <w:vMerge/>
          </w:tcPr>
          <w:p w14:paraId="0F443EE8" w14:textId="77777777" w:rsidR="00C74795" w:rsidRPr="00322D70" w:rsidRDefault="00C74795" w:rsidP="009712AC">
            <w:pPr>
              <w:widowControl w:val="0"/>
              <w:spacing w:before="120" w:after="120"/>
              <w:jc w:val="center"/>
              <w:rPr>
                <w:i/>
                <w:iCs/>
                <w:sz w:val="24"/>
                <w:szCs w:val="24"/>
              </w:rPr>
            </w:pPr>
          </w:p>
        </w:tc>
        <w:tc>
          <w:tcPr>
            <w:tcW w:w="582" w:type="pct"/>
            <w:vMerge/>
          </w:tcPr>
          <w:p w14:paraId="482DF3DE" w14:textId="5225C29B" w:rsidR="00C74795" w:rsidRPr="00322D70" w:rsidRDefault="00C74795" w:rsidP="009712AC">
            <w:pPr>
              <w:widowControl w:val="0"/>
              <w:spacing w:before="120" w:after="120"/>
              <w:jc w:val="center"/>
              <w:rPr>
                <w:bCs/>
                <w:sz w:val="24"/>
                <w:szCs w:val="24"/>
              </w:rPr>
            </w:pPr>
          </w:p>
        </w:tc>
        <w:tc>
          <w:tcPr>
            <w:tcW w:w="2087" w:type="pct"/>
          </w:tcPr>
          <w:p w14:paraId="11B079F5" w14:textId="77777777" w:rsidR="00D14F88" w:rsidRDefault="00C74795" w:rsidP="009712AC">
            <w:pPr>
              <w:widowControl w:val="0"/>
              <w:spacing w:before="120" w:after="120"/>
              <w:jc w:val="both"/>
              <w:rPr>
                <w:rStyle w:val="fontstyle01"/>
                <w:color w:val="000000" w:themeColor="text1"/>
                <w:sz w:val="24"/>
                <w:szCs w:val="24"/>
              </w:rPr>
            </w:pPr>
            <w:r w:rsidRPr="00322D70">
              <w:rPr>
                <w:rStyle w:val="fontstyle01"/>
                <w:color w:val="000000" w:themeColor="text1"/>
                <w:sz w:val="24"/>
                <w:szCs w:val="24"/>
              </w:rPr>
              <w:t xml:space="preserve">Đề nghị bổ sung cụm từ sau: “Trường hợp, Sở Nông nghiệp và Môi trường lấy ý kiến bằng văn bản, các cơ quan, tổ chức, cá nhân được đề nghị cho ý kiến có trách nhiệm trả lời bằng văn bản cho Sở Nông nghiệp và Môi trường trong thời hạn 07 ngày kể từ ngày nhận được văn bản </w:t>
            </w:r>
          </w:p>
          <w:p w14:paraId="45FAA01F" w14:textId="77777777" w:rsidR="00C74795" w:rsidRDefault="00C74795" w:rsidP="009712AC">
            <w:pPr>
              <w:widowControl w:val="0"/>
              <w:spacing w:before="120" w:after="120"/>
              <w:jc w:val="both"/>
              <w:rPr>
                <w:rStyle w:val="fontstyle01"/>
                <w:color w:val="000000" w:themeColor="text1"/>
                <w:sz w:val="24"/>
                <w:szCs w:val="24"/>
              </w:rPr>
            </w:pPr>
            <w:r w:rsidRPr="00322D70">
              <w:rPr>
                <w:rStyle w:val="fontstyle01"/>
                <w:color w:val="000000" w:themeColor="text1"/>
                <w:sz w:val="24"/>
                <w:szCs w:val="24"/>
              </w:rPr>
              <w:t>đề nghị cho ý kiến.</w:t>
            </w:r>
          </w:p>
          <w:p w14:paraId="25F15E39" w14:textId="544261D8" w:rsidR="00D14F88" w:rsidRPr="00322D70" w:rsidRDefault="00D14F88" w:rsidP="009712AC">
            <w:pPr>
              <w:widowControl w:val="0"/>
              <w:spacing w:before="120" w:after="120"/>
              <w:jc w:val="both"/>
              <w:rPr>
                <w:sz w:val="24"/>
                <w:szCs w:val="24"/>
              </w:rPr>
            </w:pPr>
          </w:p>
        </w:tc>
        <w:tc>
          <w:tcPr>
            <w:tcW w:w="1846" w:type="pct"/>
          </w:tcPr>
          <w:p w14:paraId="37B86AA1" w14:textId="50187468" w:rsidR="00C74795" w:rsidRPr="00322D70" w:rsidRDefault="006E583F" w:rsidP="009712AC">
            <w:pPr>
              <w:widowControl w:val="0"/>
              <w:spacing w:before="120" w:after="120"/>
              <w:jc w:val="both"/>
              <w:rPr>
                <w:bCs/>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w:t>
            </w:r>
            <w:r w:rsidR="00C74795" w:rsidRPr="00322D70">
              <w:rPr>
                <w:bCs/>
                <w:color w:val="000000" w:themeColor="text1"/>
                <w:sz w:val="24"/>
                <w:szCs w:val="24"/>
              </w:rPr>
              <w:t>, Bộ đã rà soát và thấy rằng: tại điểm b khoản 5 Điều 3 Nghị định số  54/2024/NĐ-CP (sửa đổi tại khoản 1 Điều 2 dự thảo Nghị định) đã quy định trong thời hạn 20 ngày làm việc kể từ ngày nhận đủ hồ sơ hợp lệ Sở có trách nhiệm tổ chức các buổi làm việc với các bên liên quan hoặc bằng văn bản đối các đơn vị, như vậy theo quy định trên trong khoảng thời gian 20 ngày làm việc thì trường hợp Sở gửi văn bản cho các đơn vị thì xem xét linh hoạt quy định thời hạn ngày các đơn vị gửi lại văn bản cho phù hợp với khoảng thời gian trên tùy thuộc vào mức độ, tính chất phức tạp của từng công trình cho phù hợp. Vì vậy, việc quy định cứng khoảng thời gian cho từng khâu trong việc tổ chức thực hiện là không cần thiết.</w:t>
            </w:r>
          </w:p>
        </w:tc>
      </w:tr>
      <w:tr w:rsidR="00C74795" w:rsidRPr="008B71DC" w14:paraId="3C5AC59F" w14:textId="77777777" w:rsidTr="009712AC">
        <w:trPr>
          <w:trHeight w:val="347"/>
        </w:trPr>
        <w:tc>
          <w:tcPr>
            <w:tcW w:w="485" w:type="pct"/>
            <w:vMerge/>
          </w:tcPr>
          <w:p w14:paraId="2D00835D" w14:textId="77777777" w:rsidR="00C74795" w:rsidRPr="00322D70" w:rsidRDefault="00C74795" w:rsidP="009712AC">
            <w:pPr>
              <w:widowControl w:val="0"/>
              <w:spacing w:before="120" w:after="120"/>
              <w:jc w:val="center"/>
              <w:rPr>
                <w:i/>
                <w:iCs/>
                <w:sz w:val="24"/>
                <w:szCs w:val="24"/>
              </w:rPr>
            </w:pPr>
          </w:p>
        </w:tc>
        <w:tc>
          <w:tcPr>
            <w:tcW w:w="582" w:type="pct"/>
          </w:tcPr>
          <w:p w14:paraId="07BC632D" w14:textId="5CC4531C" w:rsidR="00C74795" w:rsidRPr="00322D70" w:rsidRDefault="00C74795" w:rsidP="009712AC">
            <w:pPr>
              <w:widowControl w:val="0"/>
              <w:spacing w:before="120" w:after="120"/>
              <w:jc w:val="center"/>
              <w:rPr>
                <w:bCs/>
                <w:sz w:val="24"/>
                <w:szCs w:val="24"/>
              </w:rPr>
            </w:pPr>
            <w:r w:rsidRPr="00322D70">
              <w:rPr>
                <w:color w:val="000000" w:themeColor="text1"/>
                <w:sz w:val="24"/>
                <w:szCs w:val="24"/>
              </w:rPr>
              <w:t xml:space="preserve">Sở </w:t>
            </w:r>
            <w:r w:rsidRPr="00322D70">
              <w:rPr>
                <w:bCs/>
                <w:sz w:val="24"/>
                <w:szCs w:val="24"/>
              </w:rPr>
              <w:t xml:space="preserve">Nông nghiệp và Môi trường tỉnh </w:t>
            </w:r>
            <w:r w:rsidRPr="00322D70">
              <w:rPr>
                <w:color w:val="000000" w:themeColor="text1"/>
                <w:sz w:val="24"/>
                <w:szCs w:val="24"/>
              </w:rPr>
              <w:t>Thái Nguyên</w:t>
            </w:r>
          </w:p>
        </w:tc>
        <w:tc>
          <w:tcPr>
            <w:tcW w:w="2087" w:type="pct"/>
          </w:tcPr>
          <w:p w14:paraId="61356766" w14:textId="712D970B"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Điều chỉnh cơ quan lấy ý kiến là: Cơ quan tiếp nhận và thẩm định hồ sơ xin cấp giấy phép; điều chỉnh thời điểm lấy ý kiến: Trong quá trình thẩm định hồ sơ đề nghị cấp giấy phép khai thác, sử dụng tài nguyên nước (tránh kéo dài thủ tục).  </w:t>
            </w:r>
          </w:p>
        </w:tc>
        <w:tc>
          <w:tcPr>
            <w:tcW w:w="1846" w:type="pct"/>
          </w:tcPr>
          <w:p w14:paraId="7D0864CC" w14:textId="709DC810"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thực hiện lấy ý kiến đại diện cộng đồng dân cư và tổ chức, cá nhân có liên quan về tác động ảnh hưởng của công trình được thực hiện tại địa bàn nơi dự kiến xây dựng công trình, vì vậy việc thực hiện do cơ quan địa phương trực tiếp quản lý thực hiện là phù hợp, khả thi trong quá trình thực hiện. Vì vậy, đề nghị giữ nguyên như dự thảo Nghị định. </w:t>
            </w:r>
          </w:p>
          <w:p w14:paraId="58CC9AC8" w14:textId="460FE437" w:rsidR="00C74795" w:rsidRPr="00322D70" w:rsidRDefault="00C74795" w:rsidP="009712AC">
            <w:pPr>
              <w:widowControl w:val="0"/>
              <w:spacing w:before="120" w:after="120"/>
              <w:jc w:val="both"/>
              <w:rPr>
                <w:bCs/>
                <w:sz w:val="24"/>
                <w:szCs w:val="24"/>
              </w:rPr>
            </w:pPr>
            <w:r w:rsidRPr="00322D70">
              <w:rPr>
                <w:color w:val="000000" w:themeColor="text1"/>
                <w:sz w:val="24"/>
                <w:szCs w:val="24"/>
              </w:rPr>
              <w:t xml:space="preserve">Liên quan về điều chỉnh thời điểm lấy ý kiến đại diện cộng đồng trong quá trình thẩm định hồ sơ đề nghị cấp giấy phép, Bộ thấy rằng việc quy định riêng thủ tục lấy ý kiến được thực hiện độc lập và ở giai đoạn sớm để giúp nhận dạng các tác động ảnh hưởng của công trình </w:t>
            </w:r>
            <w:r w:rsidRPr="00322D70">
              <w:rPr>
                <w:color w:val="000000" w:themeColor="text1"/>
                <w:sz w:val="24"/>
                <w:szCs w:val="24"/>
              </w:rPr>
              <w:lastRenderedPageBreak/>
              <w:t>khai thác nước đến nguồn nước, môi trường và các đối tượng khai thác, sử dụng nước khác, từ đó chủ động thiết kế các giải pháp giảm thiểu tiêu cực ngay từ trước khi quyết định việc đầu tư công trình. Chình vì vậy tại Nghị định 54/2022/NĐ-CP đã quy định thời điểm lấy ý kiến đảm bảo không quá 12 tháng tính đến thời điểm nộp hồ sơ cấp phép là cần thiết đồng thời đảm bảo tính cập nhật, tính thời sự về hiện trạng các công trình khai thác tài nguyên nước. Vì vậy, giữ nguyên như quy định trong dự thảo.</w:t>
            </w:r>
          </w:p>
        </w:tc>
      </w:tr>
      <w:tr w:rsidR="00C74795" w:rsidRPr="008B71DC" w14:paraId="72B8DA63" w14:textId="77777777" w:rsidTr="009712AC">
        <w:trPr>
          <w:trHeight w:val="347"/>
        </w:trPr>
        <w:tc>
          <w:tcPr>
            <w:tcW w:w="485" w:type="pct"/>
            <w:vMerge/>
          </w:tcPr>
          <w:p w14:paraId="015C2BDF" w14:textId="77777777" w:rsidR="00C74795" w:rsidRPr="00322D70" w:rsidRDefault="00C74795" w:rsidP="009712AC">
            <w:pPr>
              <w:widowControl w:val="0"/>
              <w:spacing w:before="120" w:after="120"/>
              <w:jc w:val="center"/>
              <w:rPr>
                <w:i/>
                <w:iCs/>
                <w:sz w:val="24"/>
                <w:szCs w:val="24"/>
              </w:rPr>
            </w:pPr>
          </w:p>
        </w:tc>
        <w:tc>
          <w:tcPr>
            <w:tcW w:w="582" w:type="pct"/>
          </w:tcPr>
          <w:p w14:paraId="480BCBF3" w14:textId="464DD7EF" w:rsidR="00C74795" w:rsidRPr="00322D70" w:rsidRDefault="00C74795" w:rsidP="009712AC">
            <w:pPr>
              <w:widowControl w:val="0"/>
              <w:spacing w:before="120" w:after="120"/>
              <w:jc w:val="center"/>
              <w:rPr>
                <w:bCs/>
                <w:sz w:val="24"/>
                <w:szCs w:val="24"/>
              </w:rPr>
            </w:pPr>
            <w:r w:rsidRPr="00322D70">
              <w:rPr>
                <w:color w:val="000000" w:themeColor="text1"/>
                <w:sz w:val="24"/>
                <w:szCs w:val="24"/>
              </w:rPr>
              <w:t>Bộ Dân tộc và tôn giáo</w:t>
            </w:r>
          </w:p>
        </w:tc>
        <w:tc>
          <w:tcPr>
            <w:tcW w:w="2087" w:type="pct"/>
          </w:tcPr>
          <w:p w14:paraId="079BFD21" w14:textId="3361CD28" w:rsidR="00C74795" w:rsidRPr="00322D70" w:rsidRDefault="00C74795" w:rsidP="009712AC">
            <w:pPr>
              <w:widowControl w:val="0"/>
              <w:spacing w:before="120" w:after="120"/>
              <w:jc w:val="both"/>
              <w:rPr>
                <w:sz w:val="24"/>
                <w:szCs w:val="24"/>
              </w:rPr>
            </w:pPr>
            <w:r w:rsidRPr="00322D70">
              <w:rPr>
                <w:color w:val="000000" w:themeColor="text1"/>
                <w:sz w:val="24"/>
                <w:szCs w:val="24"/>
              </w:rPr>
              <w:t>Đề nghị đơn vị soạn thảo nghiên cứu quy định cụ thể hơn về trách nhiệm, hình thức lấy ý kiến của cộng đồng dân cư đặc biệt đối với đồng bào dân tộc thiểu số và miền núi do địa bàn dễ chịu tác động, ảnh hưởng trực tiếp khi bị thay đổi với các công trình khai thác, đường dẫn, sử dụng quy mô lớn. Đồng thời đảm bảo các ý kiến được xem xét đầy đủ trong quá trình thẩm định, phê duyệt dự án, đặc biệt khi dự án có nguy cơ ảnh hưởng đến đời sống, văn hoá, sản xuất của cộng đồng</w:t>
            </w:r>
          </w:p>
        </w:tc>
        <w:tc>
          <w:tcPr>
            <w:tcW w:w="1846" w:type="pct"/>
          </w:tcPr>
          <w:p w14:paraId="064A7D62" w14:textId="5576ADB0"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qua rà soát, tại Điều 3 Nghị định số 54/2024/NĐ-CP đã quy định cụ thể về các đối tượng, thành phần lấy ý kiến đại diện cộng đồng dân cư và tổ chức, cá nhân có liên quan trong khai thác trong đó đã bao gồm các đồng bào dân tộc thiểu số và miền núi, cụ thể: </w:t>
            </w:r>
            <w:r w:rsidRPr="00322D70">
              <w:rPr>
                <w:bCs/>
                <w:i/>
                <w:color w:val="000000" w:themeColor="text1"/>
                <w:sz w:val="24"/>
                <w:szCs w:val="24"/>
              </w:rPr>
              <w:t>“Đại diện cộng đồng dân cư và tổ chức, cá nhân có liên quan trong khai thác nước theo quy định tại khoản 8 Điều 52 của Luật Tài nguyên nước, bao gồm: trưởng thôn, làng, ấp, bản, bon, buôn, phum, sóc, tổ trưởng tổ dân phố và điểm dân cư tương tự hoặc người được cộng đồng dân cư thỏa thuận cử ra, Ủy ban nhân dân cấp xã, Ủy ban Mặt trận Tổ quốc Việt Nam cấp xã, Ủy ban nhân dân cấp huyện, đơn vị quản lý, vận hành công trình khai thác, sử dụng nước chịu ảnh hưởng của việc khai thác nước của dự án.”.</w:t>
            </w:r>
            <w:r w:rsidRPr="00322D70">
              <w:rPr>
                <w:bCs/>
                <w:color w:val="000000" w:themeColor="text1"/>
                <w:sz w:val="24"/>
                <w:szCs w:val="24"/>
              </w:rPr>
              <w:t xml:space="preserve">Đồng thời tại Điều 3 Nghị định 54/2024/NĐ-CP cũng như dự thảo Nghị định sửa đổi đã quy định các trách nhiệm của các đơn vị thực hiện, trong đó Sở Nông nghiệp và Môi trường có trách nhiệm giúp Ủy ban nhân dân cấp tỉnh tổ chức các buổi làm việc, cuộc họp, đối thoại trực tiếp hoặc lấy ý kiến </w:t>
            </w:r>
            <w:r w:rsidRPr="00322D70">
              <w:rPr>
                <w:bCs/>
                <w:color w:val="000000" w:themeColor="text1"/>
                <w:sz w:val="24"/>
                <w:szCs w:val="24"/>
              </w:rPr>
              <w:lastRenderedPageBreak/>
              <w:t xml:space="preserve">bằng văn bản với các cơ quan, tổ chức, cá nhân có liên quan về những nội dung theo quy định; tổng hợp ý kiến trình Ủy ban nhân dân cấp tỉnh gửi cho tổ chức, cá nhân đầu tư dự án. Đồng thời tổ chức, cá nhân đầu tư dự án có trách nhiệm tổng hợp, tiếp thu, giải trình các ý kiến góp ý. </w:t>
            </w:r>
          </w:p>
        </w:tc>
      </w:tr>
      <w:tr w:rsidR="00C74795" w:rsidRPr="008B71DC" w14:paraId="197FCEDB" w14:textId="77777777" w:rsidTr="009712AC">
        <w:trPr>
          <w:trHeight w:val="1400"/>
        </w:trPr>
        <w:tc>
          <w:tcPr>
            <w:tcW w:w="485" w:type="pct"/>
            <w:vMerge/>
          </w:tcPr>
          <w:p w14:paraId="389EF43D" w14:textId="77777777" w:rsidR="00C74795" w:rsidRPr="00322D70" w:rsidRDefault="00C74795" w:rsidP="009712AC">
            <w:pPr>
              <w:widowControl w:val="0"/>
              <w:spacing w:before="120" w:after="120"/>
              <w:jc w:val="center"/>
              <w:rPr>
                <w:i/>
                <w:iCs/>
                <w:sz w:val="24"/>
                <w:szCs w:val="24"/>
              </w:rPr>
            </w:pPr>
          </w:p>
        </w:tc>
        <w:tc>
          <w:tcPr>
            <w:tcW w:w="582" w:type="pct"/>
          </w:tcPr>
          <w:p w14:paraId="450C8DC5" w14:textId="5B61AA8E" w:rsidR="00C74795" w:rsidRPr="00322D70" w:rsidRDefault="00C74795" w:rsidP="009712AC">
            <w:pPr>
              <w:widowControl w:val="0"/>
              <w:spacing w:before="120" w:after="120"/>
              <w:jc w:val="center"/>
              <w:rPr>
                <w:bCs/>
                <w:sz w:val="24"/>
                <w:szCs w:val="24"/>
              </w:rPr>
            </w:pPr>
            <w:r w:rsidRPr="00322D70">
              <w:rPr>
                <w:color w:val="000000" w:themeColor="text1"/>
                <w:sz w:val="24"/>
                <w:szCs w:val="24"/>
              </w:rPr>
              <w:t>Thanh trra Chính phú</w:t>
            </w:r>
          </w:p>
        </w:tc>
        <w:tc>
          <w:tcPr>
            <w:tcW w:w="2087" w:type="pct"/>
          </w:tcPr>
          <w:p w14:paraId="0DA78E98" w14:textId="4CD8F7BB"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Khoản 1 (sửa đổi, bổ sung điểm b khoản 5 Điều 3 Nghị định 54/2024/NĐ-CP): đề nghị cơ quan chủ trì soạn thảo nghiên cứu bổ sung cụm từ </w:t>
            </w:r>
            <w:r w:rsidRPr="00322D70">
              <w:rPr>
                <w:i/>
                <w:iCs/>
                <w:color w:val="000000" w:themeColor="text1"/>
                <w:sz w:val="24"/>
                <w:szCs w:val="24"/>
              </w:rPr>
              <w:t>“kể từ ngày nhận được”</w:t>
            </w:r>
            <w:r w:rsidRPr="00322D70">
              <w:rPr>
                <w:color w:val="000000" w:themeColor="text1"/>
                <w:sz w:val="24"/>
                <w:szCs w:val="24"/>
              </w:rPr>
              <w:t xml:space="preserve"> vào sau cụm từ </w:t>
            </w:r>
            <w:r w:rsidRPr="00322D70">
              <w:rPr>
                <w:i/>
                <w:iCs/>
                <w:color w:val="000000" w:themeColor="text1"/>
                <w:sz w:val="24"/>
                <w:szCs w:val="24"/>
              </w:rPr>
              <w:t>“trong 01 ngày làm việc”</w:t>
            </w:r>
            <w:r w:rsidRPr="00322D70">
              <w:rPr>
                <w:color w:val="000000" w:themeColor="text1"/>
                <w:sz w:val="24"/>
                <w:szCs w:val="24"/>
              </w:rPr>
              <w:t>.</w:t>
            </w:r>
          </w:p>
        </w:tc>
        <w:tc>
          <w:tcPr>
            <w:tcW w:w="1846" w:type="pct"/>
          </w:tcPr>
          <w:p w14:paraId="70161064" w14:textId="167F25B1"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hoàn hiện vào dự thảo Nghị định.</w:t>
            </w:r>
          </w:p>
        </w:tc>
      </w:tr>
      <w:tr w:rsidR="00C74795" w:rsidRPr="008B71DC" w14:paraId="416FAA3A" w14:textId="77777777" w:rsidTr="009712AC">
        <w:trPr>
          <w:trHeight w:val="347"/>
        </w:trPr>
        <w:tc>
          <w:tcPr>
            <w:tcW w:w="485" w:type="pct"/>
          </w:tcPr>
          <w:p w14:paraId="116A51E7" w14:textId="45352224" w:rsidR="00C74795" w:rsidRPr="00322D70" w:rsidRDefault="00C74795" w:rsidP="009712AC">
            <w:pPr>
              <w:widowControl w:val="0"/>
              <w:spacing w:before="120" w:after="120"/>
              <w:jc w:val="center"/>
              <w:rPr>
                <w:i/>
                <w:iCs/>
                <w:sz w:val="24"/>
                <w:szCs w:val="24"/>
              </w:rPr>
            </w:pPr>
            <w:r w:rsidRPr="00322D70">
              <w:rPr>
                <w:b/>
                <w:bCs/>
                <w:color w:val="000000" w:themeColor="text1"/>
                <w:sz w:val="24"/>
                <w:szCs w:val="24"/>
              </w:rPr>
              <w:t>Khoản 6</w:t>
            </w:r>
            <w:r w:rsidRPr="00322D70">
              <w:rPr>
                <w:bCs/>
                <w:color w:val="000000" w:themeColor="text1"/>
                <w:sz w:val="24"/>
                <w:szCs w:val="24"/>
              </w:rPr>
              <w:t xml:space="preserve"> (</w:t>
            </w:r>
            <w:r w:rsidRPr="00322D70">
              <w:rPr>
                <w:bCs/>
                <w:color w:val="000000" w:themeColor="text1"/>
                <w:sz w:val="24"/>
                <w:szCs w:val="24"/>
                <w:lang w:val="vi-VN"/>
              </w:rPr>
              <w:t>Sửa đổi, bổ sung điểm a khoản 2 Điều 8</w:t>
            </w:r>
            <w:r w:rsidRPr="00322D70">
              <w:rPr>
                <w:bCs/>
                <w:color w:val="000000" w:themeColor="text1"/>
                <w:sz w:val="24"/>
                <w:szCs w:val="24"/>
              </w:rPr>
              <w:t>)</w:t>
            </w:r>
          </w:p>
        </w:tc>
        <w:tc>
          <w:tcPr>
            <w:tcW w:w="582" w:type="pct"/>
          </w:tcPr>
          <w:p w14:paraId="36D4D58C" w14:textId="2C504D51" w:rsidR="00C74795" w:rsidRPr="00322D70" w:rsidRDefault="00C74795" w:rsidP="009712AC">
            <w:pPr>
              <w:widowControl w:val="0"/>
              <w:spacing w:before="120" w:after="120"/>
              <w:jc w:val="center"/>
              <w:rPr>
                <w:bCs/>
                <w:sz w:val="24"/>
                <w:szCs w:val="24"/>
              </w:rPr>
            </w:pPr>
            <w:r w:rsidRPr="00322D70">
              <w:rPr>
                <w:color w:val="000000" w:themeColor="text1"/>
                <w:sz w:val="24"/>
                <w:szCs w:val="24"/>
              </w:rPr>
              <w:t xml:space="preserve">Sở </w:t>
            </w:r>
            <w:r w:rsidRPr="00322D70">
              <w:rPr>
                <w:bCs/>
                <w:sz w:val="24"/>
                <w:szCs w:val="24"/>
              </w:rPr>
              <w:t xml:space="preserve">Nông nghiệp và Môi trường tỉnh </w:t>
            </w:r>
            <w:r w:rsidRPr="00322D70">
              <w:rPr>
                <w:color w:val="000000" w:themeColor="text1"/>
                <w:sz w:val="24"/>
                <w:szCs w:val="24"/>
              </w:rPr>
              <w:t>Lào Cai</w:t>
            </w:r>
          </w:p>
        </w:tc>
        <w:tc>
          <w:tcPr>
            <w:tcW w:w="2087" w:type="pct"/>
          </w:tcPr>
          <w:p w14:paraId="58DDAAB0" w14:textId="77777777" w:rsidR="00C74795" w:rsidRPr="00322D70" w:rsidRDefault="00C74795" w:rsidP="009712AC">
            <w:pPr>
              <w:pStyle w:val="Heading2"/>
              <w:widowControl w:val="0"/>
              <w:spacing w:line="240" w:lineRule="auto"/>
              <w:ind w:firstLine="0"/>
              <w:rPr>
                <w:b w:val="0"/>
                <w:bCs/>
                <w:i/>
                <w:iCs/>
                <w:color w:val="000000" w:themeColor="text1"/>
                <w:spacing w:val="-1"/>
                <w:sz w:val="24"/>
                <w:szCs w:val="24"/>
              </w:rPr>
            </w:pPr>
            <w:r w:rsidRPr="00322D70">
              <w:rPr>
                <w:i/>
                <w:iCs/>
                <w:color w:val="000000" w:themeColor="text1"/>
                <w:spacing w:val="-1"/>
                <w:sz w:val="24"/>
                <w:szCs w:val="24"/>
              </w:rPr>
              <w:t xml:space="preserve">Khoản 6 Điều 2 dự thảo Nghị định: </w:t>
            </w:r>
            <w:r w:rsidRPr="00322D70">
              <w:rPr>
                <w:b w:val="0"/>
                <w:i/>
                <w:iCs/>
                <w:color w:val="000000" w:themeColor="text1"/>
                <w:spacing w:val="-1"/>
                <w:sz w:val="24"/>
                <w:szCs w:val="24"/>
              </w:rPr>
              <w:t>đề nghị bổ sung cụm từ “trừ chăn nuôi trang trại”, cụ thể:</w:t>
            </w:r>
          </w:p>
          <w:p w14:paraId="4AEA18EC" w14:textId="77777777" w:rsidR="00C74795" w:rsidRPr="00322D70" w:rsidRDefault="00C74795" w:rsidP="009712AC">
            <w:pPr>
              <w:pStyle w:val="Heading2"/>
              <w:widowControl w:val="0"/>
              <w:spacing w:line="240" w:lineRule="auto"/>
              <w:ind w:firstLine="0"/>
              <w:rPr>
                <w:i/>
                <w:iCs/>
                <w:color w:val="000000" w:themeColor="text1"/>
                <w:spacing w:val="-1"/>
                <w:sz w:val="24"/>
                <w:szCs w:val="24"/>
              </w:rPr>
            </w:pPr>
            <w:r w:rsidRPr="00322D70">
              <w:rPr>
                <w:i/>
                <w:iCs/>
                <w:color w:val="000000" w:themeColor="text1"/>
                <w:spacing w:val="-1"/>
                <w:sz w:val="24"/>
                <w:szCs w:val="24"/>
              </w:rPr>
              <w:t xml:space="preserve">“Sửa đổi, bổ sung điểm a khoản 2 Điều 8 như sau: </w:t>
            </w:r>
          </w:p>
          <w:p w14:paraId="11CB00A9" w14:textId="77777777" w:rsidR="00C74795" w:rsidRPr="00322D70" w:rsidRDefault="00C74795" w:rsidP="009712AC">
            <w:pPr>
              <w:widowControl w:val="0"/>
              <w:spacing w:before="120" w:after="120"/>
              <w:jc w:val="both"/>
              <w:rPr>
                <w:color w:val="000000" w:themeColor="text1"/>
                <w:spacing w:val="-1"/>
                <w:sz w:val="24"/>
                <w:szCs w:val="24"/>
              </w:rPr>
            </w:pPr>
            <w:r w:rsidRPr="00322D70">
              <w:rPr>
                <w:color w:val="000000" w:themeColor="text1"/>
                <w:spacing w:val="-1"/>
                <w:sz w:val="24"/>
                <w:szCs w:val="24"/>
              </w:rPr>
              <w:t>“a) Hồ chứa, đập dâng thủy lợi có dung tích toàn bộ từ 0,01 triệu m</w:t>
            </w:r>
            <w:r w:rsidRPr="00322D70">
              <w:rPr>
                <w:color w:val="000000" w:themeColor="text1"/>
                <w:spacing w:val="-1"/>
                <w:sz w:val="24"/>
                <w:szCs w:val="24"/>
                <w:vertAlign w:val="superscript"/>
              </w:rPr>
              <w:t>3</w:t>
            </w:r>
            <w:r w:rsidRPr="00322D70">
              <w:rPr>
                <w:color w:val="000000" w:themeColor="text1"/>
                <w:spacing w:val="-1"/>
                <w:sz w:val="24"/>
                <w:szCs w:val="24"/>
              </w:rPr>
              <w:t xml:space="preserve"> đến 0,5 triệu m</w:t>
            </w:r>
            <w:r w:rsidRPr="00322D70">
              <w:rPr>
                <w:color w:val="000000" w:themeColor="text1"/>
                <w:spacing w:val="-1"/>
                <w:sz w:val="24"/>
                <w:szCs w:val="24"/>
                <w:vertAlign w:val="superscript"/>
              </w:rPr>
              <w:t>3</w:t>
            </w:r>
            <w:r w:rsidRPr="00322D70">
              <w:rPr>
                <w:color w:val="000000" w:themeColor="text1"/>
                <w:spacing w:val="-1"/>
                <w:sz w:val="24"/>
                <w:szCs w:val="24"/>
              </w:rPr>
              <w:t xml:space="preserve">; công trình khai thác nước mặt khác cho mục đích sản xuất nông nghiệp </w:t>
            </w:r>
            <w:r w:rsidRPr="00322D70">
              <w:rPr>
                <w:i/>
                <w:iCs/>
                <w:color w:val="000000" w:themeColor="text1"/>
                <w:spacing w:val="-1"/>
                <w:sz w:val="24"/>
                <w:szCs w:val="24"/>
              </w:rPr>
              <w:t>(</w:t>
            </w:r>
            <w:r w:rsidRPr="00322D70">
              <w:rPr>
                <w:b/>
                <w:bCs/>
                <w:i/>
                <w:iCs/>
                <w:color w:val="000000" w:themeColor="text1"/>
                <w:spacing w:val="-1"/>
                <w:sz w:val="24"/>
                <w:szCs w:val="24"/>
              </w:rPr>
              <w:t>trừ chăn nuôi trang trại</w:t>
            </w:r>
            <w:r w:rsidRPr="00322D70">
              <w:rPr>
                <w:i/>
                <w:iCs/>
                <w:color w:val="000000" w:themeColor="text1"/>
                <w:spacing w:val="-1"/>
                <w:sz w:val="24"/>
                <w:szCs w:val="24"/>
              </w:rPr>
              <w:t>)</w:t>
            </w:r>
            <w:r w:rsidRPr="00322D70">
              <w:rPr>
                <w:color w:val="000000" w:themeColor="text1"/>
                <w:spacing w:val="-1"/>
                <w:sz w:val="24"/>
                <w:szCs w:val="24"/>
              </w:rPr>
              <w:t>, nuôi trồng thủy sản có quy mô khai thác lớn hơn 0,1 m3/giây đến 0,5 m</w:t>
            </w:r>
            <w:r w:rsidRPr="00322D70">
              <w:rPr>
                <w:color w:val="000000" w:themeColor="text1"/>
                <w:spacing w:val="-1"/>
                <w:sz w:val="24"/>
                <w:szCs w:val="24"/>
                <w:vertAlign w:val="superscript"/>
              </w:rPr>
              <w:t>3</w:t>
            </w:r>
            <w:r w:rsidRPr="00322D70">
              <w:rPr>
                <w:color w:val="000000" w:themeColor="text1"/>
                <w:spacing w:val="-1"/>
                <w:sz w:val="24"/>
                <w:szCs w:val="24"/>
              </w:rPr>
              <w:t>/giây.</w:t>
            </w:r>
          </w:p>
          <w:p w14:paraId="1E113267" w14:textId="33E50E97" w:rsidR="00C74795" w:rsidRPr="00322D70" w:rsidRDefault="00C74795" w:rsidP="009712AC">
            <w:pPr>
              <w:widowControl w:val="0"/>
              <w:spacing w:before="120" w:after="120"/>
              <w:jc w:val="both"/>
              <w:rPr>
                <w:sz w:val="24"/>
                <w:szCs w:val="24"/>
              </w:rPr>
            </w:pPr>
            <w:r w:rsidRPr="00322D70">
              <w:rPr>
                <w:color w:val="000000" w:themeColor="text1"/>
                <w:spacing w:val="-1"/>
                <w:sz w:val="24"/>
                <w:szCs w:val="24"/>
              </w:rPr>
              <w:t>Trường hợp hồ chứa, đập dâng thủy lợi có dung tích toàn bộ từ 0,01 triệu m</w:t>
            </w:r>
            <w:r w:rsidRPr="00322D70">
              <w:rPr>
                <w:color w:val="000000" w:themeColor="text1"/>
                <w:spacing w:val="-1"/>
                <w:sz w:val="24"/>
                <w:szCs w:val="24"/>
                <w:vertAlign w:val="superscript"/>
              </w:rPr>
              <w:t>3</w:t>
            </w:r>
            <w:r w:rsidRPr="00322D70">
              <w:rPr>
                <w:color w:val="000000" w:themeColor="text1"/>
                <w:spacing w:val="-1"/>
                <w:sz w:val="24"/>
                <w:szCs w:val="24"/>
              </w:rPr>
              <w:t xml:space="preserve"> đến 0,5 triệu m</w:t>
            </w:r>
            <w:r w:rsidRPr="00322D70">
              <w:rPr>
                <w:color w:val="000000" w:themeColor="text1"/>
                <w:spacing w:val="-1"/>
                <w:sz w:val="24"/>
                <w:szCs w:val="24"/>
                <w:vertAlign w:val="superscript"/>
              </w:rPr>
              <w:t>3</w:t>
            </w:r>
            <w:r w:rsidRPr="00322D70">
              <w:rPr>
                <w:color w:val="000000" w:themeColor="text1"/>
                <w:spacing w:val="-1"/>
                <w:sz w:val="24"/>
                <w:szCs w:val="24"/>
              </w:rPr>
              <w:t xml:space="preserve"> có quy mô khai thác cho sản xuất nông nghiệp (</w:t>
            </w:r>
            <w:r w:rsidRPr="00322D70">
              <w:rPr>
                <w:b/>
                <w:bCs/>
                <w:i/>
                <w:iCs/>
                <w:color w:val="000000" w:themeColor="text1"/>
                <w:spacing w:val="-1"/>
                <w:sz w:val="24"/>
                <w:szCs w:val="24"/>
              </w:rPr>
              <w:t>trừ chăn nuôi trang trại)</w:t>
            </w:r>
            <w:r w:rsidRPr="00322D70">
              <w:rPr>
                <w:color w:val="000000" w:themeColor="text1"/>
                <w:spacing w:val="-1"/>
                <w:sz w:val="24"/>
                <w:szCs w:val="24"/>
              </w:rPr>
              <w:t>, nuôi trồng thủy sản vượt quá 0,5 m</w:t>
            </w:r>
            <w:r w:rsidRPr="00322D70">
              <w:rPr>
                <w:color w:val="000000" w:themeColor="text1"/>
                <w:spacing w:val="-1"/>
                <w:sz w:val="24"/>
                <w:szCs w:val="24"/>
                <w:vertAlign w:val="superscript"/>
              </w:rPr>
              <w:t>3</w:t>
            </w:r>
            <w:r w:rsidRPr="00322D70">
              <w:rPr>
                <w:color w:val="000000" w:themeColor="text1"/>
                <w:spacing w:val="-1"/>
                <w:sz w:val="24"/>
                <w:szCs w:val="24"/>
              </w:rPr>
              <w:t>/giây hoặc có các mục đích khai thác nước khác có quy mô khai thác thuộc trường hợp phải có giấy phép thì phải thực hiện cấp phép theo quy định của Nghị định này;"</w:t>
            </w:r>
          </w:p>
        </w:tc>
        <w:tc>
          <w:tcPr>
            <w:tcW w:w="1846" w:type="pct"/>
          </w:tcPr>
          <w:p w14:paraId="14C76B64" w14:textId="6EAC1E76"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quy định </w:t>
            </w:r>
            <w:r w:rsidRPr="00322D70">
              <w:rPr>
                <w:color w:val="000000" w:themeColor="text1"/>
                <w:spacing w:val="-1"/>
                <w:sz w:val="24"/>
                <w:szCs w:val="24"/>
              </w:rPr>
              <w:t>công trình khai thác nước mặt khác cho mục đích sản xuất nông nghiệp trong đó đã bao gồm cả hoạt động chăn nuôi, chính vì vậy việc bổ sung loại trừ chăn nuôi trang trại là chưa phù hợp và không đầy đủ đối với mục đích nông nghiệp.</w:t>
            </w:r>
          </w:p>
        </w:tc>
      </w:tr>
      <w:tr w:rsidR="00C74795" w:rsidRPr="008B71DC" w14:paraId="34022E11" w14:textId="77777777" w:rsidTr="009712AC">
        <w:trPr>
          <w:trHeight w:val="347"/>
        </w:trPr>
        <w:tc>
          <w:tcPr>
            <w:tcW w:w="485" w:type="pct"/>
          </w:tcPr>
          <w:p w14:paraId="05712237" w14:textId="77777777" w:rsidR="00C74795" w:rsidRPr="00322D70" w:rsidRDefault="00C74795" w:rsidP="009712AC">
            <w:pPr>
              <w:widowControl w:val="0"/>
              <w:spacing w:before="120" w:after="120"/>
              <w:jc w:val="center"/>
              <w:rPr>
                <w:b/>
                <w:bCs/>
                <w:color w:val="000000" w:themeColor="text1"/>
                <w:sz w:val="24"/>
                <w:szCs w:val="24"/>
              </w:rPr>
            </w:pPr>
            <w:r w:rsidRPr="00322D70">
              <w:rPr>
                <w:b/>
                <w:bCs/>
                <w:color w:val="000000" w:themeColor="text1"/>
                <w:sz w:val="24"/>
                <w:szCs w:val="24"/>
              </w:rPr>
              <w:t>Khoản 7</w:t>
            </w:r>
          </w:p>
          <w:p w14:paraId="3FB68205" w14:textId="226B86B6" w:rsidR="00C74795" w:rsidRPr="00322D70" w:rsidRDefault="00C74795" w:rsidP="009712AC">
            <w:pPr>
              <w:widowControl w:val="0"/>
              <w:spacing w:before="120" w:after="120"/>
              <w:jc w:val="center"/>
              <w:rPr>
                <w:i/>
                <w:iCs/>
                <w:sz w:val="24"/>
                <w:szCs w:val="24"/>
              </w:rPr>
            </w:pPr>
            <w:r w:rsidRPr="00322D70">
              <w:rPr>
                <w:bCs/>
                <w:color w:val="000000" w:themeColor="text1"/>
                <w:sz w:val="24"/>
                <w:szCs w:val="24"/>
              </w:rPr>
              <w:t xml:space="preserve">(Sửa đổi, bổ sung điểm b </w:t>
            </w:r>
            <w:r w:rsidRPr="00322D70">
              <w:rPr>
                <w:bCs/>
                <w:color w:val="000000" w:themeColor="text1"/>
                <w:sz w:val="24"/>
                <w:szCs w:val="24"/>
              </w:rPr>
              <w:lastRenderedPageBreak/>
              <w:t>khoản 3 Điều 8 Nghị định)</w:t>
            </w:r>
          </w:p>
        </w:tc>
        <w:tc>
          <w:tcPr>
            <w:tcW w:w="582" w:type="pct"/>
          </w:tcPr>
          <w:p w14:paraId="57A6CDCF" w14:textId="5B143552" w:rsidR="00C74795" w:rsidRPr="00322D70" w:rsidRDefault="00C74795" w:rsidP="009712AC">
            <w:pPr>
              <w:widowControl w:val="0"/>
              <w:spacing w:before="120" w:after="120"/>
              <w:jc w:val="center"/>
              <w:rPr>
                <w:bCs/>
                <w:sz w:val="24"/>
                <w:szCs w:val="24"/>
              </w:rPr>
            </w:pPr>
            <w:r w:rsidRPr="00322D70">
              <w:rPr>
                <w:bCs/>
                <w:color w:val="000000" w:themeColor="text1"/>
                <w:sz w:val="24"/>
                <w:szCs w:val="24"/>
              </w:rPr>
              <w:lastRenderedPageBreak/>
              <w:t xml:space="preserve">Sở </w:t>
            </w:r>
            <w:r w:rsidR="00992EC0">
              <w:rPr>
                <w:bCs/>
                <w:color w:val="000000" w:themeColor="text1"/>
                <w:sz w:val="24"/>
                <w:szCs w:val="24"/>
              </w:rPr>
              <w:t>NN&amp;MT</w:t>
            </w:r>
            <w:r w:rsidRPr="00322D70">
              <w:rPr>
                <w:bCs/>
                <w:color w:val="000000" w:themeColor="text1"/>
                <w:sz w:val="24"/>
                <w:szCs w:val="24"/>
              </w:rPr>
              <w:t xml:space="preserve"> Phú Thọ</w:t>
            </w:r>
          </w:p>
        </w:tc>
        <w:tc>
          <w:tcPr>
            <w:tcW w:w="2087" w:type="pct"/>
          </w:tcPr>
          <w:p w14:paraId="35326FCB" w14:textId="4B0A11EB" w:rsidR="00C74795" w:rsidRPr="00322D70" w:rsidRDefault="00C74795" w:rsidP="009712AC">
            <w:pPr>
              <w:widowControl w:val="0"/>
              <w:spacing w:before="120" w:after="120"/>
              <w:jc w:val="both"/>
              <w:rPr>
                <w:sz w:val="24"/>
                <w:szCs w:val="24"/>
              </w:rPr>
            </w:pPr>
            <w:r w:rsidRPr="00322D70">
              <w:rPr>
                <w:color w:val="000000" w:themeColor="text1"/>
                <w:spacing w:val="-5"/>
                <w:sz w:val="24"/>
                <w:szCs w:val="24"/>
              </w:rPr>
              <w:t>Rà soát lỗi chính tả tại khoản 7 Điều 2</w:t>
            </w:r>
          </w:p>
        </w:tc>
        <w:tc>
          <w:tcPr>
            <w:tcW w:w="1846" w:type="pct"/>
          </w:tcPr>
          <w:p w14:paraId="6AF7804E" w14:textId="2A48C5B3"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hoàn hiện vào dự thảo Nghị định.</w:t>
            </w:r>
          </w:p>
        </w:tc>
      </w:tr>
      <w:tr w:rsidR="00C74795" w:rsidRPr="008B71DC" w14:paraId="204148E7" w14:textId="77777777" w:rsidTr="009712AC">
        <w:trPr>
          <w:trHeight w:val="347"/>
        </w:trPr>
        <w:tc>
          <w:tcPr>
            <w:tcW w:w="485" w:type="pct"/>
            <w:vMerge w:val="restart"/>
          </w:tcPr>
          <w:p w14:paraId="72B0BD42" w14:textId="2895A0C1" w:rsidR="00C74795" w:rsidRPr="00322D70" w:rsidRDefault="00C74795" w:rsidP="009712AC">
            <w:pPr>
              <w:widowControl w:val="0"/>
              <w:spacing w:before="120" w:after="120"/>
              <w:jc w:val="center"/>
              <w:rPr>
                <w:i/>
                <w:iCs/>
                <w:sz w:val="24"/>
                <w:szCs w:val="24"/>
              </w:rPr>
            </w:pPr>
            <w:r w:rsidRPr="00322D70">
              <w:rPr>
                <w:bCs/>
                <w:color w:val="000000" w:themeColor="text1"/>
                <w:sz w:val="24"/>
                <w:szCs w:val="24"/>
              </w:rPr>
              <w:t>Sửa đổi, bổ sung Điều 7, Điều 8 Nghị định</w:t>
            </w:r>
          </w:p>
        </w:tc>
        <w:tc>
          <w:tcPr>
            <w:tcW w:w="582" w:type="pct"/>
          </w:tcPr>
          <w:p w14:paraId="01598398" w14:textId="2B7C8FF8"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Quảng Trị</w:t>
            </w:r>
          </w:p>
        </w:tc>
        <w:tc>
          <w:tcPr>
            <w:tcW w:w="2087" w:type="pct"/>
          </w:tcPr>
          <w:p w14:paraId="64595D25"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Theo quy định tại điểm a khoản 2 Điều 7 Nghị định 54/2024/NĐ-CP: Trường hợp khai thác nước mặt với quy mô không vượt quá 100 m</w:t>
            </w:r>
            <w:r w:rsidRPr="00322D70">
              <w:rPr>
                <w:color w:val="000000" w:themeColor="text1"/>
                <w:sz w:val="24"/>
                <w:szCs w:val="24"/>
                <w:vertAlign w:val="superscript"/>
              </w:rPr>
              <w:t>3</w:t>
            </w:r>
            <w:r w:rsidRPr="00322D70">
              <w:rPr>
                <w:color w:val="000000" w:themeColor="text1"/>
                <w:sz w:val="24"/>
                <w:szCs w:val="24"/>
              </w:rPr>
              <w:t>/ngày đêm, thì không phải kê khai, cấp phép khai thác tài nguyên nước và đăng ký khai thác, sử dụng tài nguyên nước:</w:t>
            </w:r>
          </w:p>
          <w:p w14:paraId="621A0002" w14:textId="5357486E"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 Đề nghị bổ sung trường hợp này phải đăng ký, khai thác sử dụng tài nguyên nước mặt, thẩm quyền do chủ tịch UBND xã xác nhận.</w:t>
            </w:r>
          </w:p>
        </w:tc>
        <w:tc>
          <w:tcPr>
            <w:tcW w:w="1846" w:type="pct"/>
          </w:tcPr>
          <w:p w14:paraId="1A7F49DC" w14:textId="43D89DA4"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việc quy định trường hợp khai thác nước mặt cho các mục đích kinh doanh, dịch vụ và sản xuất phi nông nghiệp, thi công xây dựng công trình có quy mô không vượt quá 100 m</w:t>
            </w:r>
            <w:r w:rsidRPr="00322D70">
              <w:rPr>
                <w:bCs/>
                <w:color w:val="000000" w:themeColor="text1"/>
                <w:sz w:val="24"/>
                <w:szCs w:val="24"/>
                <w:vertAlign w:val="superscript"/>
              </w:rPr>
              <w:t>3</w:t>
            </w:r>
            <w:r w:rsidRPr="00322D70">
              <w:rPr>
                <w:bCs/>
                <w:color w:val="000000" w:themeColor="text1"/>
                <w:sz w:val="24"/>
                <w:szCs w:val="24"/>
              </w:rPr>
              <w:t>/ngày đêm không phải kê khai, đăng ký, cấp phép vì đây là trường hợp khai thác nước với mô nhỏ, không ảnh hưởng lớn tới tổng lượng nước trên sông suối. Vì vậy, việc bổ sung trường hợp khai thác nước mặt cho các mục đích kinh doanh, dịch vụ và sản xuất phi nông nghiệp, thi công xây dựng công trình có quy mô không vượt quá 100 m</w:t>
            </w:r>
            <w:r w:rsidRPr="00322D70">
              <w:rPr>
                <w:bCs/>
                <w:color w:val="000000" w:themeColor="text1"/>
                <w:sz w:val="24"/>
                <w:szCs w:val="24"/>
                <w:vertAlign w:val="superscript"/>
              </w:rPr>
              <w:t>3</w:t>
            </w:r>
            <w:r w:rsidRPr="00322D70">
              <w:rPr>
                <w:bCs/>
                <w:color w:val="000000" w:themeColor="text1"/>
                <w:sz w:val="24"/>
                <w:szCs w:val="24"/>
              </w:rPr>
              <w:t>/ngày đêm phải đăng ký khai thác sử dụng tài nguyên nước là chưa phù hợp, phát sinh thủ tục hành chính trong bối cảnh thực hiện chủ trương của Đảng và nhà nước về cắt giảm thủ tục hành chính.</w:t>
            </w:r>
          </w:p>
        </w:tc>
      </w:tr>
      <w:tr w:rsidR="00C74795" w:rsidRPr="008B71DC" w14:paraId="5F3421D7" w14:textId="77777777" w:rsidTr="009712AC">
        <w:trPr>
          <w:trHeight w:val="347"/>
        </w:trPr>
        <w:tc>
          <w:tcPr>
            <w:tcW w:w="485" w:type="pct"/>
            <w:vMerge/>
          </w:tcPr>
          <w:p w14:paraId="03968071" w14:textId="77777777" w:rsidR="00C74795" w:rsidRPr="00322D70" w:rsidRDefault="00C74795" w:rsidP="009712AC">
            <w:pPr>
              <w:widowControl w:val="0"/>
              <w:spacing w:before="120" w:after="120"/>
              <w:jc w:val="center"/>
              <w:rPr>
                <w:i/>
                <w:iCs/>
                <w:sz w:val="24"/>
                <w:szCs w:val="24"/>
              </w:rPr>
            </w:pPr>
          </w:p>
        </w:tc>
        <w:tc>
          <w:tcPr>
            <w:tcW w:w="582" w:type="pct"/>
          </w:tcPr>
          <w:p w14:paraId="3FCA1D35" w14:textId="79398964"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Thanh tra Chính phủ</w:t>
            </w:r>
          </w:p>
        </w:tc>
        <w:tc>
          <w:tcPr>
            <w:tcW w:w="2087" w:type="pct"/>
          </w:tcPr>
          <w:p w14:paraId="47CF4FE6" w14:textId="2F58C893" w:rsidR="00C74795" w:rsidRPr="00322D70" w:rsidRDefault="00C74795" w:rsidP="009712AC">
            <w:pPr>
              <w:widowControl w:val="0"/>
              <w:spacing w:before="120" w:after="120"/>
              <w:jc w:val="both"/>
              <w:rPr>
                <w:sz w:val="24"/>
                <w:szCs w:val="24"/>
              </w:rPr>
            </w:pPr>
            <w:r w:rsidRPr="00322D70">
              <w:rPr>
                <w:color w:val="000000" w:themeColor="text1"/>
                <w:sz w:val="24"/>
                <w:szCs w:val="24"/>
              </w:rPr>
              <w:t>Khoản 3, 4, 5: đề nghị cơ quan chủ trì soạn thảo nghiên cứu góp thành một khoản vì cùng sửa đổi, bổ sung Điều 7 Nghị định 54/2024/NĐ-CP ngày 16/5/2024 của Chính phủ quy định việc hành nghề khoan nước dưới đất, kê khai, đăng ký, cấp phép, dịch vụ tài nguyên nước và tiền cấp quyền khai thác tài nguyên nước và nghiên cứu bổ sung giới hạn quy mô khai thác nước đối với trường hợp quy định tại khoản 5 Điều 2 dự thảo Nghị định.</w:t>
            </w:r>
          </w:p>
        </w:tc>
        <w:tc>
          <w:tcPr>
            <w:tcW w:w="1846" w:type="pct"/>
          </w:tcPr>
          <w:p w14:paraId="7738F5A1" w14:textId="21EDF73A" w:rsidR="00C74795" w:rsidRPr="00322D70" w:rsidRDefault="00C15980" w:rsidP="009712AC">
            <w:pPr>
              <w:widowControl w:val="0"/>
              <w:spacing w:before="120" w:after="120"/>
              <w:jc w:val="both"/>
              <w:rPr>
                <w:bCs/>
                <w:sz w:val="24"/>
                <w:szCs w:val="24"/>
              </w:rPr>
            </w:pPr>
            <w:r w:rsidRPr="00322D70">
              <w:rPr>
                <w:bCs/>
                <w:color w:val="000000" w:themeColor="text1"/>
                <w:sz w:val="24"/>
                <w:szCs w:val="24"/>
              </w:rPr>
              <w:t>Tiếp thu ý kiến, Bộ NN</w:t>
            </w:r>
            <w:r>
              <w:rPr>
                <w:bCs/>
                <w:color w:val="000000" w:themeColor="text1"/>
                <w:sz w:val="24"/>
                <w:szCs w:val="24"/>
              </w:rPr>
              <w:t>&amp;</w:t>
            </w:r>
            <w:r w:rsidRPr="00322D70">
              <w:rPr>
                <w:bCs/>
                <w:color w:val="000000" w:themeColor="text1"/>
                <w:sz w:val="24"/>
                <w:szCs w:val="24"/>
              </w:rPr>
              <w:t>MT đã hoàn hiện vào dự thảo Nghị định.</w:t>
            </w:r>
          </w:p>
        </w:tc>
      </w:tr>
      <w:tr w:rsidR="00C74795" w:rsidRPr="008B71DC" w14:paraId="5D75235E" w14:textId="77777777" w:rsidTr="009712AC">
        <w:trPr>
          <w:trHeight w:val="347"/>
        </w:trPr>
        <w:tc>
          <w:tcPr>
            <w:tcW w:w="485" w:type="pct"/>
            <w:vMerge/>
          </w:tcPr>
          <w:p w14:paraId="6F7B13F0" w14:textId="77777777" w:rsidR="00C74795" w:rsidRPr="00322D70" w:rsidRDefault="00C74795" w:rsidP="009712AC">
            <w:pPr>
              <w:widowControl w:val="0"/>
              <w:spacing w:before="120" w:after="120"/>
              <w:jc w:val="center"/>
              <w:rPr>
                <w:i/>
                <w:iCs/>
                <w:sz w:val="24"/>
                <w:szCs w:val="24"/>
              </w:rPr>
            </w:pPr>
          </w:p>
        </w:tc>
        <w:tc>
          <w:tcPr>
            <w:tcW w:w="582" w:type="pct"/>
            <w:vMerge w:val="restart"/>
          </w:tcPr>
          <w:p w14:paraId="5FB8DD8E" w14:textId="3169E050"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 xml:space="preserve">Hà </w:t>
            </w:r>
            <w:r w:rsidRPr="00322D70">
              <w:rPr>
                <w:bCs/>
                <w:color w:val="000000" w:themeColor="text1"/>
                <w:sz w:val="24"/>
                <w:szCs w:val="24"/>
              </w:rPr>
              <w:lastRenderedPageBreak/>
              <w:t>Tĩnh</w:t>
            </w:r>
          </w:p>
        </w:tc>
        <w:tc>
          <w:tcPr>
            <w:tcW w:w="2087" w:type="pct"/>
          </w:tcPr>
          <w:p w14:paraId="5218798F" w14:textId="7C769179" w:rsidR="00C74795" w:rsidRPr="00322D70" w:rsidRDefault="00C74795" w:rsidP="009712AC">
            <w:pPr>
              <w:widowControl w:val="0"/>
              <w:spacing w:before="120" w:after="120"/>
              <w:jc w:val="both"/>
              <w:rPr>
                <w:sz w:val="24"/>
                <w:szCs w:val="24"/>
              </w:rPr>
            </w:pPr>
            <w:r w:rsidRPr="00322D70">
              <w:rPr>
                <w:color w:val="000000" w:themeColor="text1"/>
                <w:sz w:val="24"/>
                <w:szCs w:val="24"/>
              </w:rPr>
              <w:lastRenderedPageBreak/>
              <w:t>Điều 7; Điều 8: Đề nghị thay thế cụm từ “0,01 triệu m</w:t>
            </w:r>
            <w:r w:rsidRPr="00322D70">
              <w:rPr>
                <w:color w:val="000000" w:themeColor="text1"/>
                <w:sz w:val="24"/>
                <w:szCs w:val="24"/>
                <w:vertAlign w:val="superscript"/>
              </w:rPr>
              <w:t>3</w:t>
            </w:r>
            <w:r w:rsidRPr="00322D70">
              <w:rPr>
                <w:color w:val="000000" w:themeColor="text1"/>
                <w:sz w:val="24"/>
                <w:szCs w:val="24"/>
              </w:rPr>
              <w:t>” bằng từ “0,1 triệu m</w:t>
            </w:r>
            <w:r w:rsidRPr="00322D70">
              <w:rPr>
                <w:color w:val="000000" w:themeColor="text1"/>
                <w:sz w:val="24"/>
                <w:szCs w:val="24"/>
                <w:vertAlign w:val="superscript"/>
              </w:rPr>
              <w:t>3</w:t>
            </w:r>
            <w:r w:rsidRPr="00322D70">
              <w:rPr>
                <w:color w:val="000000" w:themeColor="text1"/>
                <w:sz w:val="24"/>
                <w:szCs w:val="24"/>
              </w:rPr>
              <w:t>” tại điểm c khoản 2 Điều 7; thay thế cụm từ “100m</w:t>
            </w:r>
            <w:r w:rsidRPr="00322D70">
              <w:rPr>
                <w:color w:val="000000" w:themeColor="text1"/>
                <w:sz w:val="24"/>
                <w:szCs w:val="24"/>
                <w:vertAlign w:val="superscript"/>
              </w:rPr>
              <w:t>2</w:t>
            </w:r>
            <w:r w:rsidRPr="00322D70">
              <w:rPr>
                <w:color w:val="000000" w:themeColor="text1"/>
                <w:sz w:val="24"/>
                <w:szCs w:val="24"/>
              </w:rPr>
              <w:t>” bằng cụm từ “500m</w:t>
            </w:r>
            <w:r w:rsidRPr="00322D70">
              <w:rPr>
                <w:color w:val="000000" w:themeColor="text1"/>
                <w:sz w:val="24"/>
                <w:szCs w:val="24"/>
                <w:vertAlign w:val="superscript"/>
              </w:rPr>
              <w:t>2</w:t>
            </w:r>
            <w:r w:rsidRPr="00322D70">
              <w:rPr>
                <w:color w:val="000000" w:themeColor="text1"/>
                <w:sz w:val="24"/>
                <w:szCs w:val="24"/>
              </w:rPr>
              <w:t xml:space="preserve">) tại khoản 3 Điều 7 và điểm g </w:t>
            </w:r>
            <w:r w:rsidRPr="00322D70">
              <w:rPr>
                <w:color w:val="000000" w:themeColor="text1"/>
                <w:sz w:val="24"/>
                <w:szCs w:val="24"/>
              </w:rPr>
              <w:lastRenderedPageBreak/>
              <w:t>khoản 2 Điều 8; thay thế cụm từ “0,5m” bằng cụm từ “2,0m” tại điểm b khoản 4 Điều 7.</w:t>
            </w:r>
          </w:p>
        </w:tc>
        <w:tc>
          <w:tcPr>
            <w:tcW w:w="1846" w:type="pct"/>
          </w:tcPr>
          <w:p w14:paraId="014BFB2B" w14:textId="58C86BED" w:rsidR="00C74795" w:rsidRPr="00675439" w:rsidRDefault="00C74795" w:rsidP="009712AC">
            <w:pPr>
              <w:widowControl w:val="0"/>
              <w:spacing w:before="120" w:after="120"/>
              <w:jc w:val="both"/>
              <w:rPr>
                <w:bCs/>
                <w:color w:val="000000" w:themeColor="text1"/>
                <w:sz w:val="24"/>
                <w:szCs w:val="24"/>
              </w:rPr>
            </w:pPr>
            <w:r w:rsidRPr="00675439">
              <w:rPr>
                <w:bCs/>
                <w:color w:val="000000" w:themeColor="text1"/>
                <w:sz w:val="24"/>
                <w:szCs w:val="24"/>
              </w:rPr>
              <w:lastRenderedPageBreak/>
              <w:t xml:space="preserve">Tiếp thu ý kiến của đơn vị, Bộ đã rà soát đã bổ sung vào dự thảo Nghị định quy định đối với trường không phải kê khai, đăng ký, cấp phép đối với hồ chứa, đập </w:t>
            </w:r>
            <w:r w:rsidRPr="00675439">
              <w:rPr>
                <w:bCs/>
                <w:color w:val="000000" w:themeColor="text1"/>
                <w:sz w:val="24"/>
                <w:szCs w:val="24"/>
              </w:rPr>
              <w:lastRenderedPageBreak/>
              <w:t>dâng thủy lợi tại điểm a khoản 1 Điều 7 như sau: a) Hồ chứa, đập dâng thủy lợi có dung tích toàn bộ từ 0,01 triệu m</w:t>
            </w:r>
            <w:r w:rsidRPr="00675439">
              <w:rPr>
                <w:bCs/>
                <w:color w:val="000000" w:themeColor="text1"/>
                <w:sz w:val="24"/>
                <w:szCs w:val="24"/>
                <w:vertAlign w:val="superscript"/>
              </w:rPr>
              <w:t>3</w:t>
            </w:r>
            <w:r w:rsidRPr="00675439">
              <w:rPr>
                <w:bCs/>
                <w:color w:val="000000" w:themeColor="text1"/>
                <w:sz w:val="24"/>
                <w:szCs w:val="24"/>
              </w:rPr>
              <w:t xml:space="preserve"> đến 0,5 triệu m</w:t>
            </w:r>
            <w:r w:rsidRPr="00675439">
              <w:rPr>
                <w:bCs/>
                <w:color w:val="000000" w:themeColor="text1"/>
                <w:sz w:val="24"/>
                <w:szCs w:val="24"/>
                <w:vertAlign w:val="superscript"/>
              </w:rPr>
              <w:t>3</w:t>
            </w:r>
            <w:r w:rsidRPr="00675439">
              <w:rPr>
                <w:bCs/>
                <w:color w:val="000000" w:themeColor="text1"/>
                <w:sz w:val="24"/>
                <w:szCs w:val="24"/>
              </w:rPr>
              <w:t>; công trình khai thác nước mặt khác cho mục đích sản xuất nông nghiệp, nuôi trồng thủy sản có quy mô khai thác lớn hơn 0,1 m</w:t>
            </w:r>
            <w:r w:rsidRPr="00675439">
              <w:rPr>
                <w:bCs/>
                <w:color w:val="000000" w:themeColor="text1"/>
                <w:sz w:val="24"/>
                <w:szCs w:val="24"/>
                <w:vertAlign w:val="superscript"/>
              </w:rPr>
              <w:t>3</w:t>
            </w:r>
            <w:r w:rsidRPr="00675439">
              <w:rPr>
                <w:bCs/>
                <w:color w:val="000000" w:themeColor="text1"/>
                <w:sz w:val="24"/>
                <w:szCs w:val="24"/>
              </w:rPr>
              <w:t>/giây đến 0,5 m</w:t>
            </w:r>
            <w:r w:rsidRPr="00675439">
              <w:rPr>
                <w:bCs/>
                <w:color w:val="000000" w:themeColor="text1"/>
                <w:sz w:val="24"/>
                <w:szCs w:val="24"/>
                <w:vertAlign w:val="superscript"/>
              </w:rPr>
              <w:t>3</w:t>
            </w:r>
            <w:r w:rsidRPr="00675439">
              <w:rPr>
                <w:bCs/>
                <w:color w:val="000000" w:themeColor="text1"/>
                <w:sz w:val="24"/>
                <w:szCs w:val="24"/>
              </w:rPr>
              <w:t>/giây. Trường hợp hồ chứa, đập dâng thủy lợi có dung tích toàn bộ từ 0,01 triệu m</w:t>
            </w:r>
            <w:r w:rsidRPr="00675439">
              <w:rPr>
                <w:bCs/>
                <w:color w:val="000000" w:themeColor="text1"/>
                <w:sz w:val="24"/>
                <w:szCs w:val="24"/>
                <w:vertAlign w:val="superscript"/>
              </w:rPr>
              <w:t>3</w:t>
            </w:r>
            <w:r w:rsidRPr="00675439">
              <w:rPr>
                <w:bCs/>
                <w:color w:val="000000" w:themeColor="text1"/>
                <w:sz w:val="24"/>
                <w:szCs w:val="24"/>
              </w:rPr>
              <w:t xml:space="preserve"> đến 0,5 triệu m</w:t>
            </w:r>
            <w:r w:rsidRPr="00675439">
              <w:rPr>
                <w:bCs/>
                <w:color w:val="000000" w:themeColor="text1"/>
                <w:sz w:val="24"/>
                <w:szCs w:val="24"/>
                <w:vertAlign w:val="superscript"/>
              </w:rPr>
              <w:t>3</w:t>
            </w:r>
            <w:r w:rsidRPr="00675439">
              <w:rPr>
                <w:bCs/>
                <w:color w:val="000000" w:themeColor="text1"/>
                <w:sz w:val="24"/>
                <w:szCs w:val="24"/>
              </w:rPr>
              <w:t xml:space="preserve"> có quy mô khai thác cho sản xuất nông nghiệp, nuôi trồng thủy sản vượt quá 0,5 m</w:t>
            </w:r>
            <w:r w:rsidRPr="00675439">
              <w:rPr>
                <w:bCs/>
                <w:color w:val="000000" w:themeColor="text1"/>
                <w:sz w:val="24"/>
                <w:szCs w:val="24"/>
                <w:vertAlign w:val="superscript"/>
              </w:rPr>
              <w:t>3</w:t>
            </w:r>
            <w:r w:rsidRPr="00675439">
              <w:rPr>
                <w:bCs/>
                <w:color w:val="000000" w:themeColor="text1"/>
                <w:sz w:val="24"/>
                <w:szCs w:val="24"/>
              </w:rPr>
              <w:t>/giây hoặc có các mục đích khai thác nước khác có quy mô khai thác thuộc trường hợp phải có giấy phép thì phải thực hiện cấp phép theo quy định của Nghị định này;”</w:t>
            </w:r>
          </w:p>
          <w:p w14:paraId="0FFC4F26" w14:textId="3AEF8BDE" w:rsidR="00C74795" w:rsidRPr="00322D70" w:rsidRDefault="00C74795" w:rsidP="009712AC">
            <w:pPr>
              <w:widowControl w:val="0"/>
              <w:spacing w:before="120" w:after="120"/>
              <w:jc w:val="both"/>
              <w:rPr>
                <w:bCs/>
                <w:sz w:val="24"/>
                <w:szCs w:val="24"/>
              </w:rPr>
            </w:pPr>
            <w:r w:rsidRPr="00675439">
              <w:rPr>
                <w:bCs/>
                <w:color w:val="000000" w:themeColor="text1"/>
                <w:sz w:val="24"/>
                <w:szCs w:val="24"/>
              </w:rPr>
              <w:t>Các trường hợp còn lại thì sau khi rà soát cho thấy quy định tại Nghị định 54/2024/</w:t>
            </w:r>
            <w:r>
              <w:rPr>
                <w:bCs/>
                <w:color w:val="000000" w:themeColor="text1"/>
                <w:sz w:val="24"/>
                <w:szCs w:val="24"/>
              </w:rPr>
              <w:t>NĐ-CP</w:t>
            </w:r>
            <w:r w:rsidRPr="00675439">
              <w:rPr>
                <w:bCs/>
                <w:color w:val="000000" w:themeColor="text1"/>
                <w:sz w:val="24"/>
                <w:szCs w:val="24"/>
              </w:rPr>
              <w:t xml:space="preserve"> là phù hợp, việc nâng quy mô các trường hợp khai thác sử dụng nước không phải kê khai, đăng ký, cấp phép hoặc các trường hợp phải đăng ký như kiến nghị là quá lớn, làm thất thu ngân sách nhà nước do không phải đăng ký, cấp phép và tính tiền cấp quyền, để tránh xáo trộn, đề nghị giữ nguyên như dự thảo Nghị định.</w:t>
            </w:r>
          </w:p>
        </w:tc>
      </w:tr>
      <w:tr w:rsidR="00C74795" w:rsidRPr="008B71DC" w14:paraId="72F047A6" w14:textId="77777777" w:rsidTr="009712AC">
        <w:trPr>
          <w:trHeight w:val="347"/>
        </w:trPr>
        <w:tc>
          <w:tcPr>
            <w:tcW w:w="485" w:type="pct"/>
            <w:vMerge/>
          </w:tcPr>
          <w:p w14:paraId="71DAC0AF" w14:textId="77777777" w:rsidR="00C74795" w:rsidRPr="00322D70" w:rsidRDefault="00C74795" w:rsidP="009712AC">
            <w:pPr>
              <w:widowControl w:val="0"/>
              <w:spacing w:before="120" w:after="120"/>
              <w:jc w:val="center"/>
              <w:rPr>
                <w:i/>
                <w:iCs/>
                <w:sz w:val="24"/>
                <w:szCs w:val="24"/>
              </w:rPr>
            </w:pPr>
          </w:p>
        </w:tc>
        <w:tc>
          <w:tcPr>
            <w:tcW w:w="582" w:type="pct"/>
            <w:vMerge/>
          </w:tcPr>
          <w:p w14:paraId="701EFD38" w14:textId="77777777" w:rsidR="00C74795" w:rsidRPr="00322D70" w:rsidRDefault="00C74795" w:rsidP="009712AC">
            <w:pPr>
              <w:widowControl w:val="0"/>
              <w:spacing w:before="120" w:after="120"/>
              <w:jc w:val="center"/>
              <w:rPr>
                <w:bCs/>
                <w:sz w:val="24"/>
                <w:szCs w:val="24"/>
              </w:rPr>
            </w:pPr>
          </w:p>
        </w:tc>
        <w:tc>
          <w:tcPr>
            <w:tcW w:w="2087" w:type="pct"/>
          </w:tcPr>
          <w:p w14:paraId="6FE55317" w14:textId="03DE3D4E"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Đề nghị sửa đổi bổ sung điểm b khoản 2 Điều 7: b) Khai thác nước mặt cho mục đích sinh hoạt có quy mô không vượt quá 100 m3/ngày đêm; khai thác cho mục đích sinh hoạt không vượt quá 200 m3/ngày đêm đối với khu vực </w:t>
            </w:r>
            <w:r w:rsidRPr="00322D70">
              <w:rPr>
                <w:b/>
                <w:bCs/>
                <w:color w:val="000000" w:themeColor="text1"/>
                <w:sz w:val="24"/>
                <w:szCs w:val="24"/>
              </w:rPr>
              <w:t>miền núi, vùng sâu, vùng xa</w:t>
            </w:r>
            <w:r w:rsidRPr="00322D70">
              <w:rPr>
                <w:color w:val="000000" w:themeColor="text1"/>
                <w:sz w:val="24"/>
                <w:szCs w:val="24"/>
              </w:rPr>
              <w:t>, biên giới, hải đảo, địa bàn có điều kiện kinh tế - xã hội khó khăn và đặc biệt khó khăn”</w:t>
            </w:r>
          </w:p>
        </w:tc>
        <w:tc>
          <w:tcPr>
            <w:tcW w:w="1846" w:type="pct"/>
          </w:tcPr>
          <w:p w14:paraId="7FE279A0" w14:textId="5786F392" w:rsidR="00C74795" w:rsidRPr="00322D70" w:rsidRDefault="00C74795" w:rsidP="009712AC">
            <w:pPr>
              <w:widowControl w:val="0"/>
              <w:spacing w:before="120" w:after="120"/>
              <w:jc w:val="both"/>
              <w:rPr>
                <w:bCs/>
                <w:i/>
                <w:color w:val="000000" w:themeColor="text1"/>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tại điểm b khoản 2 Nghị định 54/2024/NĐ-CP quy định: </w:t>
            </w:r>
            <w:r w:rsidRPr="00322D70">
              <w:rPr>
                <w:bCs/>
                <w:i/>
                <w:color w:val="000000" w:themeColor="text1"/>
                <w:sz w:val="24"/>
                <w:szCs w:val="24"/>
              </w:rPr>
              <w:t xml:space="preserve">“b) Khai thác nước mặt cho mục đích sinh hoạt có quy mô không vượt quá 100 m³/ngày đêm; khai thác nước mặt cho mục đích sinh hoạt có quy mô không vượt quá 200 m³/ngày đêm đối với </w:t>
            </w:r>
            <w:r w:rsidRPr="00322D70">
              <w:rPr>
                <w:b/>
                <w:bCs/>
                <w:i/>
                <w:color w:val="000000" w:themeColor="text1"/>
                <w:sz w:val="24"/>
                <w:szCs w:val="24"/>
              </w:rPr>
              <w:t>khu vực biên giới, hải đảo, địa bàn có điều kiện kinh tế - xã hội khó khăn, địa bàn có điều kiện kinh tế - xã hội đặc biệt khó khăn</w:t>
            </w:r>
            <w:r w:rsidRPr="00322D70">
              <w:rPr>
                <w:bCs/>
                <w:i/>
                <w:color w:val="000000" w:themeColor="text1"/>
                <w:sz w:val="24"/>
                <w:szCs w:val="24"/>
              </w:rPr>
              <w:t>;”</w:t>
            </w:r>
          </w:p>
          <w:p w14:paraId="4BB17C09" w14:textId="2E60FA58"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Việc quy định vùng có điều kiện kinh tế - xã hội khó </w:t>
            </w:r>
            <w:r w:rsidRPr="00322D70">
              <w:rPr>
                <w:bCs/>
                <w:color w:val="000000" w:themeColor="text1"/>
                <w:sz w:val="24"/>
                <w:szCs w:val="24"/>
              </w:rPr>
              <w:lastRenderedPageBreak/>
              <w:t>khăn, đặc biệt khó khăn và chính sách áp dụng cho các vùng này thể hiện tính nhân văn cao của Đảng và Nhà nước ta. Hiện nay, vùng có điều kiện kinh tế - xã hội khó khăn, đặc biệt khó khăn được quy định trong các văn bản pháp luật như pháp luật đầu tư và các quyết định của Thủ tướng Chính phủ về phê duyệt danh sách thôn đặc biệt khó khăn, xã khu vực III, khu vực II, khu vực I vùng dân tộc thiểu số và miền núi, danh sách huyện nghèo, xã đặc biệt khó khăn vùng bãi ngang, ven biển và hải đảo. Và quy định khu vực biên giới, hải đảo, địa bàn có điều kiện kinh tế - xã hội khó khăn, địa bàn có điều kiện kinh tế - xã hội đặc biệt khó khăn được xác định đã bao gồm các khu vực miền núi, vùng sâu, vùng xa nên đề nghị giữ nguyên như dự thảo Nghị định.</w:t>
            </w:r>
          </w:p>
        </w:tc>
      </w:tr>
      <w:tr w:rsidR="00C74795" w:rsidRPr="008B71DC" w14:paraId="2886B3DD" w14:textId="77777777" w:rsidTr="009712AC">
        <w:trPr>
          <w:trHeight w:val="347"/>
        </w:trPr>
        <w:tc>
          <w:tcPr>
            <w:tcW w:w="485" w:type="pct"/>
            <w:vMerge/>
          </w:tcPr>
          <w:p w14:paraId="469DEA8A" w14:textId="77777777" w:rsidR="00C74795" w:rsidRPr="00322D70" w:rsidRDefault="00C74795" w:rsidP="009712AC">
            <w:pPr>
              <w:widowControl w:val="0"/>
              <w:spacing w:before="120" w:after="120"/>
              <w:jc w:val="center"/>
              <w:rPr>
                <w:i/>
                <w:iCs/>
                <w:sz w:val="24"/>
                <w:szCs w:val="24"/>
              </w:rPr>
            </w:pPr>
          </w:p>
        </w:tc>
        <w:tc>
          <w:tcPr>
            <w:tcW w:w="582" w:type="pct"/>
            <w:vMerge/>
          </w:tcPr>
          <w:p w14:paraId="333B8F4B" w14:textId="77777777" w:rsidR="00C74795" w:rsidRPr="00322D70" w:rsidRDefault="00C74795" w:rsidP="009712AC">
            <w:pPr>
              <w:widowControl w:val="0"/>
              <w:spacing w:before="120" w:after="120"/>
              <w:jc w:val="center"/>
              <w:rPr>
                <w:bCs/>
                <w:sz w:val="24"/>
                <w:szCs w:val="24"/>
              </w:rPr>
            </w:pPr>
          </w:p>
        </w:tc>
        <w:tc>
          <w:tcPr>
            <w:tcW w:w="2087" w:type="pct"/>
          </w:tcPr>
          <w:p w14:paraId="0EF4FDF3" w14:textId="5970C853"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Điều 7; Điều 8, Bổ sung quy </w:t>
            </w:r>
            <w:proofErr w:type="gramStart"/>
            <w:r w:rsidRPr="00322D70">
              <w:rPr>
                <w:color w:val="000000" w:themeColor="text1"/>
                <w:sz w:val="24"/>
                <w:szCs w:val="24"/>
              </w:rPr>
              <w:t>định :</w:t>
            </w:r>
            <w:proofErr w:type="gramEnd"/>
            <w:r w:rsidRPr="00322D70">
              <w:rPr>
                <w:color w:val="000000" w:themeColor="text1"/>
                <w:sz w:val="24"/>
                <w:szCs w:val="24"/>
              </w:rPr>
              <w:t>” Đối với các dự án thủy lợi được đầu tư xây dựng mới mà các cơ quan có thẩm quyền cấp phép khai thác tài nguyên nước đồng thời là cơ quan quyết định đầu tư thì công trình đó không phải thực hiện thủ tục kê khai, cấp phép tài nguyên nước mà chỉ thực hiện đăng ký sử dụng tài nguyên nước.</w:t>
            </w:r>
          </w:p>
        </w:tc>
        <w:tc>
          <w:tcPr>
            <w:tcW w:w="1846" w:type="pct"/>
          </w:tcPr>
          <w:p w14:paraId="67BF149D" w14:textId="484AA950"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phê duyệt dự án đầu tư dự án và cấp giấy phép khai thác tài nguyên nước thực hiện theo hai pháp luật khác nhau và qua rà soát thì nội dung phê duyệt dự án đầu tư công trình thủy lợi không bao gồm đầy đủ các nội dung trong việc cấp phép khai thác trong lĩnh vực về tài nguyên nước. Do đó, đề nghị giữ nguyên như dự thảo.</w:t>
            </w:r>
          </w:p>
        </w:tc>
      </w:tr>
      <w:tr w:rsidR="00C74795" w:rsidRPr="008B71DC" w14:paraId="433B5DAB" w14:textId="77777777" w:rsidTr="009712AC">
        <w:trPr>
          <w:trHeight w:val="347"/>
        </w:trPr>
        <w:tc>
          <w:tcPr>
            <w:tcW w:w="485" w:type="pct"/>
            <w:vMerge/>
          </w:tcPr>
          <w:p w14:paraId="52AEDD2E" w14:textId="77777777" w:rsidR="00C74795" w:rsidRPr="00322D70" w:rsidRDefault="00C74795" w:rsidP="009712AC">
            <w:pPr>
              <w:widowControl w:val="0"/>
              <w:spacing w:before="120" w:after="120"/>
              <w:jc w:val="center"/>
              <w:rPr>
                <w:i/>
                <w:iCs/>
                <w:sz w:val="24"/>
                <w:szCs w:val="24"/>
              </w:rPr>
            </w:pPr>
          </w:p>
        </w:tc>
        <w:tc>
          <w:tcPr>
            <w:tcW w:w="582" w:type="pct"/>
          </w:tcPr>
          <w:p w14:paraId="19681AE2" w14:textId="0832D869"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thành phố Đà Nẵng</w:t>
            </w:r>
          </w:p>
        </w:tc>
        <w:tc>
          <w:tcPr>
            <w:tcW w:w="2087" w:type="pct"/>
          </w:tcPr>
          <w:p w14:paraId="57E23A66"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Điểm a và điểm b khoản 3 Điều 7 Nghị định số 54/2024/NĐ-CP ngày 16/5/2024 của Chính phủ Quy định việc hành nghề khoan nước dưới đất, kê khai, đăng ký, cấp phép, dịch vụ tài nguyên nước và tiền cấp quyền khai thác tài nguyên nước thì các trường hợp không phải kê khai, cấp phép khai thác tài nguyên nước và đăng ký khai thác, sử dụng tài nguyên nước: </w:t>
            </w:r>
            <w:r w:rsidRPr="00322D70">
              <w:rPr>
                <w:i/>
                <w:iCs/>
                <w:color w:val="000000" w:themeColor="text1"/>
                <w:sz w:val="24"/>
                <w:szCs w:val="24"/>
              </w:rPr>
              <w:t xml:space="preserve">“a) Khai thác nước mặt cho các mục đích kinh doanh, dịch vụ </w:t>
            </w:r>
            <w:r w:rsidRPr="00322D70">
              <w:rPr>
                <w:i/>
                <w:iCs/>
                <w:color w:val="000000" w:themeColor="text1"/>
                <w:sz w:val="24"/>
                <w:szCs w:val="24"/>
              </w:rPr>
              <w:lastRenderedPageBreak/>
              <w:t>và sản xuất phi nông nghiệp (bao gồm cả khai thác để sử dụng nước cho mục đích làm mát máy, thiết bị, tạo hơi, gia nhiệt), thi công xây dựng công trình có quy mô không vượt quá 100 m³/ngày đêm; b) Khai thác nước mặt cho mục đích sinh hoạt có quy mô không vượt quá 100 m³/ngày đêm; khai thác nước mặt cho mục đích sinh hoạt có quy mô không vượt quá 200 m³/ngày đêm đối với khu vực biên giới, hải đảo, địa bàn có điều kiện kinh tế - xã hội khó khăn, địa bàn có điều kiện kinh tế - xã hội đặc biệt khó khăn</w:t>
            </w:r>
            <w:r w:rsidRPr="00322D70">
              <w:rPr>
                <w:color w:val="000000" w:themeColor="text1"/>
                <w:sz w:val="24"/>
                <w:szCs w:val="24"/>
              </w:rPr>
              <w:t xml:space="preserve">”. </w:t>
            </w:r>
          </w:p>
          <w:p w14:paraId="1CE7483A" w14:textId="353DC224"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Tuy nhiên, trường hợp một số khu vực có nhiều tổ chức, cá nhân cùng khai thác, sử dụng nước mặt từ một dòng sông, suối với quy mô dưới 100 m³/ngày đêm, việc khai thác đồng thời có thể dẫn đến nguy cơ cạn kiệt nguồn nước, ảnh hưởng đến duy trì dòng chảy tối thiểu trên sông, suối và thất thoát nguồn thu các nghĩa vụ tài chính liên quan đến khai thác, sử dụng tài nguyên nước, gia tăng các vấn đề về ô nhiễm nguồn nước do xả thải và quyền lợi sử dụng nước của các bên liên quan.</w:t>
            </w:r>
          </w:p>
          <w:p w14:paraId="49DC1C87" w14:textId="6FCAA57F"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 Do đó, đề nghị cơ quan soạn thảo nghiên cứu, tham mưu cơ quan có thẩm quyền bổ sung quy định trường hợp khai thác, sử dụng nước mặt với quy mô từ 10</w:t>
            </w:r>
            <w:r w:rsidRPr="00322D70">
              <w:rPr>
                <w:color w:val="000000" w:themeColor="text1"/>
                <w:sz w:val="24"/>
                <w:szCs w:val="24"/>
              </w:rPr>
              <w:br/>
              <w:t xml:space="preserve">m³/ngày đêm đến dưới 100 m³/ngày đêm cho hoạt động sản xuất, kinh doanh, dịch vụ thì </w:t>
            </w:r>
            <w:r w:rsidRPr="00322D70">
              <w:rPr>
                <w:b/>
                <w:i/>
                <w:color w:val="000000" w:themeColor="text1"/>
                <w:sz w:val="24"/>
                <w:szCs w:val="24"/>
              </w:rPr>
              <w:t>phải thực hiện thủ tục đăng ký</w:t>
            </w:r>
            <w:r w:rsidRPr="00322D70">
              <w:rPr>
                <w:color w:val="000000" w:themeColor="text1"/>
                <w:sz w:val="24"/>
                <w:szCs w:val="24"/>
              </w:rPr>
              <w:t xml:space="preserve"> khai thác, sử dụng nước tại Sở Nông nghiệp và Môi trường nhằm đảm bảo việc kiểm soát tổng lượng khai thác, ngăn ngừa suy thoái nguồn nước và đảm bảo phân bổ công bằng, hợp lý tài nguyên nước.</w:t>
            </w:r>
          </w:p>
        </w:tc>
        <w:tc>
          <w:tcPr>
            <w:tcW w:w="1846" w:type="pct"/>
          </w:tcPr>
          <w:p w14:paraId="1C3F4B60" w14:textId="1A546A7E"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việc quy định các trường hợp </w:t>
            </w:r>
            <w:r w:rsidRPr="00322D70">
              <w:rPr>
                <w:color w:val="000000" w:themeColor="text1"/>
                <w:sz w:val="24"/>
                <w:szCs w:val="24"/>
              </w:rPr>
              <w:t xml:space="preserve">không phải kê khai, cấp phép khai thác tài nguyên nước và đăng ký khai thác, sử dụng tài nguyên nước tại điểm a và điểm b khoản 3 Điều 7 Nghị định số 54/2024/NĐ-CP đều </w:t>
            </w:r>
            <w:r w:rsidRPr="00322D70">
              <w:rPr>
                <w:bCs/>
                <w:color w:val="000000" w:themeColor="text1"/>
                <w:sz w:val="24"/>
                <w:szCs w:val="24"/>
              </w:rPr>
              <w:t xml:space="preserve">là trường hợp khai thác nước với mô nhỏ, không ảnh hưởng lớn tới tổng lượng nước trên sông, suối. Vì vậy, </w:t>
            </w:r>
            <w:r w:rsidRPr="00322D70">
              <w:rPr>
                <w:bCs/>
                <w:color w:val="000000" w:themeColor="text1"/>
                <w:sz w:val="24"/>
                <w:szCs w:val="24"/>
              </w:rPr>
              <w:lastRenderedPageBreak/>
              <w:t>việc bổ sung trường hợp khai thác nước mặt cho các mục đích kinh doanh, dịch vụ và sản xuất phi nông nghiệp, thi công xây dựng công trình có quy mô không vượt quá 100 m</w:t>
            </w:r>
            <w:r w:rsidRPr="00322D70">
              <w:rPr>
                <w:bCs/>
                <w:color w:val="000000" w:themeColor="text1"/>
                <w:sz w:val="24"/>
                <w:szCs w:val="24"/>
                <w:vertAlign w:val="superscript"/>
              </w:rPr>
              <w:t>3</w:t>
            </w:r>
            <w:r w:rsidRPr="00322D70">
              <w:rPr>
                <w:bCs/>
                <w:color w:val="000000" w:themeColor="text1"/>
                <w:sz w:val="24"/>
                <w:szCs w:val="24"/>
              </w:rPr>
              <w:t>/ngày đêm phải đăng ký khai thác sử dụng tài nguyên nước là chưa phù hợp, phát sinh thủ tục hành chính trong bối cảnh thực hiện chủ trương của Đảng và nhà nước về cắt giảm thủ tục hành chính.</w:t>
            </w:r>
          </w:p>
        </w:tc>
      </w:tr>
      <w:tr w:rsidR="00C74795" w:rsidRPr="008B71DC" w14:paraId="68EBCAB8" w14:textId="77777777" w:rsidTr="009712AC">
        <w:trPr>
          <w:trHeight w:val="347"/>
        </w:trPr>
        <w:tc>
          <w:tcPr>
            <w:tcW w:w="485" w:type="pct"/>
            <w:vMerge/>
          </w:tcPr>
          <w:p w14:paraId="7591AC77" w14:textId="77777777" w:rsidR="00C74795" w:rsidRPr="00322D70" w:rsidRDefault="00C74795" w:rsidP="009712AC">
            <w:pPr>
              <w:widowControl w:val="0"/>
              <w:spacing w:before="120" w:after="120"/>
              <w:jc w:val="center"/>
              <w:rPr>
                <w:i/>
                <w:iCs/>
                <w:sz w:val="24"/>
                <w:szCs w:val="24"/>
              </w:rPr>
            </w:pPr>
          </w:p>
        </w:tc>
        <w:tc>
          <w:tcPr>
            <w:tcW w:w="582" w:type="pct"/>
          </w:tcPr>
          <w:p w14:paraId="70923628" w14:textId="4FB82087"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 xml:space="preserve">Lào </w:t>
            </w:r>
            <w:r w:rsidRPr="00322D70">
              <w:rPr>
                <w:bCs/>
                <w:color w:val="000000" w:themeColor="text1"/>
                <w:sz w:val="24"/>
                <w:szCs w:val="24"/>
              </w:rPr>
              <w:lastRenderedPageBreak/>
              <w:t>Cai</w:t>
            </w:r>
          </w:p>
        </w:tc>
        <w:tc>
          <w:tcPr>
            <w:tcW w:w="2087" w:type="pct"/>
          </w:tcPr>
          <w:p w14:paraId="136DCF86" w14:textId="77777777" w:rsidR="00C74795" w:rsidRPr="00322D70" w:rsidRDefault="00C74795" w:rsidP="009712AC">
            <w:pPr>
              <w:pStyle w:val="Heading2"/>
              <w:widowControl w:val="0"/>
              <w:spacing w:line="240" w:lineRule="auto"/>
              <w:ind w:firstLine="0"/>
              <w:rPr>
                <w:b w:val="0"/>
                <w:color w:val="000000" w:themeColor="text1"/>
                <w:spacing w:val="-1"/>
                <w:sz w:val="24"/>
                <w:szCs w:val="24"/>
              </w:rPr>
            </w:pPr>
            <w:r w:rsidRPr="00322D70">
              <w:rPr>
                <w:i/>
                <w:iCs/>
                <w:color w:val="000000" w:themeColor="text1"/>
                <w:spacing w:val="-1"/>
                <w:sz w:val="24"/>
                <w:szCs w:val="24"/>
              </w:rPr>
              <w:lastRenderedPageBreak/>
              <w:t xml:space="preserve">“Sửa đổi, bổ sung điểm c khoản 2 Điều 7 </w:t>
            </w:r>
            <w:r w:rsidRPr="00322D70">
              <w:rPr>
                <w:b w:val="0"/>
                <w:color w:val="000000" w:themeColor="text1"/>
                <w:spacing w:val="-1"/>
                <w:sz w:val="24"/>
                <w:szCs w:val="24"/>
              </w:rPr>
              <w:t>như sau:</w:t>
            </w:r>
          </w:p>
          <w:p w14:paraId="7EE5C24A" w14:textId="1FFEF79C" w:rsidR="00C74795" w:rsidRPr="00322D70" w:rsidRDefault="00C74795" w:rsidP="009712AC">
            <w:pPr>
              <w:pStyle w:val="Heading2"/>
              <w:widowControl w:val="0"/>
              <w:spacing w:line="240" w:lineRule="auto"/>
              <w:ind w:firstLine="0"/>
              <w:rPr>
                <w:b w:val="0"/>
                <w:bCs/>
                <w:i/>
                <w:iCs/>
                <w:color w:val="000000" w:themeColor="text1"/>
                <w:spacing w:val="-1"/>
                <w:sz w:val="24"/>
                <w:szCs w:val="24"/>
              </w:rPr>
            </w:pPr>
            <w:r w:rsidRPr="00322D70">
              <w:rPr>
                <w:b w:val="0"/>
                <w:bCs/>
                <w:color w:val="000000" w:themeColor="text1"/>
                <w:spacing w:val="-1"/>
                <w:sz w:val="24"/>
                <w:szCs w:val="24"/>
              </w:rPr>
              <w:t>"c) Hồ chứa, đập dâng thủy lợi có dung tích toàn bộ nhỏ hơn 0,01 triệu m</w:t>
            </w:r>
            <w:r w:rsidRPr="00322D70">
              <w:rPr>
                <w:b w:val="0"/>
                <w:bCs/>
                <w:color w:val="000000" w:themeColor="text1"/>
                <w:spacing w:val="-1"/>
                <w:sz w:val="24"/>
                <w:szCs w:val="24"/>
                <w:vertAlign w:val="superscript"/>
              </w:rPr>
              <w:t>3</w:t>
            </w:r>
            <w:r w:rsidRPr="00322D70">
              <w:rPr>
                <w:b w:val="0"/>
                <w:bCs/>
                <w:color w:val="000000" w:themeColor="text1"/>
                <w:spacing w:val="-1"/>
                <w:sz w:val="24"/>
                <w:szCs w:val="24"/>
              </w:rPr>
              <w:t xml:space="preserve">; công trình khai thác nước mặt khác cho sản xuất </w:t>
            </w:r>
            <w:r w:rsidRPr="00322D70">
              <w:rPr>
                <w:b w:val="0"/>
                <w:bCs/>
                <w:color w:val="000000" w:themeColor="text1"/>
                <w:spacing w:val="-1"/>
                <w:sz w:val="24"/>
                <w:szCs w:val="24"/>
              </w:rPr>
              <w:lastRenderedPageBreak/>
              <w:t>nông nghiệp (</w:t>
            </w:r>
            <w:r w:rsidRPr="00322D70">
              <w:rPr>
                <w:b w:val="0"/>
                <w:bCs/>
                <w:i/>
                <w:iCs/>
                <w:color w:val="000000" w:themeColor="text1"/>
                <w:spacing w:val="-1"/>
                <w:sz w:val="24"/>
                <w:szCs w:val="24"/>
              </w:rPr>
              <w:t>trừ chăn nuôi trang trại)</w:t>
            </w:r>
            <w:r w:rsidRPr="00322D70">
              <w:rPr>
                <w:b w:val="0"/>
                <w:bCs/>
                <w:color w:val="000000" w:themeColor="text1"/>
                <w:spacing w:val="-1"/>
                <w:sz w:val="24"/>
                <w:szCs w:val="24"/>
              </w:rPr>
              <w:t>, nuôi trồng thủy sản có quy mô không vượt quá 0,1 m</w:t>
            </w:r>
            <w:r w:rsidRPr="00322D70">
              <w:rPr>
                <w:b w:val="0"/>
                <w:bCs/>
                <w:color w:val="000000" w:themeColor="text1"/>
                <w:spacing w:val="-1"/>
                <w:sz w:val="24"/>
                <w:szCs w:val="24"/>
                <w:vertAlign w:val="superscript"/>
              </w:rPr>
              <w:t>3</w:t>
            </w:r>
            <w:r w:rsidRPr="00322D70">
              <w:rPr>
                <w:b w:val="0"/>
                <w:bCs/>
                <w:color w:val="000000" w:themeColor="text1"/>
                <w:spacing w:val="-1"/>
                <w:sz w:val="24"/>
                <w:szCs w:val="24"/>
              </w:rPr>
              <w:t>/giây.</w:t>
            </w:r>
          </w:p>
          <w:p w14:paraId="4F5B94D5" w14:textId="77777777" w:rsidR="00C74795" w:rsidRPr="00322D70" w:rsidRDefault="00C74795" w:rsidP="009712AC">
            <w:pPr>
              <w:widowControl w:val="0"/>
              <w:spacing w:before="120" w:after="120"/>
              <w:jc w:val="both"/>
              <w:rPr>
                <w:color w:val="000000" w:themeColor="text1"/>
                <w:spacing w:val="-1"/>
                <w:sz w:val="24"/>
                <w:szCs w:val="24"/>
              </w:rPr>
            </w:pPr>
            <w:r w:rsidRPr="00322D70">
              <w:rPr>
                <w:color w:val="000000" w:themeColor="text1"/>
                <w:spacing w:val="-1"/>
                <w:sz w:val="24"/>
                <w:szCs w:val="24"/>
              </w:rPr>
              <w:t xml:space="preserve">Trường hợp hồ chứa, đập dâng thủy lợi có dung tích toàn bộ nhỏ hơn 0,01 triệu m3 có quy mô khai thác cho sản xuất nông nghiệp </w:t>
            </w:r>
            <w:r w:rsidRPr="00322D70">
              <w:rPr>
                <w:b/>
                <w:bCs/>
                <w:i/>
                <w:iCs/>
                <w:color w:val="000000" w:themeColor="text1"/>
                <w:spacing w:val="-1"/>
                <w:sz w:val="24"/>
                <w:szCs w:val="24"/>
              </w:rPr>
              <w:t>(trừ chăn nuôi trang trại)</w:t>
            </w:r>
            <w:r w:rsidRPr="00322D70">
              <w:rPr>
                <w:color w:val="000000" w:themeColor="text1"/>
                <w:spacing w:val="-1"/>
                <w:sz w:val="24"/>
                <w:szCs w:val="24"/>
              </w:rPr>
              <w:t>, nuôi trồng thủy sản vượt quá 0,1 m</w:t>
            </w:r>
            <w:r w:rsidRPr="00322D70">
              <w:rPr>
                <w:color w:val="000000" w:themeColor="text1"/>
                <w:spacing w:val="-1"/>
                <w:sz w:val="24"/>
                <w:szCs w:val="24"/>
                <w:vertAlign w:val="superscript"/>
              </w:rPr>
              <w:t>3</w:t>
            </w:r>
            <w:r w:rsidRPr="00322D70">
              <w:rPr>
                <w:color w:val="000000" w:themeColor="text1"/>
                <w:spacing w:val="-1"/>
                <w:sz w:val="24"/>
                <w:szCs w:val="24"/>
              </w:rPr>
              <w:t>/giây hoặc có các mục đích khai thác nước khác có quy mô vượt quá quy định tại các điểm a, b và d khoản này thì phải thực hiện đăng ký, cấp phép theo quy định của Nghị định này;"</w:t>
            </w:r>
          </w:p>
          <w:p w14:paraId="34349026" w14:textId="07698447" w:rsidR="00C74795" w:rsidRPr="00322D70" w:rsidRDefault="00C74795" w:rsidP="009712AC">
            <w:pPr>
              <w:widowControl w:val="0"/>
              <w:spacing w:before="120" w:after="120"/>
              <w:jc w:val="both"/>
              <w:rPr>
                <w:sz w:val="24"/>
                <w:szCs w:val="24"/>
              </w:rPr>
            </w:pPr>
            <w:r w:rsidRPr="00322D70">
              <w:rPr>
                <w:color w:val="000000" w:themeColor="text1"/>
                <w:spacing w:val="-1"/>
                <w:sz w:val="24"/>
                <w:szCs w:val="24"/>
              </w:rPr>
              <w:t>Lý do: Hiện nay các trang trại chăn nuôi được xếp vào đối tượng khai thác nước phục vụ sản xuất nông nghiệp, các đơn vị này tiêu thụ nước với lưu lượng trên 100m</w:t>
            </w:r>
            <w:r w:rsidRPr="00322D70">
              <w:rPr>
                <w:color w:val="000000" w:themeColor="text1"/>
                <w:spacing w:val="-1"/>
                <w:sz w:val="24"/>
                <w:szCs w:val="24"/>
                <w:vertAlign w:val="superscript"/>
              </w:rPr>
              <w:t>3</w:t>
            </w:r>
            <w:r w:rsidRPr="00322D70">
              <w:rPr>
                <w:color w:val="000000" w:themeColor="text1"/>
                <w:spacing w:val="-1"/>
                <w:sz w:val="24"/>
                <w:szCs w:val="24"/>
              </w:rPr>
              <w:t>/ngày đêm nhưng không thuộc đối tượng phải đăng ký hoặc cấp giấy phép khai thác nước mặt trong khi việc tiêu thụ lượng lớn nước phục vụ chăn nuôi cũng gây tổn thất lớn cho nguồn nước (vừa gây thâm hụt nước sạch, vừa tạo ra nước thải có hàm lượng chất ô nhiễm cao). Vì vậy cần đưa các cơ sở sản xuất chăn nuôi quy mô trang trại có lưu lượng khai thác nước trên 100m</w:t>
            </w:r>
            <w:r w:rsidRPr="00322D70">
              <w:rPr>
                <w:color w:val="000000" w:themeColor="text1"/>
                <w:spacing w:val="-1"/>
                <w:sz w:val="24"/>
                <w:szCs w:val="24"/>
                <w:vertAlign w:val="superscript"/>
              </w:rPr>
              <w:t>3</w:t>
            </w:r>
            <w:r w:rsidRPr="00322D70">
              <w:rPr>
                <w:color w:val="000000" w:themeColor="text1"/>
                <w:spacing w:val="-1"/>
                <w:sz w:val="24"/>
                <w:szCs w:val="24"/>
              </w:rPr>
              <w:t>/ngày đêm vào đối tượng phải đăng ký hoặc cấp giấy phép khai thác nước mặt.</w:t>
            </w:r>
          </w:p>
        </w:tc>
        <w:tc>
          <w:tcPr>
            <w:tcW w:w="1846" w:type="pct"/>
          </w:tcPr>
          <w:p w14:paraId="7604438C" w14:textId="397ECC33" w:rsidR="00C74795" w:rsidRPr="00322D70" w:rsidRDefault="00C74795" w:rsidP="009712AC">
            <w:pPr>
              <w:widowControl w:val="0"/>
              <w:spacing w:before="120" w:after="120"/>
              <w:jc w:val="both"/>
              <w:rPr>
                <w:color w:val="000000" w:themeColor="text1"/>
                <w:spacing w:val="-1"/>
                <w:sz w:val="24"/>
                <w:szCs w:val="24"/>
              </w:rPr>
            </w:pPr>
            <w:r w:rsidRPr="00322D70">
              <w:rPr>
                <w:bCs/>
                <w:color w:val="000000" w:themeColor="text1"/>
                <w:sz w:val="24"/>
                <w:szCs w:val="24"/>
              </w:rPr>
              <w:lastRenderedPageBreak/>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quy định </w:t>
            </w:r>
            <w:r w:rsidRPr="00322D70">
              <w:rPr>
                <w:color w:val="000000" w:themeColor="text1"/>
                <w:spacing w:val="-1"/>
                <w:sz w:val="24"/>
                <w:szCs w:val="24"/>
              </w:rPr>
              <w:t xml:space="preserve">công trình khai thác nước mặt khác cho mục đích sản xuất nông nghiệp trong đó đã bao gồm cả hoạt động chăn nuôi, chính vì vậy việc bổ sung </w:t>
            </w:r>
            <w:r w:rsidRPr="00322D70">
              <w:rPr>
                <w:color w:val="000000" w:themeColor="text1"/>
                <w:spacing w:val="-1"/>
                <w:sz w:val="24"/>
                <w:szCs w:val="24"/>
              </w:rPr>
              <w:lastRenderedPageBreak/>
              <w:t>loại trừ chăn nuôi trang trại là chưa phù hợp và không đầy đủ đối với mục đích nông nghiệp.</w:t>
            </w:r>
          </w:p>
          <w:p w14:paraId="5F8ABFC5" w14:textId="1CA05510"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Mặt khác, việc bổ sung trường hợp khai thác nước mặt </w:t>
            </w:r>
            <w:r w:rsidRPr="00322D70">
              <w:rPr>
                <w:color w:val="000000" w:themeColor="text1"/>
                <w:spacing w:val="-1"/>
                <w:sz w:val="24"/>
                <w:szCs w:val="24"/>
              </w:rPr>
              <w:t>cho các cơ sở sản xuất chăn nuôi quy mô trang trại có lưu lượng khai thác nước trên 100m</w:t>
            </w:r>
            <w:r w:rsidRPr="00322D70">
              <w:rPr>
                <w:color w:val="000000" w:themeColor="text1"/>
                <w:spacing w:val="-1"/>
                <w:sz w:val="24"/>
                <w:szCs w:val="24"/>
                <w:vertAlign w:val="superscript"/>
              </w:rPr>
              <w:t>3</w:t>
            </w:r>
            <w:r w:rsidRPr="00322D70">
              <w:rPr>
                <w:color w:val="000000" w:themeColor="text1"/>
                <w:spacing w:val="-1"/>
                <w:sz w:val="24"/>
                <w:szCs w:val="24"/>
              </w:rPr>
              <w:t>/ngày đêm vào đối tượng phải đăng ký hoặc cấp giấy phép khai thác nước mặt</w:t>
            </w:r>
            <w:r w:rsidRPr="00322D70">
              <w:rPr>
                <w:bCs/>
                <w:color w:val="000000" w:themeColor="text1"/>
                <w:sz w:val="24"/>
                <w:szCs w:val="24"/>
              </w:rPr>
              <w:t xml:space="preserve"> là chưa phù hợp, phát sinh thủ tục hành chính trong bối cảnh thực hiện chủ trương của Đảng và nhà nước về cắt giảm thủ tục hành chính</w:t>
            </w:r>
          </w:p>
        </w:tc>
      </w:tr>
      <w:tr w:rsidR="00C74795" w:rsidRPr="008B71DC" w14:paraId="4193505A" w14:textId="77777777" w:rsidTr="009712AC">
        <w:trPr>
          <w:trHeight w:val="347"/>
        </w:trPr>
        <w:tc>
          <w:tcPr>
            <w:tcW w:w="485" w:type="pct"/>
            <w:vMerge w:val="restart"/>
          </w:tcPr>
          <w:p w14:paraId="79A51898" w14:textId="6512F27A" w:rsidR="00C74795" w:rsidRPr="00322D70" w:rsidRDefault="00C74795" w:rsidP="009712AC">
            <w:pPr>
              <w:widowControl w:val="0"/>
              <w:spacing w:before="120" w:after="120"/>
              <w:jc w:val="center"/>
              <w:rPr>
                <w:i/>
                <w:iCs/>
                <w:sz w:val="24"/>
                <w:szCs w:val="24"/>
              </w:rPr>
            </w:pPr>
            <w:r w:rsidRPr="00322D70">
              <w:rPr>
                <w:bCs/>
                <w:color w:val="000000" w:themeColor="text1"/>
                <w:sz w:val="24"/>
                <w:szCs w:val="24"/>
              </w:rPr>
              <w:lastRenderedPageBreak/>
              <w:t>Sửa đổi, bổ sung Điều 8 Nghị định</w:t>
            </w:r>
          </w:p>
        </w:tc>
        <w:tc>
          <w:tcPr>
            <w:tcW w:w="582" w:type="pct"/>
          </w:tcPr>
          <w:p w14:paraId="4DAD78AD" w14:textId="451182A5"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Quảng Trị</w:t>
            </w:r>
          </w:p>
        </w:tc>
        <w:tc>
          <w:tcPr>
            <w:tcW w:w="2087" w:type="pct"/>
          </w:tcPr>
          <w:p w14:paraId="1F1F9CE8"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Tại điểm a khoản 3 Điều 8 Nghị định số 54/2024/NĐ-CP quy định “</w:t>
            </w:r>
            <w:proofErr w:type="gramStart"/>
            <w:r w:rsidRPr="00322D70">
              <w:rPr>
                <w:color w:val="000000" w:themeColor="text1"/>
                <w:sz w:val="24"/>
                <w:szCs w:val="24"/>
              </w:rPr>
              <w:t>3.Các</w:t>
            </w:r>
            <w:proofErr w:type="gramEnd"/>
            <w:r w:rsidRPr="00322D70">
              <w:rPr>
                <w:color w:val="000000" w:themeColor="text1"/>
                <w:sz w:val="24"/>
                <w:szCs w:val="24"/>
              </w:rPr>
              <w:t xml:space="preserve"> trường hợp khai thác tài nguyên nước phải có giấy phép, bao gồm: a) Khai thác tài nguyên nước không thuộc trường hợp quy định tại Điều 7 của Nghị định này và khoản 1, khoản 2 Điều này”. </w:t>
            </w:r>
          </w:p>
          <w:p w14:paraId="12FB6FA0" w14:textId="1AD3324C"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Hiện nay, một số công trình khai thác nước mặt từ hồ chứa (đơn vị có công trình khai thác nước mặt từ hồ chứa; hồ chứa chưa có giấy phép khai thác nước mặt) phục vụ cho chăn nuôi và trồng cỏ chăn nuôi; như vậy đối với trường hợp này thì áp dụng quy định khai thác nước mặt cho các mục đích sản xuất </w:t>
            </w:r>
            <w:r w:rsidRPr="00322D70">
              <w:rPr>
                <w:color w:val="000000" w:themeColor="text1"/>
                <w:sz w:val="24"/>
                <w:szCs w:val="24"/>
              </w:rPr>
              <w:lastRenderedPageBreak/>
              <w:t>phi nông nghiệp có quy mô vượt quá 100 m</w:t>
            </w:r>
            <w:r w:rsidRPr="00322D70">
              <w:rPr>
                <w:color w:val="000000" w:themeColor="text1"/>
                <w:sz w:val="24"/>
                <w:szCs w:val="24"/>
                <w:vertAlign w:val="superscript"/>
              </w:rPr>
              <w:t>3</w:t>
            </w:r>
            <w:r w:rsidRPr="00322D70">
              <w:rPr>
                <w:color w:val="000000" w:themeColor="text1"/>
                <w:sz w:val="24"/>
                <w:szCs w:val="24"/>
              </w:rPr>
              <w:t>/ngày đêm hay công trình khai thác nước mặt khác cho sản xuất nông nghiệp, nuôi trồng thủy sản có quy mô vượt quá 0,1 m3/giây. Việc xác định mục đích khai thác nước mặt đối với trường hợp này là sản xuất phi nông nghiệp hay sản xuất nông nghiệp liên quan đến việc xác định quy mô khai thác là m3/ngày đêm hay m3/giây để xác định đối tượng thuộc trường hợp cấp giấy phép khai thác nước mặt quy định tại điểm a khoản 3 Điều 8 Nghị định số 54/2024/NĐ-CP.</w:t>
            </w:r>
          </w:p>
        </w:tc>
        <w:tc>
          <w:tcPr>
            <w:tcW w:w="1846" w:type="pct"/>
          </w:tcPr>
          <w:p w14:paraId="333D420F" w14:textId="70A1A2DF" w:rsidR="00C74795" w:rsidRPr="00322D70" w:rsidRDefault="00C74795" w:rsidP="009712AC">
            <w:pPr>
              <w:widowControl w:val="0"/>
              <w:spacing w:before="120" w:after="120"/>
              <w:jc w:val="both"/>
              <w:rPr>
                <w:color w:val="000000" w:themeColor="text1"/>
                <w:spacing w:val="-1"/>
                <w:sz w:val="24"/>
                <w:szCs w:val="24"/>
              </w:rPr>
            </w:pPr>
            <w:r w:rsidRPr="00322D70">
              <w:rPr>
                <w:bCs/>
                <w:color w:val="000000" w:themeColor="text1"/>
                <w:sz w:val="24"/>
                <w:szCs w:val="24"/>
              </w:rPr>
              <w:lastRenderedPageBreak/>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quy định </w:t>
            </w:r>
            <w:r w:rsidRPr="00322D70">
              <w:rPr>
                <w:color w:val="000000" w:themeColor="text1"/>
                <w:spacing w:val="-1"/>
                <w:sz w:val="24"/>
                <w:szCs w:val="24"/>
              </w:rPr>
              <w:t xml:space="preserve">công trình khai thác nước mặt khác cho mục đích sản xuất nông nghiệp trong đó đã bao gồm cả hoạt động chăn nuôi, chính vì vậy việc khai thác nước </w:t>
            </w:r>
            <w:r w:rsidRPr="00322D70">
              <w:rPr>
                <w:color w:val="000000" w:themeColor="text1"/>
                <w:sz w:val="24"/>
                <w:szCs w:val="24"/>
              </w:rPr>
              <w:t>phục vụ cho chăn nuôi và trồng cỏ chăn nuôi</w:t>
            </w:r>
            <w:r w:rsidRPr="00322D70">
              <w:rPr>
                <w:color w:val="000000" w:themeColor="text1"/>
                <w:spacing w:val="-1"/>
                <w:sz w:val="24"/>
                <w:szCs w:val="24"/>
              </w:rPr>
              <w:t xml:space="preserve"> nông nghiệp là khai thác nước cho mục đích </w:t>
            </w:r>
            <w:r w:rsidRPr="00322D70">
              <w:rPr>
                <w:color w:val="000000" w:themeColor="text1"/>
                <w:sz w:val="24"/>
                <w:szCs w:val="24"/>
              </w:rPr>
              <w:t>sản xuất nông nghiệp.</w:t>
            </w:r>
          </w:p>
          <w:p w14:paraId="52F5FA62" w14:textId="77777777" w:rsidR="00C74795" w:rsidRPr="00322D70" w:rsidRDefault="00C74795" w:rsidP="009712AC">
            <w:pPr>
              <w:widowControl w:val="0"/>
              <w:spacing w:before="120" w:after="120"/>
              <w:jc w:val="both"/>
              <w:rPr>
                <w:bCs/>
                <w:sz w:val="24"/>
                <w:szCs w:val="24"/>
              </w:rPr>
            </w:pPr>
          </w:p>
        </w:tc>
      </w:tr>
      <w:tr w:rsidR="00C74795" w:rsidRPr="008B71DC" w14:paraId="3C479B82" w14:textId="77777777" w:rsidTr="009712AC">
        <w:trPr>
          <w:trHeight w:val="347"/>
        </w:trPr>
        <w:tc>
          <w:tcPr>
            <w:tcW w:w="485" w:type="pct"/>
            <w:vMerge/>
          </w:tcPr>
          <w:p w14:paraId="100E8BE6" w14:textId="77777777" w:rsidR="00C74795" w:rsidRPr="00322D70" w:rsidRDefault="00C74795" w:rsidP="009712AC">
            <w:pPr>
              <w:widowControl w:val="0"/>
              <w:spacing w:before="120" w:after="120"/>
              <w:jc w:val="center"/>
              <w:rPr>
                <w:i/>
                <w:iCs/>
                <w:sz w:val="24"/>
                <w:szCs w:val="24"/>
              </w:rPr>
            </w:pPr>
          </w:p>
        </w:tc>
        <w:tc>
          <w:tcPr>
            <w:tcW w:w="582" w:type="pct"/>
          </w:tcPr>
          <w:p w14:paraId="1919A34A" w14:textId="08480A57"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Thanh tra Chính phủ</w:t>
            </w:r>
          </w:p>
        </w:tc>
        <w:tc>
          <w:tcPr>
            <w:tcW w:w="2087" w:type="pct"/>
          </w:tcPr>
          <w:p w14:paraId="079A1239" w14:textId="4EC155CA" w:rsidR="00C74795" w:rsidRPr="00322D70" w:rsidRDefault="00C74795" w:rsidP="009712AC">
            <w:pPr>
              <w:widowControl w:val="0"/>
              <w:spacing w:before="120" w:after="120"/>
              <w:jc w:val="both"/>
              <w:rPr>
                <w:sz w:val="24"/>
                <w:szCs w:val="24"/>
              </w:rPr>
            </w:pPr>
            <w:r w:rsidRPr="00322D70">
              <w:rPr>
                <w:color w:val="000000" w:themeColor="text1"/>
                <w:sz w:val="24"/>
                <w:szCs w:val="24"/>
              </w:rPr>
              <w:t>Khoản 6, 7, 8: đề nghị cơ quan chủ trì soạn thảo nghiên cứu gộp thành một khoản vi cùng sửa đổi, bổ sung Điều 8 Nghị định 54/2024/NĐ-CP.</w:t>
            </w:r>
          </w:p>
        </w:tc>
        <w:tc>
          <w:tcPr>
            <w:tcW w:w="1846" w:type="pct"/>
          </w:tcPr>
          <w:p w14:paraId="3CB9BAFF" w14:textId="7D81C150"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chỉnh sửa vào dự thảo Nghị định</w:t>
            </w:r>
          </w:p>
        </w:tc>
      </w:tr>
      <w:tr w:rsidR="00C74795" w:rsidRPr="008B71DC" w14:paraId="079C4322" w14:textId="77777777" w:rsidTr="009712AC">
        <w:trPr>
          <w:trHeight w:val="347"/>
        </w:trPr>
        <w:tc>
          <w:tcPr>
            <w:tcW w:w="485" w:type="pct"/>
            <w:vMerge/>
          </w:tcPr>
          <w:p w14:paraId="104F6E62" w14:textId="77777777" w:rsidR="00C74795" w:rsidRPr="00322D70" w:rsidRDefault="00C74795" w:rsidP="009712AC">
            <w:pPr>
              <w:widowControl w:val="0"/>
              <w:spacing w:before="120" w:after="120"/>
              <w:jc w:val="center"/>
              <w:rPr>
                <w:i/>
                <w:iCs/>
                <w:sz w:val="24"/>
                <w:szCs w:val="24"/>
              </w:rPr>
            </w:pPr>
          </w:p>
        </w:tc>
        <w:tc>
          <w:tcPr>
            <w:tcW w:w="582" w:type="pct"/>
          </w:tcPr>
          <w:p w14:paraId="524A5CD3" w14:textId="33534CB2"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Hà Tĩnh</w:t>
            </w:r>
          </w:p>
        </w:tc>
        <w:tc>
          <w:tcPr>
            <w:tcW w:w="2087" w:type="pct"/>
          </w:tcPr>
          <w:p w14:paraId="09D7DF7A" w14:textId="48A8502D" w:rsidR="00C74795" w:rsidRPr="00322D70" w:rsidRDefault="00C74795" w:rsidP="009712AC">
            <w:pPr>
              <w:widowControl w:val="0"/>
              <w:spacing w:before="120" w:after="120"/>
              <w:jc w:val="both"/>
              <w:rPr>
                <w:sz w:val="24"/>
                <w:szCs w:val="24"/>
              </w:rPr>
            </w:pPr>
            <w:r w:rsidRPr="00322D70">
              <w:rPr>
                <w:color w:val="000000" w:themeColor="text1"/>
                <w:sz w:val="24"/>
                <w:szCs w:val="24"/>
              </w:rPr>
              <w:t>Điều 8: Đề nghị nghiên cứu, sửa đổi theo hướng: các công trình thủy lợi không thuộc diện cấp phép vẫn phải đăng ký sử dụng tài nguyên nước nhằm giảm thiểu các trường hợp phải cấp phép</w:t>
            </w:r>
          </w:p>
        </w:tc>
        <w:tc>
          <w:tcPr>
            <w:tcW w:w="1846" w:type="pct"/>
          </w:tcPr>
          <w:p w14:paraId="7C18A0EA" w14:textId="7F78049D"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sidR="00992EC0">
              <w:rPr>
                <w:bCs/>
                <w:color w:val="000000" w:themeColor="text1"/>
                <w:sz w:val="24"/>
                <w:szCs w:val="24"/>
              </w:rPr>
              <w:t>NN&amp;MT</w:t>
            </w:r>
            <w:r w:rsidRPr="00322D70">
              <w:rPr>
                <w:bCs/>
                <w:color w:val="000000" w:themeColor="text1"/>
                <w:sz w:val="24"/>
                <w:szCs w:val="24"/>
              </w:rPr>
              <w:t xml:space="preserve"> đã rà soát và sửa đổi theo hướng giảm các trường hợp phải cấp phép, chuyển về chỉ phải thực hiện đăng ký đối với hồ chứa, đập dâng thủy lợi có dung tích toàn bộ từ 0,01 triệu m</w:t>
            </w:r>
            <w:r w:rsidRPr="00322D70">
              <w:rPr>
                <w:bCs/>
                <w:color w:val="000000" w:themeColor="text1"/>
                <w:sz w:val="24"/>
                <w:szCs w:val="24"/>
                <w:vertAlign w:val="superscript"/>
              </w:rPr>
              <w:t>3</w:t>
            </w:r>
            <w:r w:rsidRPr="00322D70">
              <w:rPr>
                <w:bCs/>
                <w:color w:val="000000" w:themeColor="text1"/>
                <w:sz w:val="24"/>
                <w:szCs w:val="24"/>
              </w:rPr>
              <w:t xml:space="preserve"> đến 0,5 triệu m</w:t>
            </w:r>
            <w:r w:rsidRPr="00322D70">
              <w:rPr>
                <w:bCs/>
                <w:color w:val="000000" w:themeColor="text1"/>
                <w:sz w:val="24"/>
                <w:szCs w:val="24"/>
                <w:vertAlign w:val="superscript"/>
              </w:rPr>
              <w:t>3</w:t>
            </w:r>
            <w:r w:rsidRPr="00322D70">
              <w:rPr>
                <w:bCs/>
                <w:color w:val="000000" w:themeColor="text1"/>
                <w:sz w:val="24"/>
                <w:szCs w:val="24"/>
              </w:rPr>
              <w:t xml:space="preserve"> thì thực hiện đăng ký khai thác, sử dụng tài nguyên nước (Nghị định số 54/2024/NĐ-CP đang quy định từ 0,01 triệu m</w:t>
            </w:r>
            <w:r w:rsidRPr="00322D70">
              <w:rPr>
                <w:bCs/>
                <w:color w:val="000000" w:themeColor="text1"/>
                <w:sz w:val="24"/>
                <w:szCs w:val="24"/>
                <w:vertAlign w:val="superscript"/>
              </w:rPr>
              <w:t>3</w:t>
            </w:r>
            <w:r w:rsidRPr="00322D70">
              <w:rPr>
                <w:bCs/>
                <w:color w:val="000000" w:themeColor="text1"/>
                <w:sz w:val="24"/>
                <w:szCs w:val="24"/>
              </w:rPr>
              <w:t xml:space="preserve"> đến 0,2 triệu m</w:t>
            </w:r>
            <w:r w:rsidRPr="00322D70">
              <w:rPr>
                <w:bCs/>
                <w:color w:val="000000" w:themeColor="text1"/>
                <w:sz w:val="24"/>
                <w:szCs w:val="24"/>
                <w:vertAlign w:val="superscript"/>
              </w:rPr>
              <w:t>3</w:t>
            </w:r>
            <w:r w:rsidRPr="00322D70">
              <w:rPr>
                <w:bCs/>
                <w:color w:val="000000" w:themeColor="text1"/>
                <w:sz w:val="24"/>
                <w:szCs w:val="24"/>
              </w:rPr>
              <w:t>).</w:t>
            </w:r>
          </w:p>
          <w:p w14:paraId="39A4F01C" w14:textId="57E237A7"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 Đối với công trình cấp nước sạch nông thôn tập trung và công trình thủy lợi có quy mô thuộc trường hợp phải có giấy phép, Cục Quản lý tài nguyên nước đã rà soát và sửa đổi quy định mẫu đề án riêng (bao gồm cả đối với hồ sơ cấp mới, gia hạn, điều chỉnh) trong đó đã lược bỏ và đơn giản hóa tối đa các nội dung (chủ yếu là kê khai các thông tin về hiện trạng công trình và nhu cầu đề nghị khai thác nước của công trình hoặc kiến nghị điều chỉnh nội dung giấy phép, lược bỏ các yêu cầu tính toán khác) để phù hợp với đơn vị quản lý vận </w:t>
            </w:r>
            <w:r w:rsidRPr="00322D70">
              <w:rPr>
                <w:bCs/>
                <w:color w:val="000000" w:themeColor="text1"/>
                <w:sz w:val="24"/>
                <w:szCs w:val="24"/>
              </w:rPr>
              <w:lastRenderedPageBreak/>
              <w:t>hành công trình thủy lợi và công trình cấp nước nông thôn.</w:t>
            </w:r>
          </w:p>
        </w:tc>
      </w:tr>
      <w:tr w:rsidR="00C74795" w:rsidRPr="008B71DC" w14:paraId="104134D1" w14:textId="77777777" w:rsidTr="009712AC">
        <w:trPr>
          <w:trHeight w:val="347"/>
        </w:trPr>
        <w:tc>
          <w:tcPr>
            <w:tcW w:w="485" w:type="pct"/>
            <w:vMerge w:val="restart"/>
          </w:tcPr>
          <w:p w14:paraId="217154AB" w14:textId="64B33DCC" w:rsidR="00C74795" w:rsidRPr="00322D70" w:rsidRDefault="00C74795" w:rsidP="009712AC">
            <w:pPr>
              <w:widowControl w:val="0"/>
              <w:spacing w:before="120" w:after="120"/>
              <w:jc w:val="center"/>
              <w:rPr>
                <w:i/>
                <w:iCs/>
                <w:sz w:val="24"/>
                <w:szCs w:val="24"/>
              </w:rPr>
            </w:pPr>
            <w:r w:rsidRPr="00322D70">
              <w:rPr>
                <w:b/>
                <w:color w:val="000000" w:themeColor="text1"/>
                <w:sz w:val="24"/>
                <w:szCs w:val="24"/>
              </w:rPr>
              <w:lastRenderedPageBreak/>
              <w:t>Khoản 9</w:t>
            </w:r>
            <w:r w:rsidRPr="00322D70">
              <w:rPr>
                <w:color w:val="000000" w:themeColor="text1"/>
                <w:sz w:val="24"/>
                <w:szCs w:val="24"/>
              </w:rPr>
              <w:t xml:space="preserve"> (Bổ sung Điều 8a)</w:t>
            </w:r>
          </w:p>
        </w:tc>
        <w:tc>
          <w:tcPr>
            <w:tcW w:w="582" w:type="pct"/>
          </w:tcPr>
          <w:p w14:paraId="13C9F366" w14:textId="24B30831"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UBND Đồng Tháp</w:t>
            </w:r>
          </w:p>
        </w:tc>
        <w:tc>
          <w:tcPr>
            <w:tcW w:w="2087" w:type="pct"/>
          </w:tcPr>
          <w:p w14:paraId="043DCD3F"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Bổ sung hướng dẫn tính tiền cấp quyền khai thác tài nguyên nước đối với trường “Thời điểm hiệu lực của giấy phép không được tính nối tiếp với thời điểm hết hiệu lực của giấy phép đã được cấp” </w:t>
            </w:r>
          </w:p>
          <w:p w14:paraId="51F79FFC"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Nội dung bổ sung Điều 8a: “</w:t>
            </w:r>
            <w:r w:rsidRPr="00322D70">
              <w:rPr>
                <w:b/>
                <w:bCs/>
                <w:i/>
                <w:iCs/>
                <w:color w:val="000000" w:themeColor="text1"/>
                <w:sz w:val="24"/>
                <w:szCs w:val="24"/>
              </w:rPr>
              <w:t xml:space="preserve">Thời hạn của giấy phép khai thác tài nguyên nước và giấy phép thăm dò nước dưới đất”, trong đó: </w:t>
            </w:r>
            <w:r w:rsidRPr="00322D70">
              <w:rPr>
                <w:color w:val="000000" w:themeColor="text1"/>
                <w:sz w:val="24"/>
                <w:szCs w:val="24"/>
              </w:rPr>
              <w:t>3. Thời điểm hiệu lực của giấy phép được tính nối tiếp với thời điểm hết hiệu lực của giấy phép đã được cấp trước đó trong các trường hợp sau đây:</w:t>
            </w:r>
          </w:p>
          <w:p w14:paraId="23C165EF"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“a) Hồ sơ đề nghị gia hạn giấy phép khai thác tài nguyên nước của tổ chức, cá nhân nộp trước 45 ngày so với thời điểm giấy phép đó hết hiệu </w:t>
            </w:r>
            <w:proofErr w:type="gramStart"/>
            <w:r w:rsidRPr="00322D70">
              <w:rPr>
                <w:color w:val="000000" w:themeColor="text1"/>
                <w:sz w:val="24"/>
                <w:szCs w:val="24"/>
              </w:rPr>
              <w:t>lực;</w:t>
            </w:r>
            <w:proofErr w:type="gramEnd"/>
          </w:p>
          <w:p w14:paraId="4D703E11" w14:textId="77777777" w:rsidR="00C74795" w:rsidRPr="00322D70" w:rsidRDefault="00C74795" w:rsidP="009712AC">
            <w:pPr>
              <w:widowControl w:val="0"/>
              <w:spacing w:before="120" w:after="120"/>
              <w:jc w:val="both"/>
              <w:rPr>
                <w:bCs/>
                <w:i/>
                <w:iCs/>
                <w:color w:val="000000" w:themeColor="text1"/>
                <w:sz w:val="24"/>
                <w:szCs w:val="24"/>
              </w:rPr>
            </w:pPr>
            <w:r w:rsidRPr="00322D70">
              <w:rPr>
                <w:bCs/>
                <w:i/>
                <w:iCs/>
                <w:color w:val="000000" w:themeColor="text1"/>
                <w:sz w:val="24"/>
                <w:szCs w:val="24"/>
              </w:rPr>
              <w:t>b) Hồ sơ đề nghị cấp giấy phép mới nộp trước ngày giấy phép đã được cấp trước đó hết hiệu lực (trừ trường hợp tổ chức, cá nhân đề nghị thời điểm hiệu lực của giấy phép khác với quy định này).”</w:t>
            </w:r>
          </w:p>
          <w:p w14:paraId="458B4A46" w14:textId="6609ED83" w:rsidR="00C74795" w:rsidRPr="00322D70" w:rsidRDefault="00C74795" w:rsidP="009712AC">
            <w:pPr>
              <w:widowControl w:val="0"/>
              <w:spacing w:before="120" w:after="120"/>
              <w:jc w:val="both"/>
              <w:rPr>
                <w:sz w:val="24"/>
                <w:szCs w:val="24"/>
              </w:rPr>
            </w:pPr>
            <w:r w:rsidRPr="00322D70">
              <w:rPr>
                <w:bCs/>
                <w:iCs/>
                <w:color w:val="000000" w:themeColor="text1"/>
                <w:sz w:val="24"/>
                <w:szCs w:val="24"/>
              </w:rPr>
              <w:t xml:space="preserve">Như vậy, đối với trường hợp </w:t>
            </w:r>
            <w:r w:rsidRPr="00322D70">
              <w:rPr>
                <w:color w:val="000000" w:themeColor="text1"/>
                <w:sz w:val="24"/>
                <w:szCs w:val="24"/>
              </w:rPr>
              <w:t xml:space="preserve">tổ chức, cá nhân nộp khác 02 trường hợp nêu trên </w:t>
            </w:r>
            <w:r w:rsidRPr="00322D70">
              <w:rPr>
                <w:i/>
                <w:color w:val="000000" w:themeColor="text1"/>
                <w:sz w:val="24"/>
                <w:szCs w:val="24"/>
              </w:rPr>
              <w:t>(giấy phép không được tính nối tiếp)</w:t>
            </w:r>
            <w:r w:rsidRPr="00322D70">
              <w:rPr>
                <w:color w:val="000000" w:themeColor="text1"/>
                <w:sz w:val="24"/>
                <w:szCs w:val="24"/>
              </w:rPr>
              <w:t xml:space="preserve"> thì có tính tiền cấp quyền hay không, tính như thế nào, đề nghị cần có bổ sung quy định hướng dẫn cụ thể.</w:t>
            </w:r>
          </w:p>
        </w:tc>
        <w:tc>
          <w:tcPr>
            <w:tcW w:w="1846" w:type="pct"/>
          </w:tcPr>
          <w:p w14:paraId="0BAD3E71" w14:textId="10631B99"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đối với công trình đã vận hành, chủ giấy phép nộp hồ sơ để cấp, gia hạn tiếp tục khai thác nước thì thời gian tính tiền được tính từ ngày giấy phép trước đó hết hiệu lực đến thời điểm giấy phép mới hết hiệu lực (theo điểm c Khoản 4 Điều 47 Nghị định số 54/2024/NĐ-CP. Như vậy thời gian tính tiền không phụ thuộc vào việc giấy phép mới có nối tiếp hay không nối tiếp, đề nghị giữa nguyên như dự thảo Nghị định.</w:t>
            </w:r>
          </w:p>
        </w:tc>
      </w:tr>
      <w:tr w:rsidR="00C74795" w:rsidRPr="008B71DC" w14:paraId="77B67AA3" w14:textId="77777777" w:rsidTr="00DB0496">
        <w:trPr>
          <w:trHeight w:val="3441"/>
        </w:trPr>
        <w:tc>
          <w:tcPr>
            <w:tcW w:w="485" w:type="pct"/>
            <w:vMerge/>
          </w:tcPr>
          <w:p w14:paraId="3093FF82" w14:textId="77777777" w:rsidR="00C74795" w:rsidRPr="00322D70" w:rsidRDefault="00C74795" w:rsidP="009712AC">
            <w:pPr>
              <w:widowControl w:val="0"/>
              <w:spacing w:before="120" w:after="120"/>
              <w:jc w:val="center"/>
              <w:rPr>
                <w:i/>
                <w:iCs/>
                <w:sz w:val="24"/>
                <w:szCs w:val="24"/>
              </w:rPr>
            </w:pPr>
          </w:p>
        </w:tc>
        <w:tc>
          <w:tcPr>
            <w:tcW w:w="582" w:type="pct"/>
          </w:tcPr>
          <w:p w14:paraId="38BDDFF0" w14:textId="56F953FD"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Vĩnh Long</w:t>
            </w:r>
          </w:p>
        </w:tc>
        <w:tc>
          <w:tcPr>
            <w:tcW w:w="2087" w:type="pct"/>
          </w:tcPr>
          <w:p w14:paraId="7879F2C7" w14:textId="1E293FC8"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Điểm d Khoản 1 Điều 8a đề xuất sửa đổi như sau: “d. Trường hợp tổ chức, cá nhân đề nghị cấp giấy phép với thời hạn ngắn</w:t>
            </w:r>
            <w:r>
              <w:rPr>
                <w:color w:val="000000" w:themeColor="text1"/>
                <w:sz w:val="24"/>
                <w:szCs w:val="24"/>
              </w:rPr>
              <w:t xml:space="preserve"> </w:t>
            </w:r>
            <w:r w:rsidRPr="00322D70">
              <w:rPr>
                <w:color w:val="000000" w:themeColor="text1"/>
                <w:sz w:val="24"/>
                <w:szCs w:val="24"/>
              </w:rPr>
              <w:t>hơn thời hạn tối thiểu quy định tại</w:t>
            </w:r>
            <w:r>
              <w:rPr>
                <w:color w:val="000000" w:themeColor="text1"/>
                <w:sz w:val="24"/>
                <w:szCs w:val="24"/>
              </w:rPr>
              <w:t xml:space="preserve"> </w:t>
            </w:r>
            <w:r w:rsidRPr="00322D70">
              <w:rPr>
                <w:color w:val="000000" w:themeColor="text1"/>
                <w:sz w:val="24"/>
                <w:szCs w:val="24"/>
              </w:rPr>
              <w:t>các điểm a, b và c khoản này thì giấy phép được cấp theo thời hạn đề nghị trong đơn và được xem xét gia hạn nhiều lần, mỗi lần gia hạn tối đa không</w:t>
            </w:r>
            <w:r>
              <w:rPr>
                <w:color w:val="000000" w:themeColor="text1"/>
                <w:sz w:val="24"/>
                <w:szCs w:val="24"/>
              </w:rPr>
              <w:t xml:space="preserve"> </w:t>
            </w:r>
            <w:r w:rsidRPr="00322D70">
              <w:rPr>
                <w:color w:val="000000" w:themeColor="text1"/>
                <w:sz w:val="24"/>
                <w:szCs w:val="24"/>
              </w:rPr>
              <w:t xml:space="preserve">quá </w:t>
            </w:r>
            <w:r w:rsidRPr="00322D70">
              <w:rPr>
                <w:i/>
                <w:iCs/>
                <w:color w:val="000000" w:themeColor="text1"/>
                <w:sz w:val="24"/>
                <w:szCs w:val="24"/>
              </w:rPr>
              <w:t>thời hạn quy</w:t>
            </w:r>
            <w:r>
              <w:rPr>
                <w:i/>
                <w:iCs/>
                <w:color w:val="000000" w:themeColor="text1"/>
                <w:sz w:val="24"/>
                <w:szCs w:val="24"/>
              </w:rPr>
              <w:t xml:space="preserve"> </w:t>
            </w:r>
            <w:r w:rsidRPr="00322D70">
              <w:rPr>
                <w:i/>
                <w:iCs/>
                <w:color w:val="000000" w:themeColor="text1"/>
                <w:sz w:val="24"/>
                <w:szCs w:val="24"/>
              </w:rPr>
              <w:t>định tại các điểm a, b và c khoản này</w:t>
            </w:r>
            <w:r w:rsidRPr="00322D70">
              <w:rPr>
                <w:color w:val="000000" w:themeColor="text1"/>
                <w:sz w:val="24"/>
                <w:szCs w:val="24"/>
              </w:rPr>
              <w:t xml:space="preserve">”. Lý </w:t>
            </w:r>
            <w:proofErr w:type="gramStart"/>
            <w:r w:rsidRPr="00322D70">
              <w:rPr>
                <w:color w:val="000000" w:themeColor="text1"/>
                <w:sz w:val="24"/>
                <w:szCs w:val="24"/>
              </w:rPr>
              <w:t>do</w:t>
            </w:r>
            <w:proofErr w:type="gramEnd"/>
            <w:r w:rsidRPr="00322D70">
              <w:rPr>
                <w:color w:val="000000" w:themeColor="text1"/>
                <w:sz w:val="24"/>
                <w:szCs w:val="24"/>
              </w:rPr>
              <w:t>: nhằm đảm bảo quyền lợi của các đơn vị được cấp giấy phép, tránh việc phải thực hiện nhiều lần các thủ tục cấp, gia hạn giấy phép trong trường hợp đề nghị cấp phép với thời gian ngắn hơn thời hạn tối thiểu quy định trong các trường hợp vì lý do khách quan.</w:t>
            </w:r>
          </w:p>
          <w:p w14:paraId="6744DF7D" w14:textId="20C8A910" w:rsidR="00C74795" w:rsidRPr="00322D70" w:rsidRDefault="00C74795" w:rsidP="009712AC">
            <w:pPr>
              <w:widowControl w:val="0"/>
              <w:spacing w:before="120" w:after="120"/>
              <w:jc w:val="both"/>
              <w:rPr>
                <w:sz w:val="24"/>
                <w:szCs w:val="24"/>
              </w:rPr>
            </w:pPr>
            <w:r w:rsidRPr="00322D70">
              <w:rPr>
                <w:color w:val="000000" w:themeColor="text1"/>
                <w:sz w:val="24"/>
                <w:szCs w:val="24"/>
              </w:rPr>
              <w:t>- Khoản 3 Điều 8a đề xuất xem xét, bổ sung quy định trong trường hợp: các đơn vị nộp hồ sơ (lần đầu) đảm bảo theo quy định tại điểm a và b của khoản này nhưng đề án, báo cáo phải thực hiện bổ sung, chỉnh sửa và việc chỉnh sửa kéo dài dẫn đến thời điểm khi cơ quan có thẩm quyền cấp, gia hạn giấy phép phê duyệt khi giấy phép trước đó đã hết thời hạn thì thời điểm có hiệu lực được xác định như thế nào.</w:t>
            </w:r>
          </w:p>
        </w:tc>
        <w:tc>
          <w:tcPr>
            <w:tcW w:w="1846" w:type="pct"/>
          </w:tcPr>
          <w:p w14:paraId="7FB3C35E" w14:textId="7126C44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 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đây là trường hợp tổ chức, cá nhân có nhu cầu cấp giấy phép trong thời gian ngắn hơn thời gian tối thiểu theo quy định và để bảo đảm nguyên tắc thời gian gia hạn nhỏ hơn hoặc bằng thời gian đề nghị cấp phép đã được quy định và thực hiện ổn định trong suốt thời gian qua. Do đó, đề nghị giữ nguyên như dự thảo nghị định.</w:t>
            </w:r>
          </w:p>
          <w:p w14:paraId="1D4E1538" w14:textId="77777777" w:rsidR="00C74795" w:rsidRPr="00322D70" w:rsidRDefault="00C74795" w:rsidP="009712AC">
            <w:pPr>
              <w:widowControl w:val="0"/>
              <w:spacing w:before="120" w:after="120"/>
              <w:jc w:val="both"/>
              <w:rPr>
                <w:bCs/>
                <w:color w:val="000000" w:themeColor="text1"/>
                <w:sz w:val="24"/>
                <w:szCs w:val="24"/>
              </w:rPr>
            </w:pPr>
          </w:p>
          <w:p w14:paraId="5790B586" w14:textId="77777777" w:rsidR="00C74795" w:rsidRPr="00322D70" w:rsidRDefault="00C74795" w:rsidP="009712AC">
            <w:pPr>
              <w:widowControl w:val="0"/>
              <w:spacing w:before="120" w:after="120"/>
              <w:jc w:val="both"/>
              <w:rPr>
                <w:bCs/>
                <w:color w:val="000000" w:themeColor="text1"/>
                <w:sz w:val="24"/>
                <w:szCs w:val="24"/>
              </w:rPr>
            </w:pPr>
          </w:p>
          <w:p w14:paraId="6590A7A6" w14:textId="2750011D"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 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dự thảo Nghị định đã quy định thời điểm hiệu lực của giấy phép căn cứ vào thời gian thực hiện nộp hồ sơ đề nghị gia hạn giấy phép và không phụ thuộc vào quá trình thẩm định, chỉnh sửa, bổ sung hồ sơ. Do đó, đề nghị giữ nguyên như dự thảo Nghị định.</w:t>
            </w:r>
          </w:p>
          <w:p w14:paraId="583EAE6D" w14:textId="77777777" w:rsidR="00C74795" w:rsidRPr="00322D70" w:rsidRDefault="00C74795" w:rsidP="009712AC">
            <w:pPr>
              <w:widowControl w:val="0"/>
              <w:spacing w:before="120" w:after="120"/>
              <w:jc w:val="both"/>
              <w:rPr>
                <w:bCs/>
                <w:sz w:val="24"/>
                <w:szCs w:val="24"/>
              </w:rPr>
            </w:pPr>
          </w:p>
        </w:tc>
      </w:tr>
      <w:tr w:rsidR="00C74795" w:rsidRPr="008B71DC" w14:paraId="6453326F" w14:textId="77777777" w:rsidTr="009712AC">
        <w:trPr>
          <w:trHeight w:val="347"/>
        </w:trPr>
        <w:tc>
          <w:tcPr>
            <w:tcW w:w="485" w:type="pct"/>
            <w:vMerge/>
          </w:tcPr>
          <w:p w14:paraId="435C3CA9" w14:textId="77777777" w:rsidR="00C74795" w:rsidRPr="00322D70" w:rsidRDefault="00C74795" w:rsidP="009712AC">
            <w:pPr>
              <w:widowControl w:val="0"/>
              <w:spacing w:before="120" w:after="120"/>
              <w:jc w:val="center"/>
              <w:rPr>
                <w:i/>
                <w:iCs/>
                <w:sz w:val="24"/>
                <w:szCs w:val="24"/>
              </w:rPr>
            </w:pPr>
          </w:p>
        </w:tc>
        <w:tc>
          <w:tcPr>
            <w:tcW w:w="582" w:type="pct"/>
          </w:tcPr>
          <w:p w14:paraId="448FEAB3" w14:textId="744762C4" w:rsidR="00C74795" w:rsidRPr="00322D70" w:rsidRDefault="00C74795" w:rsidP="009712AC">
            <w:pPr>
              <w:widowControl w:val="0"/>
              <w:spacing w:before="120" w:after="120"/>
              <w:jc w:val="center"/>
              <w:rPr>
                <w:bCs/>
                <w:sz w:val="24"/>
                <w:szCs w:val="24"/>
              </w:rPr>
            </w:pPr>
            <w:r w:rsidRPr="00322D70">
              <w:rPr>
                <w:color w:val="000000" w:themeColor="text1"/>
                <w:sz w:val="24"/>
                <w:szCs w:val="24"/>
              </w:rPr>
              <w:t xml:space="preserve">Sở </w:t>
            </w:r>
            <w:r w:rsidRPr="00322D70">
              <w:rPr>
                <w:bCs/>
                <w:sz w:val="24"/>
                <w:szCs w:val="24"/>
              </w:rPr>
              <w:t xml:space="preserve">Nông nghiệp và Môi trường tỉnh </w:t>
            </w:r>
            <w:r w:rsidRPr="00322D70">
              <w:rPr>
                <w:color w:val="000000" w:themeColor="text1"/>
                <w:sz w:val="24"/>
                <w:szCs w:val="24"/>
              </w:rPr>
              <w:t>Lào Cai</w:t>
            </w:r>
          </w:p>
        </w:tc>
        <w:tc>
          <w:tcPr>
            <w:tcW w:w="2087" w:type="pct"/>
          </w:tcPr>
          <w:p w14:paraId="48585C93" w14:textId="77777777" w:rsidR="00C74795" w:rsidRPr="00322D70" w:rsidRDefault="00C74795" w:rsidP="009712AC">
            <w:pPr>
              <w:widowControl w:val="0"/>
              <w:spacing w:before="120" w:after="120"/>
              <w:jc w:val="both"/>
              <w:rPr>
                <w:color w:val="000000" w:themeColor="text1"/>
                <w:spacing w:val="3"/>
                <w:sz w:val="24"/>
                <w:szCs w:val="24"/>
                <w:shd w:val="clear" w:color="auto" w:fill="FFFFFF"/>
              </w:rPr>
            </w:pPr>
            <w:r w:rsidRPr="00DB0496">
              <w:rPr>
                <w:color w:val="000000" w:themeColor="text1"/>
                <w:spacing w:val="-1"/>
                <w:sz w:val="24"/>
                <w:szCs w:val="24"/>
              </w:rPr>
              <w:t>Khoản 9 Điều 2 Dự thảo Nghị định:</w:t>
            </w:r>
            <w:r w:rsidRPr="00322D70">
              <w:rPr>
                <w:b/>
                <w:bCs/>
                <w:i/>
                <w:iCs/>
                <w:color w:val="000000" w:themeColor="text1"/>
                <w:spacing w:val="-1"/>
                <w:sz w:val="24"/>
                <w:szCs w:val="24"/>
              </w:rPr>
              <w:t xml:space="preserve"> </w:t>
            </w:r>
            <w:r w:rsidRPr="00322D70">
              <w:rPr>
                <w:color w:val="000000" w:themeColor="text1"/>
                <w:spacing w:val="3"/>
                <w:sz w:val="24"/>
                <w:szCs w:val="24"/>
                <w:shd w:val="clear" w:color="auto" w:fill="FFFFFF"/>
              </w:rPr>
              <w:t>Đề nghị bổ sung khoản 4 Điều 8a. Thời hạn của giấy phép khai thác tài nguyên nước và giấy phép thăm dò nước dưới đất như sau:</w:t>
            </w:r>
          </w:p>
          <w:p w14:paraId="602B9D8E" w14:textId="00E452CA" w:rsidR="00C74795" w:rsidRPr="00322D70" w:rsidRDefault="00C74795" w:rsidP="009712AC">
            <w:pPr>
              <w:widowControl w:val="0"/>
              <w:spacing w:before="120" w:after="120"/>
              <w:jc w:val="both"/>
              <w:rPr>
                <w:sz w:val="24"/>
                <w:szCs w:val="24"/>
              </w:rPr>
            </w:pPr>
            <w:r w:rsidRPr="00322D70">
              <w:rPr>
                <w:i/>
                <w:iCs/>
                <w:color w:val="000000" w:themeColor="text1"/>
                <w:spacing w:val="3"/>
                <w:sz w:val="24"/>
                <w:szCs w:val="24"/>
                <w:shd w:val="clear" w:color="auto" w:fill="FFFFFF"/>
              </w:rPr>
              <w:t xml:space="preserve">“4. Trường hợp khi tổ chức, cá nhân thực hiện nộp hồ sơ đề nghị cấp, gia hạn, điều chỉnh, cấp lại giấy phép khai thác tài nguyên nước, giấy phép thăm dò nước dưới đất, cấp có thẩm quyền phát hiện hành vi thăm dò, khai thác, sử dụng tài nguyên nước không đăng ký, không có giấy phép theo quy định thì thời điểm hiệu lực của giấy phép được tính nối tiếp với thời điểm có hiệu lực của Quyết định xử lý vi phạm hành </w:t>
            </w:r>
            <w:r w:rsidRPr="00322D70">
              <w:rPr>
                <w:i/>
                <w:iCs/>
                <w:color w:val="000000" w:themeColor="text1"/>
                <w:spacing w:val="3"/>
                <w:sz w:val="24"/>
                <w:szCs w:val="24"/>
                <w:shd w:val="clear" w:color="auto" w:fill="FFFFFF"/>
              </w:rPr>
              <w:lastRenderedPageBreak/>
              <w:t>chính.”</w:t>
            </w:r>
          </w:p>
        </w:tc>
        <w:tc>
          <w:tcPr>
            <w:tcW w:w="1846" w:type="pct"/>
          </w:tcPr>
          <w:p w14:paraId="5248CBA0" w14:textId="2685DEE6"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Bộ </w:t>
            </w:r>
            <w:r w:rsidR="00992EC0">
              <w:rPr>
                <w:bCs/>
                <w:color w:val="000000" w:themeColor="text1"/>
                <w:sz w:val="24"/>
                <w:szCs w:val="24"/>
              </w:rPr>
              <w:t>NN&amp;MT</w:t>
            </w:r>
            <w:r w:rsidRPr="00322D70">
              <w:rPr>
                <w:bCs/>
                <w:color w:val="000000" w:themeColor="text1"/>
                <w:sz w:val="24"/>
                <w:szCs w:val="24"/>
              </w:rPr>
              <w:t xml:space="preserve"> đã nghiên cứu và thấy rằng việc xử lý vi phạm hành chính được thực hiện theo pháp luật về xử lý vi phạm hành chính và độc lập với quá trình cấp giấy phép khai thác tài nguyên nước. Do đó, không có cơ sở để quy định thời điểm có quyết định xử lý vi phạm hành chính là căn cứ để xác định hiệu lực của giấy phép khai thác tài nguyên nước, giấy phép thăm dò nước dưới đất.</w:t>
            </w:r>
          </w:p>
          <w:p w14:paraId="04484A33" w14:textId="77777777" w:rsidR="00C74795" w:rsidRPr="00322D70" w:rsidRDefault="00C74795" w:rsidP="009712AC">
            <w:pPr>
              <w:widowControl w:val="0"/>
              <w:spacing w:before="120" w:after="120"/>
              <w:jc w:val="both"/>
              <w:rPr>
                <w:bCs/>
                <w:sz w:val="24"/>
                <w:szCs w:val="24"/>
              </w:rPr>
            </w:pPr>
          </w:p>
        </w:tc>
      </w:tr>
      <w:tr w:rsidR="00C74795" w:rsidRPr="008B71DC" w14:paraId="7A56FE60" w14:textId="77777777" w:rsidTr="009712AC">
        <w:trPr>
          <w:trHeight w:val="347"/>
        </w:trPr>
        <w:tc>
          <w:tcPr>
            <w:tcW w:w="485" w:type="pct"/>
            <w:vMerge w:val="restart"/>
          </w:tcPr>
          <w:p w14:paraId="1DADA440" w14:textId="121BC079" w:rsidR="00C74795" w:rsidRPr="00322D70" w:rsidRDefault="00C74795" w:rsidP="009712AC">
            <w:pPr>
              <w:widowControl w:val="0"/>
              <w:spacing w:before="120" w:after="120"/>
              <w:jc w:val="center"/>
              <w:rPr>
                <w:b/>
                <w:color w:val="000000" w:themeColor="text1"/>
                <w:sz w:val="24"/>
                <w:szCs w:val="24"/>
              </w:rPr>
            </w:pPr>
            <w:r w:rsidRPr="00322D70">
              <w:rPr>
                <w:b/>
                <w:color w:val="000000" w:themeColor="text1"/>
                <w:sz w:val="24"/>
                <w:szCs w:val="24"/>
              </w:rPr>
              <w:t>Khoản 11</w:t>
            </w:r>
          </w:p>
          <w:p w14:paraId="66C2B718" w14:textId="2982FE33" w:rsidR="00C74795" w:rsidRPr="00322D70" w:rsidRDefault="00C74795" w:rsidP="009712AC">
            <w:pPr>
              <w:widowControl w:val="0"/>
              <w:spacing w:before="120" w:after="120"/>
              <w:jc w:val="center"/>
              <w:rPr>
                <w:i/>
                <w:iCs/>
                <w:sz w:val="24"/>
                <w:szCs w:val="24"/>
              </w:rPr>
            </w:pPr>
            <w:r w:rsidRPr="00322D70">
              <w:rPr>
                <w:i/>
                <w:color w:val="000000" w:themeColor="text1"/>
                <w:sz w:val="24"/>
                <w:szCs w:val="24"/>
              </w:rPr>
              <w:t>(bổ sung Điều 8c Nghị định)</w:t>
            </w:r>
          </w:p>
        </w:tc>
        <w:tc>
          <w:tcPr>
            <w:tcW w:w="582" w:type="pct"/>
          </w:tcPr>
          <w:p w14:paraId="56F70DB3" w14:textId="620C306D"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Khánh Hòa</w:t>
            </w:r>
          </w:p>
        </w:tc>
        <w:tc>
          <w:tcPr>
            <w:tcW w:w="2087" w:type="pct"/>
          </w:tcPr>
          <w:p w14:paraId="1C4238CC"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Tại khoản 11 (bổ sung Điều 8c) Điều 2: đề nghị bổ sung quy định việc cấp giấy phép tài nguyên nước phải dựa trên căn cứ “công trình khai thác nước phải đảm bảo phù hợp thiết kế kỹ thuật được cơ quan có thẩm quyền phê duyệt”. </w:t>
            </w:r>
          </w:p>
          <w:p w14:paraId="5ED58124" w14:textId="3389B1AB"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nhằm đảm bảo cơ sở chặt chẽ cho việc tham mưu cấp phép theo đúng quy định</w:t>
            </w:r>
          </w:p>
        </w:tc>
        <w:tc>
          <w:tcPr>
            <w:tcW w:w="1846" w:type="pct"/>
          </w:tcPr>
          <w:p w14:paraId="3FC8183F" w14:textId="371FF1B1"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việc cấp giấy phép tài nguyên nước ngoài dựa trên các quy hoạch về tài nguyên nước, quy hoạch có tính chuyên </w:t>
            </w:r>
            <w:proofErr w:type="gramStart"/>
            <w:r w:rsidRPr="00322D70">
              <w:rPr>
                <w:bCs/>
                <w:color w:val="000000" w:themeColor="text1"/>
                <w:sz w:val="24"/>
                <w:szCs w:val="24"/>
              </w:rPr>
              <w:t>ngành..</w:t>
            </w:r>
            <w:proofErr w:type="gramEnd"/>
            <w:r w:rsidRPr="00322D70">
              <w:rPr>
                <w:bCs/>
                <w:color w:val="000000" w:themeColor="text1"/>
                <w:sz w:val="24"/>
                <w:szCs w:val="24"/>
              </w:rPr>
              <w:t xml:space="preserve"> trong đó có cả căn cứ trên Kết quả thẩm định của cơ quan nhà nước có thẩm quyền về hồ sơ đề nghị cấp phép, có bao gồm xem xét hồ sơ </w:t>
            </w:r>
            <w:r w:rsidRPr="00322D70">
              <w:rPr>
                <w:color w:val="000000" w:themeColor="text1"/>
                <w:sz w:val="24"/>
                <w:szCs w:val="24"/>
              </w:rPr>
              <w:t>thiết kế kỹ thuật được cơ quan có thẩm quyền phê duyệt.</w:t>
            </w:r>
          </w:p>
        </w:tc>
      </w:tr>
      <w:tr w:rsidR="00C74795" w:rsidRPr="008B71DC" w14:paraId="2D100308" w14:textId="77777777" w:rsidTr="009712AC">
        <w:trPr>
          <w:trHeight w:val="347"/>
        </w:trPr>
        <w:tc>
          <w:tcPr>
            <w:tcW w:w="485" w:type="pct"/>
            <w:vMerge/>
          </w:tcPr>
          <w:p w14:paraId="3AB72E6D" w14:textId="77777777" w:rsidR="00C74795" w:rsidRPr="00322D70" w:rsidRDefault="00C74795" w:rsidP="009712AC">
            <w:pPr>
              <w:widowControl w:val="0"/>
              <w:spacing w:before="120" w:after="120"/>
              <w:jc w:val="center"/>
              <w:rPr>
                <w:i/>
                <w:iCs/>
                <w:sz w:val="24"/>
                <w:szCs w:val="24"/>
              </w:rPr>
            </w:pPr>
          </w:p>
        </w:tc>
        <w:tc>
          <w:tcPr>
            <w:tcW w:w="582" w:type="pct"/>
          </w:tcPr>
          <w:p w14:paraId="207CE9EF" w14:textId="14B35D5D" w:rsidR="00C74795" w:rsidRPr="00322D70" w:rsidRDefault="00C74795" w:rsidP="009712AC">
            <w:pPr>
              <w:widowControl w:val="0"/>
              <w:spacing w:before="120" w:after="120"/>
              <w:jc w:val="center"/>
              <w:rPr>
                <w:bCs/>
                <w:sz w:val="24"/>
                <w:szCs w:val="24"/>
              </w:rPr>
            </w:pPr>
            <w:r w:rsidRPr="00322D70">
              <w:rPr>
                <w:color w:val="000000" w:themeColor="text1"/>
                <w:sz w:val="24"/>
                <w:szCs w:val="24"/>
              </w:rPr>
              <w:t xml:space="preserve">Sở </w:t>
            </w:r>
            <w:r w:rsidRPr="00322D70">
              <w:rPr>
                <w:bCs/>
                <w:sz w:val="24"/>
                <w:szCs w:val="24"/>
              </w:rPr>
              <w:t xml:space="preserve">Nông nghiệp và Môi trường tỉnh </w:t>
            </w:r>
            <w:r w:rsidRPr="00322D70">
              <w:rPr>
                <w:color w:val="000000" w:themeColor="text1"/>
                <w:sz w:val="24"/>
                <w:szCs w:val="24"/>
              </w:rPr>
              <w:t>Lào Cai</w:t>
            </w:r>
          </w:p>
        </w:tc>
        <w:tc>
          <w:tcPr>
            <w:tcW w:w="2087" w:type="pct"/>
          </w:tcPr>
          <w:p w14:paraId="73274399" w14:textId="398075DF" w:rsidR="00C74795" w:rsidRPr="00322D70" w:rsidRDefault="00C74795" w:rsidP="009712AC">
            <w:pPr>
              <w:widowControl w:val="0"/>
              <w:spacing w:before="120" w:after="120"/>
              <w:jc w:val="both"/>
              <w:rPr>
                <w:sz w:val="24"/>
                <w:szCs w:val="24"/>
              </w:rPr>
            </w:pPr>
            <w:r w:rsidRPr="00DB0496">
              <w:rPr>
                <w:color w:val="000000" w:themeColor="text1"/>
                <w:spacing w:val="-1"/>
                <w:sz w:val="24"/>
                <w:szCs w:val="24"/>
              </w:rPr>
              <w:t>Khoản 11 Điều 2 Dự thảo nghị định:</w:t>
            </w:r>
            <w:r w:rsidRPr="00322D70">
              <w:rPr>
                <w:b/>
                <w:bCs/>
                <w:color w:val="000000" w:themeColor="text1"/>
                <w:spacing w:val="-1"/>
                <w:sz w:val="24"/>
                <w:szCs w:val="24"/>
              </w:rPr>
              <w:t xml:space="preserve"> </w:t>
            </w:r>
            <w:r w:rsidRPr="00322D70">
              <w:rPr>
                <w:color w:val="000000" w:themeColor="text1"/>
                <w:spacing w:val="-1"/>
                <w:sz w:val="24"/>
                <w:szCs w:val="24"/>
              </w:rPr>
              <w:t>Đề nghị bổ sung căn cứ cấp giấy phép khai thác tài nguyên nước và giấy phép thăm dò nước dưới đất:</w:t>
            </w:r>
            <w:r w:rsidRPr="00322D70">
              <w:rPr>
                <w:b/>
                <w:bCs/>
                <w:color w:val="000000" w:themeColor="text1"/>
                <w:spacing w:val="-1"/>
                <w:sz w:val="24"/>
                <w:szCs w:val="24"/>
              </w:rPr>
              <w:t xml:space="preserve"> </w:t>
            </w:r>
            <w:r w:rsidRPr="00322D70">
              <w:rPr>
                <w:color w:val="000000" w:themeColor="text1"/>
                <w:spacing w:val="-1"/>
                <w:sz w:val="24"/>
                <w:szCs w:val="24"/>
              </w:rPr>
              <w:t>“đ) Khả năng cấp nước của nguồn nước mặt hoặc trữ lượng nước dưới đất của khu vực đề nghị cấp giấy phép”.</w:t>
            </w:r>
          </w:p>
        </w:tc>
        <w:tc>
          <w:tcPr>
            <w:tcW w:w="1846" w:type="pct"/>
          </w:tcPr>
          <w:p w14:paraId="44593340" w14:textId="7C2E54EB"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Dự thảo Nghị định sửa đổi đã quy định rõ căn cứ cấp phép trong trường hợp chưa có các quy hoạch, quy định vùng cấm, hạn chế khai thác nước dưới đất thì phải căn cứ vào khả năng đáp ứng của nguồn nước.</w:t>
            </w:r>
          </w:p>
        </w:tc>
      </w:tr>
      <w:tr w:rsidR="00C74795" w:rsidRPr="008B71DC" w14:paraId="01BA13C3" w14:textId="77777777" w:rsidTr="009712AC">
        <w:trPr>
          <w:trHeight w:val="347"/>
        </w:trPr>
        <w:tc>
          <w:tcPr>
            <w:tcW w:w="485" w:type="pct"/>
            <w:vMerge w:val="restart"/>
          </w:tcPr>
          <w:p w14:paraId="0DE640EE" w14:textId="3D07CEF4" w:rsidR="00C74795" w:rsidRPr="00322D70" w:rsidRDefault="00C74795" w:rsidP="009712AC">
            <w:pPr>
              <w:widowControl w:val="0"/>
              <w:spacing w:before="120" w:after="120"/>
              <w:jc w:val="center"/>
              <w:rPr>
                <w:i/>
                <w:iCs/>
                <w:sz w:val="24"/>
                <w:szCs w:val="24"/>
              </w:rPr>
            </w:pPr>
            <w:r w:rsidRPr="00322D70">
              <w:rPr>
                <w:b/>
                <w:color w:val="000000" w:themeColor="text1"/>
                <w:sz w:val="24"/>
                <w:szCs w:val="24"/>
              </w:rPr>
              <w:t>Khoản 12 (bổ sung Điều 8d)</w:t>
            </w:r>
          </w:p>
        </w:tc>
        <w:tc>
          <w:tcPr>
            <w:tcW w:w="582" w:type="pct"/>
          </w:tcPr>
          <w:p w14:paraId="5555AAAC" w14:textId="7761D8C9"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Vĩnh Long</w:t>
            </w:r>
          </w:p>
        </w:tc>
        <w:tc>
          <w:tcPr>
            <w:tcW w:w="2087" w:type="pct"/>
          </w:tcPr>
          <w:p w14:paraId="58C23A3A" w14:textId="0A74AFF5"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Khoản 4 Điều 8d đề xuất xem xét, bổ sung như sau: “4. Khi tổ chức, cá nhân thực hiện nộp hồ sơ đề nghị cấp, gia hạn, điều chỉnh, cấp lại giấy phép khai thác tài nguyên nước, giấy phép thăm dò nước dưới đất, cấp có thẩm quyền xem xét quyết định cấp giấy phép khai thác tài nguyên nước, giấy phép thăm dò nước dưới đất khi đáp ứng các điều kiện cấp phép theo quy định tại các khoản 1, 2 và 3 Điều này. Trường hợp phát hiện hành vi vi phạm trong hoạt động thăm dò, khai thác tài nguyên nước thì việc xử lý được thực hiện theo quy định của pháp luật về xử phạt vi phạm hành chính trong lĩnh vực tài nguyên nước </w:t>
            </w:r>
            <w:r w:rsidRPr="00322D70">
              <w:rPr>
                <w:i/>
                <w:iCs/>
                <w:color w:val="000000" w:themeColor="text1"/>
                <w:sz w:val="24"/>
                <w:szCs w:val="24"/>
              </w:rPr>
              <w:t>và thực hiện độc lập với việc thực hiện cấp giấy phép khai thác tài nguyên nước, giấy phép thăm dò nước dưới đất”</w:t>
            </w:r>
            <w:r w:rsidRPr="00322D70">
              <w:rPr>
                <w:color w:val="000000" w:themeColor="text1"/>
                <w:sz w:val="24"/>
                <w:szCs w:val="24"/>
              </w:rPr>
              <w:t>.</w:t>
            </w:r>
          </w:p>
          <w:p w14:paraId="52817BE0" w14:textId="3D2C2E87"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w:t>
            </w:r>
            <w:r w:rsidR="00DB0496">
              <w:rPr>
                <w:color w:val="000000" w:themeColor="text1"/>
                <w:sz w:val="24"/>
                <w:szCs w:val="24"/>
              </w:rPr>
              <w:t xml:space="preserve"> </w:t>
            </w:r>
            <w:r w:rsidRPr="00322D70">
              <w:rPr>
                <w:color w:val="000000" w:themeColor="text1"/>
                <w:sz w:val="24"/>
                <w:szCs w:val="24"/>
              </w:rPr>
              <w:t xml:space="preserve">nhằm tạo sự rõ ràng, thuận lợi cho các cơ quan nhà nước khi áp dụng quy định về trình tự thủ tục cấp phép và xử </w:t>
            </w:r>
            <w:r w:rsidRPr="00322D70">
              <w:rPr>
                <w:color w:val="000000" w:themeColor="text1"/>
                <w:sz w:val="24"/>
                <w:szCs w:val="24"/>
              </w:rPr>
              <w:lastRenderedPageBreak/>
              <w:t>lý vi phạm hành chính.</w:t>
            </w:r>
          </w:p>
        </w:tc>
        <w:tc>
          <w:tcPr>
            <w:tcW w:w="1846" w:type="pct"/>
          </w:tcPr>
          <w:p w14:paraId="4C7A0FB9" w14:textId="05D87545"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dự thảo Nghị định đã quy định các điều kiện để quyết định cấp giấy phép khai thác tài nguyên nước, giấy phép thăm dò nước dưới đất, trong đó không có điều kiện phải được xử lý vi phạm hành chính. Do đó, nội dung quy định như dự thảo đã đảm bảo rõ ràng khi áp dụng. Vì vậy, đề nghị giữ nguyên như dự thảo Nghị định.</w:t>
            </w:r>
          </w:p>
        </w:tc>
      </w:tr>
      <w:tr w:rsidR="00C74795" w:rsidRPr="008B71DC" w14:paraId="3418FF7E" w14:textId="77777777" w:rsidTr="009712AC">
        <w:trPr>
          <w:trHeight w:val="347"/>
        </w:trPr>
        <w:tc>
          <w:tcPr>
            <w:tcW w:w="485" w:type="pct"/>
            <w:vMerge/>
          </w:tcPr>
          <w:p w14:paraId="31C5B972" w14:textId="77777777" w:rsidR="00C74795" w:rsidRPr="00322D70" w:rsidRDefault="00C74795" w:rsidP="009712AC">
            <w:pPr>
              <w:widowControl w:val="0"/>
              <w:spacing w:before="120" w:after="120"/>
              <w:jc w:val="center"/>
              <w:rPr>
                <w:i/>
                <w:iCs/>
                <w:sz w:val="24"/>
                <w:szCs w:val="24"/>
              </w:rPr>
            </w:pPr>
          </w:p>
        </w:tc>
        <w:tc>
          <w:tcPr>
            <w:tcW w:w="582" w:type="pct"/>
          </w:tcPr>
          <w:p w14:paraId="096820BC" w14:textId="3B3A7A21"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bCs/>
                <w:sz w:val="24"/>
                <w:szCs w:val="24"/>
              </w:rPr>
              <w:t xml:space="preserve">Nông nghiệp và Môi trường tỉnh </w:t>
            </w:r>
            <w:r w:rsidRPr="00322D70">
              <w:rPr>
                <w:bCs/>
                <w:color w:val="000000" w:themeColor="text1"/>
                <w:sz w:val="24"/>
                <w:szCs w:val="24"/>
              </w:rPr>
              <w:t>Hà Tĩnh</w:t>
            </w:r>
          </w:p>
        </w:tc>
        <w:tc>
          <w:tcPr>
            <w:tcW w:w="2087" w:type="pct"/>
          </w:tcPr>
          <w:p w14:paraId="7ABC895C" w14:textId="763E7AC3" w:rsidR="00C74795" w:rsidRPr="00322D70" w:rsidRDefault="00C74795" w:rsidP="009712AC">
            <w:pPr>
              <w:widowControl w:val="0"/>
              <w:spacing w:before="120" w:after="120"/>
              <w:jc w:val="both"/>
              <w:rPr>
                <w:sz w:val="24"/>
                <w:szCs w:val="24"/>
              </w:rPr>
            </w:pPr>
            <w:r w:rsidRPr="00322D70">
              <w:rPr>
                <w:color w:val="000000" w:themeColor="text1"/>
                <w:sz w:val="24"/>
                <w:szCs w:val="24"/>
              </w:rPr>
              <w:t>Đề nghị lược bỏ điều kiện cấp phép: “b) Có quy trình vận hành hồ chứa…”</w:t>
            </w:r>
          </w:p>
        </w:tc>
        <w:tc>
          <w:tcPr>
            <w:tcW w:w="1846" w:type="pct"/>
          </w:tcPr>
          <w:p w14:paraId="2DEE900D" w14:textId="111CE4F8"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quy trình hoặc phương án vận hành hồ chứa là căn cứ kỹ thuật quan trọng để cơ quan cấp phép quyết định cho phép công trình khai thác nước theo phương thức, chế độ nào để phù hợp với đặc thù công trình và khả năng của nguồn nước khai thác. Tuy nhiên, thực tế có rất nhiều hồ chứa thủy lợi đã vận hành và có phương án vận hành phù hợp với đặc điểm của công trình và diễn biến nguồn nước nhưng chưa có quy trình vận hành hồ chứa được cấp có thẩm quyền phê duyệt theo quy định pháp luật về an toàn đập, hồ chứa nước. Do đó, dự thảo Nghị định đã sửa đổi điều kiện cấp phép theo hướng bổ sung quy định điều kiện đối với đập, hồ chứa thủy lợi.</w:t>
            </w:r>
          </w:p>
        </w:tc>
      </w:tr>
      <w:tr w:rsidR="00C74795" w:rsidRPr="008B71DC" w14:paraId="5B413569" w14:textId="77777777" w:rsidTr="009712AC">
        <w:trPr>
          <w:trHeight w:val="347"/>
        </w:trPr>
        <w:tc>
          <w:tcPr>
            <w:tcW w:w="485" w:type="pct"/>
            <w:vMerge/>
          </w:tcPr>
          <w:p w14:paraId="4F9845F8" w14:textId="77777777" w:rsidR="00C74795" w:rsidRPr="00322D70" w:rsidRDefault="00C74795" w:rsidP="009712AC">
            <w:pPr>
              <w:widowControl w:val="0"/>
              <w:spacing w:before="120" w:after="120"/>
              <w:jc w:val="center"/>
              <w:rPr>
                <w:i/>
                <w:iCs/>
                <w:sz w:val="24"/>
                <w:szCs w:val="24"/>
              </w:rPr>
            </w:pPr>
          </w:p>
        </w:tc>
        <w:tc>
          <w:tcPr>
            <w:tcW w:w="582" w:type="pct"/>
          </w:tcPr>
          <w:p w14:paraId="1FC11E3A" w14:textId="17E69B76" w:rsidR="00C74795" w:rsidRPr="00322D70" w:rsidRDefault="00C74795" w:rsidP="009712AC">
            <w:pPr>
              <w:widowControl w:val="0"/>
              <w:spacing w:before="120" w:after="120"/>
              <w:jc w:val="center"/>
              <w:rPr>
                <w:bCs/>
                <w:sz w:val="24"/>
                <w:szCs w:val="24"/>
              </w:rPr>
            </w:pPr>
            <w:r w:rsidRPr="00322D70">
              <w:rPr>
                <w:color w:val="000000" w:themeColor="text1"/>
                <w:sz w:val="24"/>
                <w:szCs w:val="24"/>
              </w:rPr>
              <w:t>Bộ Văn hóa, thể thao và du lịch</w:t>
            </w:r>
          </w:p>
        </w:tc>
        <w:tc>
          <w:tcPr>
            <w:tcW w:w="2087" w:type="pct"/>
          </w:tcPr>
          <w:p w14:paraId="04E6BD43" w14:textId="77777777" w:rsidR="00C74795" w:rsidRPr="00DB0496" w:rsidRDefault="00C74795" w:rsidP="009712AC">
            <w:pPr>
              <w:widowControl w:val="0"/>
              <w:spacing w:before="120" w:after="120"/>
              <w:jc w:val="both"/>
              <w:rPr>
                <w:iCs/>
                <w:color w:val="000000" w:themeColor="text1"/>
                <w:sz w:val="24"/>
                <w:szCs w:val="24"/>
              </w:rPr>
            </w:pPr>
            <w:r w:rsidRPr="00DB0496">
              <w:rPr>
                <w:iCs/>
                <w:color w:val="000000" w:themeColor="text1"/>
                <w:sz w:val="24"/>
                <w:szCs w:val="24"/>
              </w:rPr>
              <w:t xml:space="preserve">Đề nghị cơ quan chủ trì soạn thảo rà soát, bổ sung quy định bảo đảm phù hợp với quy định của pháp luật về di sản văn hóa, cụ thể:  </w:t>
            </w:r>
          </w:p>
          <w:p w14:paraId="22F75A14"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 Việc xây dựng công trình và khai thác nước mặt cho mục đích xây dựng công trình hồ chứa, đập dâng, công trình thuỷ lợi, trạm quan chắc; công trình ngăn sông, suối, kênh, mương, </w:t>
            </w:r>
            <w:proofErr w:type="gramStart"/>
            <w:r w:rsidRPr="00322D70">
              <w:rPr>
                <w:color w:val="000000" w:themeColor="text1"/>
                <w:sz w:val="24"/>
                <w:szCs w:val="24"/>
              </w:rPr>
              <w:t>rạch,...</w:t>
            </w:r>
            <w:proofErr w:type="gramEnd"/>
            <w:r w:rsidRPr="00322D70">
              <w:rPr>
                <w:color w:val="000000" w:themeColor="text1"/>
                <w:sz w:val="24"/>
                <w:szCs w:val="24"/>
              </w:rPr>
              <w:t xml:space="preserve">phải thực hiện các quy định để bảo đảm sự phù hợp với yêu cầu bảo vệ và phát huy giá trị di tích, di sản thế giới theo quy định của pháp luật về di sản văn hóa.  </w:t>
            </w:r>
          </w:p>
          <w:p w14:paraId="4EB15676" w14:textId="06478796"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 Điều kiện cấp phép thăm dò, khai thác, sử dụng tài nguyên nước (nước dưới đất, nước mặt, nước biển) phải bảo đảm phù hợp với quy định về thăm dò, khai quật khảo cổ; quản lý, bảo vệ địa điểm, khu vực khảo cổ; quản lý, bảo vệ di sản văn hóa dưới nước; sử dụng khu vực biển để thực hiện hoạt động khai </w:t>
            </w:r>
            <w:r w:rsidRPr="00322D70">
              <w:rPr>
                <w:color w:val="000000" w:themeColor="text1"/>
                <w:sz w:val="24"/>
                <w:szCs w:val="24"/>
              </w:rPr>
              <w:lastRenderedPageBreak/>
              <w:t>thác, hoạt động kinh tế - xã hội… theo quy định của pháp luật về di sản văn hóa.</w:t>
            </w:r>
          </w:p>
        </w:tc>
        <w:tc>
          <w:tcPr>
            <w:tcW w:w="1846" w:type="pct"/>
          </w:tcPr>
          <w:p w14:paraId="044EB9F9" w14:textId="44728FCE"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w:t>
            </w:r>
            <w:r w:rsidRPr="00322D70">
              <w:rPr>
                <w:color w:val="000000" w:themeColor="text1"/>
                <w:sz w:val="24"/>
                <w:szCs w:val="24"/>
              </w:rPr>
              <w:t xml:space="preserve">các yêu cầu bảo vệ và phát huy giá trị di tích, di sản thế giới theo quy định của pháp luật về di sản văn hóa đã được xem xét và tuân thủ ngay từ giai đoạn quy hoạch, quyết định chủ trương đầu tư, đánh giá tác động môi trường đối với các hoạt động xây dựng công trình hồ chứa, đập dâng, công trình thuỷ lợi, trạm quan chắc; công trình ngăn sông, suối, kênh, mương, rạch, thăm dò khai thác nước dưới đất...Trong giai đoạn vận hành, khai thác nước thì các yêu cầu này đã được xem xét lồng ghép trong điều kiện “Bảo đảm các quy định về </w:t>
            </w:r>
            <w:r w:rsidRPr="00322D70">
              <w:rPr>
                <w:b/>
                <w:i/>
                <w:color w:val="000000" w:themeColor="text1"/>
                <w:sz w:val="24"/>
                <w:szCs w:val="24"/>
              </w:rPr>
              <w:t>bảo vệ</w:t>
            </w:r>
            <w:r w:rsidRPr="00322D70">
              <w:rPr>
                <w:color w:val="000000" w:themeColor="text1"/>
                <w:sz w:val="24"/>
                <w:szCs w:val="24"/>
              </w:rPr>
              <w:t xml:space="preserve">, điều hòa, phân phối, khai thác, sử dụng tài nguyên nước và phòng, chống và khắc phục tác hại do nước gây ra theo quy định của Luật Tài nguyên nước.”. Vì vậy, đề nghị giữ như dự thảo Nghị </w:t>
            </w:r>
            <w:r w:rsidRPr="00322D70">
              <w:rPr>
                <w:color w:val="000000" w:themeColor="text1"/>
                <w:sz w:val="24"/>
                <w:szCs w:val="24"/>
              </w:rPr>
              <w:lastRenderedPageBreak/>
              <w:t>định.</w:t>
            </w:r>
          </w:p>
        </w:tc>
      </w:tr>
      <w:tr w:rsidR="00C74795" w:rsidRPr="008B71DC" w14:paraId="403A471E" w14:textId="77777777" w:rsidTr="009712AC">
        <w:trPr>
          <w:trHeight w:val="347"/>
        </w:trPr>
        <w:tc>
          <w:tcPr>
            <w:tcW w:w="485" w:type="pct"/>
            <w:vMerge/>
          </w:tcPr>
          <w:p w14:paraId="4D09F2CD" w14:textId="77777777" w:rsidR="00C74795" w:rsidRPr="00322D70" w:rsidRDefault="00C74795" w:rsidP="009712AC">
            <w:pPr>
              <w:widowControl w:val="0"/>
              <w:spacing w:before="120" w:after="120"/>
              <w:jc w:val="center"/>
              <w:rPr>
                <w:i/>
                <w:iCs/>
                <w:sz w:val="24"/>
                <w:szCs w:val="24"/>
              </w:rPr>
            </w:pPr>
          </w:p>
        </w:tc>
        <w:tc>
          <w:tcPr>
            <w:tcW w:w="582" w:type="pct"/>
          </w:tcPr>
          <w:p w14:paraId="11B475A5" w14:textId="7CCF1504" w:rsidR="00C74795" w:rsidRPr="00322D70" w:rsidRDefault="00C74795" w:rsidP="009712AC">
            <w:pPr>
              <w:widowControl w:val="0"/>
              <w:spacing w:before="120" w:after="120"/>
              <w:jc w:val="center"/>
              <w:rPr>
                <w:bCs/>
                <w:sz w:val="24"/>
                <w:szCs w:val="24"/>
              </w:rPr>
            </w:pPr>
            <w:r w:rsidRPr="00322D70">
              <w:rPr>
                <w:color w:val="000000" w:themeColor="text1"/>
                <w:sz w:val="24"/>
                <w:szCs w:val="24"/>
              </w:rPr>
              <w:t>Sở N</w:t>
            </w:r>
            <w:r>
              <w:rPr>
                <w:color w:val="000000" w:themeColor="text1"/>
                <w:sz w:val="24"/>
                <w:szCs w:val="24"/>
              </w:rPr>
              <w:t>ông nghiệp và Môi trường tỉnh</w:t>
            </w:r>
            <w:r w:rsidRPr="00322D70">
              <w:rPr>
                <w:color w:val="000000" w:themeColor="text1"/>
                <w:sz w:val="24"/>
                <w:szCs w:val="24"/>
              </w:rPr>
              <w:t xml:space="preserve"> Lào Cai</w:t>
            </w:r>
          </w:p>
        </w:tc>
        <w:tc>
          <w:tcPr>
            <w:tcW w:w="2087" w:type="pct"/>
          </w:tcPr>
          <w:p w14:paraId="1BDE9A44" w14:textId="77777777" w:rsidR="00C74795" w:rsidRPr="00322D70" w:rsidRDefault="00C74795" w:rsidP="009712AC">
            <w:pPr>
              <w:widowControl w:val="0"/>
              <w:spacing w:before="120" w:after="120"/>
              <w:jc w:val="both"/>
              <w:rPr>
                <w:color w:val="000000" w:themeColor="text1"/>
                <w:spacing w:val="-1"/>
                <w:sz w:val="24"/>
                <w:szCs w:val="24"/>
              </w:rPr>
            </w:pPr>
            <w:r w:rsidRPr="00DB0496">
              <w:rPr>
                <w:color w:val="000000" w:themeColor="text1"/>
                <w:spacing w:val="-1"/>
                <w:sz w:val="24"/>
                <w:szCs w:val="24"/>
              </w:rPr>
              <w:t>Khoản 12 Điều 2 Dự thảo Nghị định:</w:t>
            </w:r>
            <w:r w:rsidRPr="00322D70">
              <w:rPr>
                <w:color w:val="000000" w:themeColor="text1"/>
                <w:spacing w:val="-1"/>
                <w:sz w:val="24"/>
                <w:szCs w:val="24"/>
              </w:rPr>
              <w:t xml:space="preserve"> Đề nghị bổ sung điểm c khoản 1 Điều 8d. Điều kiện cấp giấy phép khai thác tài nguyên nước và giấy phép thăm dò nước dưới đất</w:t>
            </w:r>
            <w:r w:rsidRPr="00322D70">
              <w:rPr>
                <w:b/>
                <w:bCs/>
                <w:i/>
                <w:iCs/>
                <w:color w:val="000000" w:themeColor="text1"/>
                <w:spacing w:val="-1"/>
                <w:sz w:val="24"/>
                <w:szCs w:val="24"/>
              </w:rPr>
              <w:t xml:space="preserve"> </w:t>
            </w:r>
            <w:r w:rsidRPr="00322D70">
              <w:rPr>
                <w:color w:val="000000" w:themeColor="text1"/>
                <w:spacing w:val="-1"/>
                <w:sz w:val="24"/>
                <w:szCs w:val="24"/>
              </w:rPr>
              <w:t>như sau:</w:t>
            </w:r>
          </w:p>
          <w:p w14:paraId="45D0F041" w14:textId="77777777" w:rsidR="00C74795" w:rsidRPr="00322D70" w:rsidRDefault="00C74795" w:rsidP="009712AC">
            <w:pPr>
              <w:widowControl w:val="0"/>
              <w:spacing w:before="120" w:after="120"/>
              <w:jc w:val="both"/>
              <w:rPr>
                <w:color w:val="000000" w:themeColor="text1"/>
                <w:spacing w:val="-1"/>
                <w:sz w:val="24"/>
                <w:szCs w:val="24"/>
              </w:rPr>
            </w:pPr>
            <w:r w:rsidRPr="00322D70">
              <w:rPr>
                <w:color w:val="000000" w:themeColor="text1"/>
                <w:spacing w:val="-1"/>
                <w:sz w:val="24"/>
                <w:szCs w:val="24"/>
              </w:rPr>
              <w:t>“1. Tổ chức, cá nhân được cấp giấy phép khai thác tài nguyên nước khi đáp ứng các điều kiện sau đây:</w:t>
            </w:r>
          </w:p>
          <w:p w14:paraId="7B9DC760" w14:textId="77777777" w:rsidR="00C74795" w:rsidRPr="00322D70" w:rsidRDefault="00C74795" w:rsidP="009712AC">
            <w:pPr>
              <w:widowControl w:val="0"/>
              <w:spacing w:before="120" w:after="120"/>
              <w:jc w:val="both"/>
              <w:rPr>
                <w:color w:val="000000" w:themeColor="text1"/>
                <w:spacing w:val="-1"/>
                <w:sz w:val="24"/>
                <w:szCs w:val="24"/>
              </w:rPr>
            </w:pPr>
            <w:r w:rsidRPr="00322D70">
              <w:rPr>
                <w:color w:val="000000" w:themeColor="text1"/>
                <w:spacing w:val="-1"/>
                <w:sz w:val="24"/>
                <w:szCs w:val="24"/>
              </w:rPr>
              <w:t>….</w:t>
            </w:r>
          </w:p>
          <w:p w14:paraId="5312063E" w14:textId="6EF69EF0" w:rsidR="00C74795" w:rsidRPr="00322D70" w:rsidRDefault="00C74795" w:rsidP="009712AC">
            <w:pPr>
              <w:widowControl w:val="0"/>
              <w:spacing w:before="120" w:after="120"/>
              <w:jc w:val="both"/>
              <w:rPr>
                <w:sz w:val="24"/>
                <w:szCs w:val="24"/>
              </w:rPr>
            </w:pPr>
            <w:r w:rsidRPr="00322D70">
              <w:rPr>
                <w:color w:val="000000" w:themeColor="text1"/>
                <w:spacing w:val="-1"/>
                <w:sz w:val="24"/>
                <w:szCs w:val="24"/>
              </w:rPr>
              <w:t>c) Đối với các tổ chức, cá nhân đã được cấp giấy phép tài nguyên nước nhưng không làm thủ tục gia hạn giấy phép theo đúng thời hạn quy định, khi thực hiện lập hồ sơ cấp phép mới phải hoàn thành đầy đủ các nghĩa vụ nộp tiền cấp quyền khai thác tài nguyên nước đối với giấy phép đã được cấp theo quy định của pháp luật.”</w:t>
            </w:r>
          </w:p>
        </w:tc>
        <w:tc>
          <w:tcPr>
            <w:tcW w:w="1846" w:type="pct"/>
          </w:tcPr>
          <w:p w14:paraId="7586676A" w14:textId="78934C64"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việc hoàn thành nghĩa vụ nộp tiền cấp quyền khai thác tài nguyên nước tuân thủ theo quy định pháp luật về thuế. Vì vậy, đề nghị giữ như dự thảo Nghị định.  </w:t>
            </w:r>
          </w:p>
        </w:tc>
      </w:tr>
      <w:tr w:rsidR="00C74795" w:rsidRPr="008B71DC" w14:paraId="109BA5AB" w14:textId="77777777" w:rsidTr="009712AC">
        <w:trPr>
          <w:trHeight w:val="347"/>
        </w:trPr>
        <w:tc>
          <w:tcPr>
            <w:tcW w:w="485" w:type="pct"/>
            <w:vMerge/>
          </w:tcPr>
          <w:p w14:paraId="64DE4A09" w14:textId="04B0FB7F" w:rsidR="00C74795" w:rsidRPr="00322D70" w:rsidRDefault="00C74795" w:rsidP="009712AC">
            <w:pPr>
              <w:widowControl w:val="0"/>
              <w:spacing w:before="120" w:after="120"/>
              <w:jc w:val="center"/>
              <w:rPr>
                <w:i/>
                <w:iCs/>
                <w:sz w:val="24"/>
                <w:szCs w:val="24"/>
              </w:rPr>
            </w:pPr>
          </w:p>
        </w:tc>
        <w:tc>
          <w:tcPr>
            <w:tcW w:w="582" w:type="pct"/>
          </w:tcPr>
          <w:p w14:paraId="3ECB38C6" w14:textId="0B0CCA13" w:rsidR="00C74795" w:rsidRPr="00322D70" w:rsidRDefault="00C74795" w:rsidP="009712AC">
            <w:pPr>
              <w:widowControl w:val="0"/>
              <w:spacing w:before="120" w:after="120"/>
              <w:jc w:val="center"/>
              <w:rPr>
                <w:bCs/>
                <w:sz w:val="24"/>
                <w:szCs w:val="24"/>
              </w:rPr>
            </w:pPr>
            <w:r w:rsidRPr="00322D70">
              <w:rPr>
                <w:color w:val="000000" w:themeColor="text1"/>
                <w:sz w:val="24"/>
                <w:szCs w:val="24"/>
              </w:rPr>
              <w:t>Sở N</w:t>
            </w:r>
            <w:r>
              <w:rPr>
                <w:color w:val="000000" w:themeColor="text1"/>
                <w:sz w:val="24"/>
                <w:szCs w:val="24"/>
              </w:rPr>
              <w:t xml:space="preserve">ông nghiệp và Môi trường </w:t>
            </w:r>
            <w:r w:rsidRPr="00322D70">
              <w:rPr>
                <w:color w:val="000000" w:themeColor="text1"/>
                <w:sz w:val="24"/>
                <w:szCs w:val="24"/>
              </w:rPr>
              <w:t>Thành phố Hồ Chí Minh</w:t>
            </w:r>
          </w:p>
        </w:tc>
        <w:tc>
          <w:tcPr>
            <w:tcW w:w="2087" w:type="pct"/>
          </w:tcPr>
          <w:p w14:paraId="5D69B932"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1. Theo Khoản 12 Điều 2 dự thảo: “2. Tổ chức, cá nhân được cấp giấy phép thăm dò nước dưới đất khi đáp ứng điều kiện sau đây: Có phương án thi công các hạng mục thăm dò nước dưới đất đáp ứng yêu cầu về bảo vệ nước dưới đất và phù hợp với quy định liên quan đến vùng cấm, vùng hạn chế khai thác nước dưới đất theo quy định tại Điều 31 của Luật Tài nguyên nước.” Tuy nhiên, theo Điều 17 Nghị định 54/2024/NĐ-CP thì thành phần hồ sơ là a) Đơn đề nghị cấp phép b) Đề án thăm dò nước dưới đất đối với công trình có quy mô từ 200m3/ngày đêm trở lên; thiết kế giếng thăm dò đối với công trình có quy mô nhỏ hơn 200m3/ngày đêm. Đồng thời, theo Điều 17 Nghị định 54/2024/NĐ-CP thì không được sửa đổi, bổ sung. </w:t>
            </w:r>
          </w:p>
          <w:p w14:paraId="154DE74A" w14:textId="3BF29E03"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Do vậy, để thống nhất trong toàn Dự thảo đề nghị điều chỉnh như sau: “2. Tổ chức, cá nhân được cấp giấy phép thăm dò </w:t>
            </w:r>
            <w:r w:rsidRPr="00322D70">
              <w:rPr>
                <w:color w:val="000000" w:themeColor="text1"/>
                <w:sz w:val="24"/>
                <w:szCs w:val="24"/>
              </w:rPr>
              <w:lastRenderedPageBreak/>
              <w:t>nước dưới đất khi đáp ứng điều kiện sau đây: Đề án thăm dò nước dưới đất hoặc thiết kế giếng thăm dò phải thể hiện phương án thi công các hạng mục thăm dò nước dưới đất đáp ứng yêu cầu về bảo 2 vệ nước dưới đất và phù hợp với quy định liên quan đến vùng cấm, vùng hạn chế khai thác nước dưới đất theo quy định tại Điều 31 của Luật Tài nguyên nước.”</w:t>
            </w:r>
          </w:p>
        </w:tc>
        <w:tc>
          <w:tcPr>
            <w:tcW w:w="1846" w:type="pct"/>
          </w:tcPr>
          <w:p w14:paraId="68AEAFD0" w14:textId="36B0969B"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nội dung dự thảo quy định chung tổ chức, cá nhân cấp giấy phép thăm dò phải đáp ứng điều kiện theo quy định, đối với từng loại hình, quy mô đề nghị cấp phép, tổ chức, cá nhân thực hiện theo các mẫu cụ thể đã quy định trong Dự thảo Nghị định.</w:t>
            </w:r>
          </w:p>
        </w:tc>
      </w:tr>
      <w:tr w:rsidR="00C74795" w:rsidRPr="008B71DC" w14:paraId="18DF5153" w14:textId="77777777" w:rsidTr="009712AC">
        <w:trPr>
          <w:trHeight w:val="347"/>
        </w:trPr>
        <w:tc>
          <w:tcPr>
            <w:tcW w:w="485" w:type="pct"/>
          </w:tcPr>
          <w:p w14:paraId="0EF8975A" w14:textId="28CBE738" w:rsidR="00C74795" w:rsidRPr="006E6DF5" w:rsidRDefault="00C74795" w:rsidP="009712AC">
            <w:pPr>
              <w:widowControl w:val="0"/>
              <w:spacing w:before="120" w:after="120"/>
              <w:jc w:val="center"/>
              <w:rPr>
                <w:b/>
                <w:bCs/>
                <w:i/>
                <w:iCs/>
                <w:sz w:val="24"/>
                <w:szCs w:val="24"/>
              </w:rPr>
            </w:pPr>
            <w:r w:rsidRPr="006E6DF5">
              <w:rPr>
                <w:b/>
                <w:bCs/>
                <w:color w:val="000000" w:themeColor="text1"/>
                <w:sz w:val="24"/>
                <w:szCs w:val="24"/>
              </w:rPr>
              <w:t>Sửa đổi, bổ sung Điều 10 Nghị định</w:t>
            </w:r>
          </w:p>
        </w:tc>
        <w:tc>
          <w:tcPr>
            <w:tcW w:w="582" w:type="pct"/>
          </w:tcPr>
          <w:p w14:paraId="71D31057" w14:textId="221A97C4"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color w:val="000000" w:themeColor="text1"/>
                <w:sz w:val="24"/>
                <w:szCs w:val="24"/>
              </w:rPr>
              <w:t>N</w:t>
            </w:r>
            <w:r>
              <w:rPr>
                <w:color w:val="000000" w:themeColor="text1"/>
                <w:sz w:val="24"/>
                <w:szCs w:val="24"/>
              </w:rPr>
              <w:t xml:space="preserve">ông nghiệp và Môi trường </w:t>
            </w:r>
            <w:r w:rsidRPr="00322D70">
              <w:rPr>
                <w:bCs/>
                <w:color w:val="000000" w:themeColor="text1"/>
                <w:sz w:val="24"/>
                <w:szCs w:val="24"/>
              </w:rPr>
              <w:t>thành phố Hải Phòng</w:t>
            </w:r>
          </w:p>
        </w:tc>
        <w:tc>
          <w:tcPr>
            <w:tcW w:w="2087" w:type="pct"/>
          </w:tcPr>
          <w:p w14:paraId="4926BFBC" w14:textId="7F1975FD" w:rsidR="00C74795" w:rsidRPr="00322D70" w:rsidRDefault="00C74795" w:rsidP="009712AC">
            <w:pPr>
              <w:widowControl w:val="0"/>
              <w:spacing w:before="120" w:after="120"/>
              <w:jc w:val="both"/>
              <w:rPr>
                <w:sz w:val="24"/>
                <w:szCs w:val="24"/>
              </w:rPr>
            </w:pPr>
            <w:r w:rsidRPr="00322D70">
              <w:rPr>
                <w:color w:val="000000" w:themeColor="text1"/>
                <w:sz w:val="24"/>
                <w:szCs w:val="24"/>
              </w:rPr>
              <w:t>Đề nghị sửa đổi điểm d, khoản 2, Điều 10 Nghị định số 54/2024/NĐ-CP như sau: “Điều chỉnh lưu lượng khai thác của công trình khác điểm c khoản này nhưng tổng lưu lượng các lần điều chỉnh không vượt quá 25% theo quy định trong giấy phép được cấp lần đầu”.</w:t>
            </w:r>
          </w:p>
        </w:tc>
        <w:tc>
          <w:tcPr>
            <w:tcW w:w="1846" w:type="pct"/>
          </w:tcPr>
          <w:p w14:paraId="6E9658F3" w14:textId="0D0D9C05"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việc bổ sung quy định đ</w:t>
            </w:r>
            <w:r w:rsidRPr="00322D70">
              <w:rPr>
                <w:color w:val="000000" w:themeColor="text1"/>
                <w:sz w:val="24"/>
                <w:szCs w:val="24"/>
              </w:rPr>
              <w:t>iều chỉnh lưu lượng khai thác của công trình khác nhưng tổng lưu lượng các lần điều chỉnh không vượt quá 25% theo quy định trong giấy phép được cấp lần đầu là chưa phù hợp với thực tế vì số % điều chỉnh phụ thuộc vào từng lần điều chỉnh mà không thể tính toán tổng các lần điều chỉnh. Vì vậy, đề nghị giữ nguyên như dự thảo.</w:t>
            </w:r>
          </w:p>
        </w:tc>
      </w:tr>
      <w:tr w:rsidR="00C74795" w:rsidRPr="008B71DC" w14:paraId="439688D0" w14:textId="77777777" w:rsidTr="009712AC">
        <w:trPr>
          <w:trHeight w:val="347"/>
        </w:trPr>
        <w:tc>
          <w:tcPr>
            <w:tcW w:w="485" w:type="pct"/>
            <w:vMerge w:val="restart"/>
          </w:tcPr>
          <w:p w14:paraId="45B47432" w14:textId="77777777" w:rsidR="00C74795" w:rsidRPr="00322D70" w:rsidRDefault="00C74795" w:rsidP="009712AC">
            <w:pPr>
              <w:widowControl w:val="0"/>
              <w:spacing w:before="120" w:after="120"/>
              <w:jc w:val="center"/>
              <w:rPr>
                <w:b/>
                <w:color w:val="000000" w:themeColor="text1"/>
                <w:sz w:val="24"/>
                <w:szCs w:val="24"/>
                <w:lang w:val="pt-BR"/>
              </w:rPr>
            </w:pPr>
            <w:r w:rsidRPr="00322D70">
              <w:rPr>
                <w:b/>
                <w:color w:val="000000" w:themeColor="text1"/>
                <w:sz w:val="24"/>
                <w:szCs w:val="24"/>
                <w:lang w:val="pt-BR"/>
              </w:rPr>
              <w:t>Khoản 13</w:t>
            </w:r>
          </w:p>
          <w:p w14:paraId="678FD13C" w14:textId="7DFFAEEA" w:rsidR="00C74795" w:rsidRPr="00322D70" w:rsidRDefault="00C74795" w:rsidP="009712AC">
            <w:pPr>
              <w:widowControl w:val="0"/>
              <w:spacing w:before="120" w:after="120"/>
              <w:jc w:val="center"/>
              <w:rPr>
                <w:i/>
                <w:iCs/>
                <w:sz w:val="24"/>
                <w:szCs w:val="24"/>
              </w:rPr>
            </w:pPr>
            <w:r w:rsidRPr="00322D70">
              <w:rPr>
                <w:i/>
                <w:color w:val="000000" w:themeColor="text1"/>
                <w:sz w:val="24"/>
                <w:szCs w:val="24"/>
                <w:lang w:val="pt-BR"/>
              </w:rPr>
              <w:t>(sửa đổi, bổ sung khoản 1 Điều 9 Nghị định)</w:t>
            </w:r>
          </w:p>
        </w:tc>
        <w:tc>
          <w:tcPr>
            <w:tcW w:w="582" w:type="pct"/>
          </w:tcPr>
          <w:p w14:paraId="135AD5A6" w14:textId="7F7E1C78"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color w:val="000000" w:themeColor="text1"/>
                <w:sz w:val="24"/>
                <w:szCs w:val="24"/>
              </w:rPr>
              <w:t>N</w:t>
            </w:r>
            <w:r>
              <w:rPr>
                <w:color w:val="000000" w:themeColor="text1"/>
                <w:sz w:val="24"/>
                <w:szCs w:val="24"/>
              </w:rPr>
              <w:t xml:space="preserve">ông nghiệp và Môi trường tỉnh </w:t>
            </w:r>
            <w:r w:rsidRPr="00322D70">
              <w:rPr>
                <w:bCs/>
                <w:color w:val="000000" w:themeColor="text1"/>
                <w:sz w:val="24"/>
                <w:szCs w:val="24"/>
              </w:rPr>
              <w:t>Lạng Sơn</w:t>
            </w:r>
          </w:p>
        </w:tc>
        <w:tc>
          <w:tcPr>
            <w:tcW w:w="2087" w:type="pct"/>
          </w:tcPr>
          <w:p w14:paraId="1EC2F588" w14:textId="2CA902E0" w:rsidR="00C74795" w:rsidRPr="00322D70" w:rsidRDefault="00C74795" w:rsidP="009712AC">
            <w:pPr>
              <w:widowControl w:val="0"/>
              <w:spacing w:before="120" w:after="120"/>
              <w:jc w:val="both"/>
              <w:rPr>
                <w:sz w:val="24"/>
                <w:szCs w:val="24"/>
              </w:rPr>
            </w:pPr>
            <w:r w:rsidRPr="00322D70">
              <w:rPr>
                <w:bCs/>
                <w:color w:val="000000" w:themeColor="text1"/>
                <w:sz w:val="24"/>
                <w:szCs w:val="24"/>
                <w:lang w:val="pt-BR"/>
              </w:rPr>
              <w:t xml:space="preserve">Tại điểm b khoản 1 được </w:t>
            </w:r>
            <w:r w:rsidRPr="00322D70">
              <w:rPr>
                <w:color w:val="000000" w:themeColor="text1"/>
                <w:sz w:val="24"/>
                <w:szCs w:val="24"/>
              </w:rPr>
              <w:t>Sửa đổi, bổ sung khoản 1 Điều 9 như sau</w:t>
            </w:r>
            <w:r w:rsidRPr="00322D70">
              <w:rPr>
                <w:color w:val="000000" w:themeColor="text1"/>
                <w:sz w:val="24"/>
                <w:szCs w:val="24"/>
                <w:lang w:val="pt-BR"/>
              </w:rPr>
              <w:t xml:space="preserve"> (được quy định tại khoản 13 Điều 2 dự thảo Nghị định), có dự thảo “</w:t>
            </w:r>
            <w:r w:rsidRPr="00322D70">
              <w:rPr>
                <w:bCs/>
                <w:color w:val="000000" w:themeColor="text1"/>
                <w:sz w:val="24"/>
                <w:szCs w:val="24"/>
                <w:lang w:val="pt-BR"/>
              </w:rPr>
              <w:t xml:space="preserve">Đến thời điểm nộp hồ sơ đề nghị gia hạn, tổ chức, </w:t>
            </w:r>
            <w:r w:rsidRPr="00CC1C32">
              <w:rPr>
                <w:bCs/>
                <w:color w:val="000000" w:themeColor="text1"/>
                <w:sz w:val="24"/>
                <w:szCs w:val="24"/>
                <w:lang w:val="pt-BR"/>
              </w:rPr>
              <w:t>cá nhân được cấp giấy phép đã hoàn thành đầy đủ các nghĩa vụ nộp tiền cấp quyền khai thác tài nguyên nước theo quy định của pháp luật và không có tranh chấp”, đề nghị xem xét sửa lại như sau: “Đến thời điểm nộp hồ sơ đề nghị gia hạn, tổ chức, cá nhân được cấp giấy phép đã hoàn thành đầy đủ các nghĩa vụ nộp tiền cấp quyền khai thác tài nguyên nước, thuế tài nguyên nước theo quy định của pháp luật và không có tranh chấp”.</w:t>
            </w:r>
          </w:p>
        </w:tc>
        <w:tc>
          <w:tcPr>
            <w:tcW w:w="1846" w:type="pct"/>
          </w:tcPr>
          <w:p w14:paraId="6AE01806" w14:textId="20B411B8"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việc quy định tại khoản này là các quy định đối với tổ chức, cá nhân thực hiện gia hạn giấy phép, trong đó việc hoàn hoàn thành nghĩa vụ nộp tiền cấp quyền khai thác tài nguyên nước là một trong các điều kiện xem xét gia hạn giấy phép không quy định các nghĩa tài chính khác lý do gia hạn khai thác thài nguyên nước xem xét đến việc chấp hành nghĩa vụ tài chính thuộc lĩnh vực tài nguyên và môi trường.</w:t>
            </w:r>
          </w:p>
          <w:p w14:paraId="38522D09" w14:textId="77777777" w:rsidR="00C74795" w:rsidRPr="00322D70" w:rsidRDefault="00C74795" w:rsidP="009712AC">
            <w:pPr>
              <w:widowControl w:val="0"/>
              <w:spacing w:before="120" w:after="120"/>
              <w:jc w:val="both"/>
              <w:rPr>
                <w:bCs/>
                <w:sz w:val="24"/>
                <w:szCs w:val="24"/>
              </w:rPr>
            </w:pPr>
          </w:p>
        </w:tc>
      </w:tr>
      <w:tr w:rsidR="00C74795" w:rsidRPr="008B71DC" w14:paraId="1BC31583" w14:textId="77777777" w:rsidTr="009712AC">
        <w:trPr>
          <w:trHeight w:val="601"/>
        </w:trPr>
        <w:tc>
          <w:tcPr>
            <w:tcW w:w="485" w:type="pct"/>
            <w:vMerge/>
          </w:tcPr>
          <w:p w14:paraId="2750643B" w14:textId="77777777" w:rsidR="00C74795" w:rsidRPr="00322D70" w:rsidRDefault="00C74795" w:rsidP="009712AC">
            <w:pPr>
              <w:widowControl w:val="0"/>
              <w:spacing w:before="120" w:after="120"/>
              <w:jc w:val="center"/>
              <w:rPr>
                <w:i/>
                <w:iCs/>
                <w:sz w:val="24"/>
                <w:szCs w:val="24"/>
              </w:rPr>
            </w:pPr>
          </w:p>
        </w:tc>
        <w:tc>
          <w:tcPr>
            <w:tcW w:w="582" w:type="pct"/>
          </w:tcPr>
          <w:p w14:paraId="5222050C" w14:textId="54305E0D"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Pr="00322D70">
              <w:rPr>
                <w:color w:val="000000" w:themeColor="text1"/>
                <w:sz w:val="24"/>
                <w:szCs w:val="24"/>
              </w:rPr>
              <w:t>N</w:t>
            </w:r>
            <w:r>
              <w:rPr>
                <w:color w:val="000000" w:themeColor="text1"/>
                <w:sz w:val="24"/>
                <w:szCs w:val="24"/>
              </w:rPr>
              <w:t xml:space="preserve">ông nghiệp và Môi trường </w:t>
            </w:r>
            <w:r w:rsidRPr="00322D70">
              <w:rPr>
                <w:bCs/>
                <w:color w:val="000000" w:themeColor="text1"/>
                <w:sz w:val="24"/>
                <w:szCs w:val="24"/>
              </w:rPr>
              <w:t xml:space="preserve">thành </w:t>
            </w:r>
            <w:r w:rsidRPr="00322D70">
              <w:rPr>
                <w:bCs/>
                <w:color w:val="000000" w:themeColor="text1"/>
                <w:sz w:val="24"/>
                <w:szCs w:val="24"/>
              </w:rPr>
              <w:lastRenderedPageBreak/>
              <w:t>phố Hà Nội</w:t>
            </w:r>
          </w:p>
        </w:tc>
        <w:tc>
          <w:tcPr>
            <w:tcW w:w="2087" w:type="pct"/>
          </w:tcPr>
          <w:p w14:paraId="7E28807C" w14:textId="41EB9373" w:rsidR="00C74795" w:rsidRPr="00322D70" w:rsidRDefault="00C74795" w:rsidP="009712AC">
            <w:pPr>
              <w:widowControl w:val="0"/>
              <w:spacing w:before="120" w:after="120"/>
              <w:jc w:val="both"/>
              <w:rPr>
                <w:sz w:val="24"/>
                <w:szCs w:val="24"/>
              </w:rPr>
            </w:pPr>
            <w:r w:rsidRPr="00322D70">
              <w:rPr>
                <w:color w:val="000000" w:themeColor="text1"/>
                <w:sz w:val="24"/>
                <w:szCs w:val="24"/>
              </w:rPr>
              <w:lastRenderedPageBreak/>
              <w:t xml:space="preserve">- Khoản 13: Nội dung “Đến thời điểm nộp hồ sơ đề nghị gia hạn, tổ chức, cá nhân được cấp giấy phép đã hoàn thành đầy đủ các nghĩa vụ nộp tiền cấp quyền khai thác tài nguyên nước theo quy định của pháp luật và không có tranh chấp”. Đề nghị </w:t>
            </w:r>
            <w:r w:rsidRPr="00322D70">
              <w:rPr>
                <w:color w:val="000000" w:themeColor="text1"/>
                <w:sz w:val="24"/>
                <w:szCs w:val="24"/>
              </w:rPr>
              <w:lastRenderedPageBreak/>
              <w:t>sửa thành: “Đến thời điểm nộp hồ sơ đề nghị gia hạn, tổ chức, cá nhân được cấp giấy phép đã hoàn thành đầy đủ các nghĩa vụ nộp tiền cấp quyền khai thác tài nguyên nước và thuế khai thác tài nguyên nước theo quy định của pháp luật và không có tranh chấp”.</w:t>
            </w:r>
          </w:p>
        </w:tc>
        <w:tc>
          <w:tcPr>
            <w:tcW w:w="1846" w:type="pct"/>
          </w:tcPr>
          <w:p w14:paraId="72D62129" w14:textId="416E728E"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việc quy định tại khoản này là các quy định đối với tổ chức, cá nhân thực hiện gia hạn giấy phép, trong đó việc hoàn hoàn thành nghĩa vụ nộp tiền </w:t>
            </w:r>
            <w:r w:rsidRPr="00322D70">
              <w:rPr>
                <w:bCs/>
                <w:color w:val="000000" w:themeColor="text1"/>
                <w:sz w:val="24"/>
                <w:szCs w:val="24"/>
              </w:rPr>
              <w:lastRenderedPageBreak/>
              <w:t>cấp quyền khai thác tài nguyên nước là một trong các điều kiện xem xét gia hạn giấy phép không quy định các nghĩa tài chính khác lý do gia hạn khai thác thài nguyên nước xem xét đến việc chấp hành nghĩa vụ tài chính thuộc lĩnh vực tài nguyên và môi trường.</w:t>
            </w:r>
          </w:p>
        </w:tc>
      </w:tr>
      <w:tr w:rsidR="00C74795" w:rsidRPr="008B71DC" w14:paraId="2FC44A83" w14:textId="77777777" w:rsidTr="009712AC">
        <w:trPr>
          <w:trHeight w:val="347"/>
        </w:trPr>
        <w:tc>
          <w:tcPr>
            <w:tcW w:w="485" w:type="pct"/>
            <w:vMerge w:val="restart"/>
          </w:tcPr>
          <w:p w14:paraId="228B6378" w14:textId="77777777" w:rsidR="00C74795" w:rsidRPr="00322D70" w:rsidRDefault="00C74795" w:rsidP="009712AC">
            <w:pPr>
              <w:widowControl w:val="0"/>
              <w:spacing w:before="120" w:after="120"/>
              <w:jc w:val="center"/>
              <w:rPr>
                <w:b/>
                <w:bCs/>
                <w:color w:val="000000" w:themeColor="text1"/>
                <w:sz w:val="24"/>
                <w:szCs w:val="24"/>
              </w:rPr>
            </w:pPr>
            <w:r w:rsidRPr="00322D70">
              <w:rPr>
                <w:b/>
                <w:bCs/>
                <w:color w:val="000000" w:themeColor="text1"/>
                <w:sz w:val="24"/>
                <w:szCs w:val="24"/>
              </w:rPr>
              <w:lastRenderedPageBreak/>
              <w:t>Khoản 16</w:t>
            </w:r>
          </w:p>
          <w:p w14:paraId="2B6CAD8E" w14:textId="54E644E3" w:rsidR="00C74795" w:rsidRPr="00322D70" w:rsidRDefault="00C74795" w:rsidP="009712AC">
            <w:pPr>
              <w:widowControl w:val="0"/>
              <w:spacing w:before="120" w:after="120"/>
              <w:jc w:val="center"/>
              <w:rPr>
                <w:i/>
                <w:iCs/>
                <w:sz w:val="24"/>
                <w:szCs w:val="24"/>
              </w:rPr>
            </w:pPr>
            <w:r w:rsidRPr="00322D70">
              <w:rPr>
                <w:bCs/>
                <w:color w:val="000000" w:themeColor="text1"/>
                <w:sz w:val="24"/>
                <w:szCs w:val="24"/>
              </w:rPr>
              <w:t>(sửa đổi, bổ sung Điều 15 Nghị định)</w:t>
            </w:r>
          </w:p>
        </w:tc>
        <w:tc>
          <w:tcPr>
            <w:tcW w:w="582" w:type="pct"/>
          </w:tcPr>
          <w:p w14:paraId="034AED04" w14:textId="750BA16F"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thành phố Hải Phòng</w:t>
            </w:r>
          </w:p>
        </w:tc>
        <w:tc>
          <w:tcPr>
            <w:tcW w:w="2087" w:type="pct"/>
          </w:tcPr>
          <w:p w14:paraId="5CB60175"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 Đề nghị xem xét, chuyển nhiệm vụ quy định tại điểm 2a khoản 16 Điều 2 (Sở Nông nghiệp và Môi trường xác nhận đăng ký khai thác, sử dụng tài nguyên nước đối với các trường hợp quy định tại các điểm a, b, đ, e, g, h, i, k và l khoản 2 Điều 8 của Nghị định này) về Ủy ban nhân dân cấp xã. </w:t>
            </w:r>
          </w:p>
          <w:p w14:paraId="4D62C6E9"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Lý do đề xuất, kiến nghị: Trình tự, thủ tục, thành phần hồ sơ, biểu mẫu thủ tục hành chính theo quy định tại Nghị định số 54/2024/NĐ-CP ngày 16/5/2024 của Chính phủ đối với thủ tục về đăng ký khai thác, sử dụng tài nguyên nước hiện nay rất đơn giản và các công trình khai thác, sử dụng tài 2 nguyên nước thuộc đối tượng phải đăng ký có quy mô nhỏ thuộc cấp quản lý của địa phương. </w:t>
            </w:r>
          </w:p>
          <w:p w14:paraId="6C73706B" w14:textId="6175B794"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Mặt khác, thời gian được phân cấp cho Sở Nông nghiệp và Môi trường để giải quyết các thủ tục hành chính trên là 09 ngày, trong thực tế, tại một số tỉnh, thành phố, thời gian trên được rút ngắn 50% do thực hiện đơn giản hóa thủ tục hành chính. Hơn nữa, đối với các công trình bị hạn chế về mặt địa lý sẽ khó khăn trong việc di chuyển để xác minh, kiểm tra thực tế hiện trạng công trình, không đảm bảo thời gian giải quyết thủ tục theo quy định. Vì vậy, việc quy định thẩm quyền xác nhận đăng ký khai thác, sử dụng tài nguyên nước cho Ủy ban nhân dân cấp xã là cần thiết và phù hợp do Ủy ban nhân dân cấp xã là đơn vị quản lý trực tiếp hoạt động của các đơn vị trên địa bàn, đồng thời giúp hạn chế khó khăn cho các tổ chức, cá nhân trong quá trình thực hiện thủ tục hành chính nhất là sau </w:t>
            </w:r>
            <w:r w:rsidRPr="00322D70">
              <w:rPr>
                <w:color w:val="000000" w:themeColor="text1"/>
                <w:sz w:val="24"/>
                <w:szCs w:val="24"/>
              </w:rPr>
              <w:lastRenderedPageBreak/>
              <w:t>khi đã sáp nhập địa giới hành chính như hiện nay.</w:t>
            </w:r>
          </w:p>
        </w:tc>
        <w:tc>
          <w:tcPr>
            <w:tcW w:w="1846" w:type="pct"/>
          </w:tcPr>
          <w:p w14:paraId="7C1087EC" w14:textId="7E001523"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213B5CCD"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Thực tế hiện nay, cơ cấu tổ chức của Ủy ban nhân dân cấp xã không có cơ quan chuyên môn về tài nguyên nước, một số xã không có cán bộ chuyên trách về tài nguyên nước. </w:t>
            </w:r>
          </w:p>
          <w:p w14:paraId="7D63E5E2"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23AC9B08" w14:textId="7C76FEE4"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w:t>
            </w:r>
            <w:r w:rsidRPr="00322D70">
              <w:rPr>
                <w:bCs/>
                <w:color w:val="000000" w:themeColor="text1"/>
                <w:sz w:val="24"/>
                <w:szCs w:val="24"/>
              </w:rPr>
              <w:lastRenderedPageBreak/>
              <w:t xml:space="preserve">tầng, cơ sở dữ liệu được đáp ứng. </w:t>
            </w:r>
          </w:p>
        </w:tc>
      </w:tr>
      <w:tr w:rsidR="00C74795" w:rsidRPr="008B71DC" w14:paraId="18770C5A" w14:textId="77777777" w:rsidTr="009712AC">
        <w:trPr>
          <w:trHeight w:val="347"/>
        </w:trPr>
        <w:tc>
          <w:tcPr>
            <w:tcW w:w="485" w:type="pct"/>
            <w:vMerge/>
          </w:tcPr>
          <w:p w14:paraId="186B5DCE" w14:textId="77777777" w:rsidR="00C74795" w:rsidRPr="00322D70" w:rsidRDefault="00C74795" w:rsidP="009712AC">
            <w:pPr>
              <w:widowControl w:val="0"/>
              <w:spacing w:before="120" w:after="120"/>
              <w:jc w:val="center"/>
              <w:rPr>
                <w:i/>
                <w:iCs/>
                <w:sz w:val="24"/>
                <w:szCs w:val="24"/>
              </w:rPr>
            </w:pPr>
          </w:p>
        </w:tc>
        <w:tc>
          <w:tcPr>
            <w:tcW w:w="582" w:type="pct"/>
          </w:tcPr>
          <w:p w14:paraId="69FA75FC" w14:textId="5A7B0C17"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 xml:space="preserve">Nông nghiệp và Môi </w:t>
            </w:r>
            <w:proofErr w:type="gramStart"/>
            <w:r>
              <w:rPr>
                <w:bCs/>
                <w:color w:val="000000" w:themeColor="text1"/>
                <w:sz w:val="24"/>
                <w:szCs w:val="24"/>
              </w:rPr>
              <w:t>trường</w:t>
            </w:r>
            <w:r w:rsidRPr="00322D70">
              <w:rPr>
                <w:bCs/>
                <w:color w:val="000000" w:themeColor="text1"/>
                <w:sz w:val="24"/>
                <w:szCs w:val="24"/>
              </w:rPr>
              <w:t xml:space="preserve"> </w:t>
            </w:r>
            <w:r>
              <w:rPr>
                <w:bCs/>
                <w:color w:val="000000" w:themeColor="text1"/>
                <w:sz w:val="24"/>
                <w:szCs w:val="24"/>
              </w:rPr>
              <w:t xml:space="preserve"> tỉnh</w:t>
            </w:r>
            <w:proofErr w:type="gramEnd"/>
            <w:r>
              <w:rPr>
                <w:bCs/>
                <w:color w:val="000000" w:themeColor="text1"/>
                <w:sz w:val="24"/>
                <w:szCs w:val="24"/>
              </w:rPr>
              <w:t xml:space="preserve"> </w:t>
            </w:r>
            <w:r w:rsidRPr="00322D70">
              <w:rPr>
                <w:bCs/>
                <w:color w:val="000000" w:themeColor="text1"/>
                <w:sz w:val="24"/>
                <w:szCs w:val="24"/>
              </w:rPr>
              <w:t>Phú Thọ</w:t>
            </w:r>
          </w:p>
        </w:tc>
        <w:tc>
          <w:tcPr>
            <w:tcW w:w="2087" w:type="pct"/>
          </w:tcPr>
          <w:p w14:paraId="35F79967" w14:textId="77777777" w:rsidR="00C74795" w:rsidRPr="00322D70" w:rsidRDefault="00C74795"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xml:space="preserve">Khoản 16: Đề nghị cơ quan soạn thảo xem xét, sửa nội dung phân cấp, phân </w:t>
            </w:r>
            <w:r w:rsidRPr="00CC1C32">
              <w:rPr>
                <w:color w:val="000000" w:themeColor="text1"/>
                <w:spacing w:val="-5"/>
                <w:sz w:val="24"/>
                <w:szCs w:val="24"/>
              </w:rPr>
              <w:t xml:space="preserve">quyền thực hiện nhiệm vụ xác nhận đăng ký khai thác, sử dụng nước mặt, nước biển tại khoản 2a cho </w:t>
            </w:r>
            <w:r w:rsidRPr="00CC1C32">
              <w:rPr>
                <w:color w:val="000000" w:themeColor="text1"/>
                <w:spacing w:val="-5"/>
                <w:sz w:val="24"/>
                <w:szCs w:val="24"/>
                <w:u w:val="single"/>
              </w:rPr>
              <w:t>Chủ tịch Ủy ban nhân dân cấp xã</w:t>
            </w:r>
            <w:r w:rsidRPr="00CC1C32">
              <w:rPr>
                <w:color w:val="000000" w:themeColor="text1"/>
                <w:spacing w:val="-5"/>
                <w:sz w:val="24"/>
                <w:szCs w:val="24"/>
              </w:rPr>
              <w:t xml:space="preserve"> , thành: “</w:t>
            </w:r>
            <w:r w:rsidRPr="00CC1C32">
              <w:rPr>
                <w:i/>
                <w:color w:val="000000" w:themeColor="text1"/>
                <w:spacing w:val="-5"/>
                <w:sz w:val="24"/>
                <w:szCs w:val="24"/>
              </w:rPr>
              <w:t>2a. Chủ tịch Ủy ban nhân dân cấp xã xác nhận đăng ký khai thác, sử dụng tài nguyên nước đối với các trường hợp quy định tại các điểm a, b, đ, e, g, h, i, k và l khoản 2 Điều 8 của Nghị định này</w:t>
            </w:r>
            <w:r w:rsidRPr="00CC1C32">
              <w:rPr>
                <w:color w:val="000000" w:themeColor="text1"/>
                <w:spacing w:val="-5"/>
                <w:sz w:val="24"/>
                <w:szCs w:val="24"/>
              </w:rPr>
              <w:t>.”</w:t>
            </w:r>
            <w:r w:rsidRPr="00322D70">
              <w:rPr>
                <w:color w:val="000000" w:themeColor="text1"/>
                <w:spacing w:val="-5"/>
                <w:sz w:val="24"/>
                <w:szCs w:val="24"/>
              </w:rPr>
              <w:t xml:space="preserve"> </w:t>
            </w:r>
          </w:p>
          <w:p w14:paraId="488D2FB2" w14:textId="76C4C5E7" w:rsidR="00C74795" w:rsidRPr="00322D70" w:rsidRDefault="00C74795" w:rsidP="009712AC">
            <w:pPr>
              <w:widowControl w:val="0"/>
              <w:spacing w:before="120" w:after="120"/>
              <w:jc w:val="both"/>
              <w:rPr>
                <w:sz w:val="24"/>
                <w:szCs w:val="24"/>
              </w:rPr>
            </w:pPr>
            <w:r w:rsidRPr="00322D70">
              <w:rPr>
                <w:color w:val="000000" w:themeColor="text1"/>
                <w:spacing w:val="-5"/>
                <w:sz w:val="24"/>
                <w:szCs w:val="24"/>
              </w:rPr>
              <w:t>Lý do: Do trình tự, thủ tục, thành phần hồ sơ, biểu mẫu thực hiện thủ tục hành chính này đơn giản, việc giao thẩm quyền xác nhận đăng ký cho Chủ tịch UBND xã là phù hợp năng lực, tạo điều kiện cho các tổ chức, cá nhân được thực hiện thủ tục hành chính ngay tại địa phương nơi có công trình, dự án; giảm phiền hà, khó khăn cho tổ chức, cá nhân trong thực hiện thủ tục hành chính, nhất là sau khi đã sáp nhập địa giới hành chính như hiện nay.</w:t>
            </w:r>
          </w:p>
        </w:tc>
        <w:tc>
          <w:tcPr>
            <w:tcW w:w="1846" w:type="pct"/>
          </w:tcPr>
          <w:p w14:paraId="75E925AD" w14:textId="508D158F"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0C575A4F"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Thực tế hiện nay, cơ cấu tổ chức của Ủy ban nhân dân cấp xã không có cơ quan chuyên môn về tài nguyên nước, một số xã không có cán bộ chuyên trách về tài nguyên nước. </w:t>
            </w:r>
          </w:p>
          <w:p w14:paraId="0E3030F0"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6B6B8FC3" w14:textId="69D22F6B"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8B71DC" w14:paraId="218941C4" w14:textId="77777777" w:rsidTr="009712AC">
        <w:trPr>
          <w:trHeight w:val="347"/>
        </w:trPr>
        <w:tc>
          <w:tcPr>
            <w:tcW w:w="485" w:type="pct"/>
            <w:vMerge/>
          </w:tcPr>
          <w:p w14:paraId="2A218A60" w14:textId="77777777" w:rsidR="00C74795" w:rsidRPr="00322D70" w:rsidRDefault="00C74795" w:rsidP="009712AC">
            <w:pPr>
              <w:widowControl w:val="0"/>
              <w:spacing w:before="120" w:after="120"/>
              <w:jc w:val="center"/>
              <w:rPr>
                <w:i/>
                <w:iCs/>
                <w:sz w:val="24"/>
                <w:szCs w:val="24"/>
              </w:rPr>
            </w:pPr>
          </w:p>
        </w:tc>
        <w:tc>
          <w:tcPr>
            <w:tcW w:w="582" w:type="pct"/>
          </w:tcPr>
          <w:p w14:paraId="63C648C2" w14:textId="4F73795F"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 xml:space="preserve">Nông nghiệp và Môi </w:t>
            </w:r>
            <w:r>
              <w:rPr>
                <w:bCs/>
                <w:color w:val="000000" w:themeColor="text1"/>
                <w:sz w:val="24"/>
                <w:szCs w:val="24"/>
              </w:rPr>
              <w:lastRenderedPageBreak/>
              <w:t>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Khánh Hòa</w:t>
            </w:r>
          </w:p>
        </w:tc>
        <w:tc>
          <w:tcPr>
            <w:tcW w:w="2087" w:type="pct"/>
          </w:tcPr>
          <w:p w14:paraId="48E22A0B" w14:textId="5F978D7C" w:rsidR="00C74795" w:rsidRPr="00322D70" w:rsidRDefault="00C74795" w:rsidP="009712AC">
            <w:pPr>
              <w:widowControl w:val="0"/>
              <w:spacing w:before="120" w:after="120"/>
              <w:jc w:val="both"/>
              <w:rPr>
                <w:sz w:val="24"/>
                <w:szCs w:val="24"/>
              </w:rPr>
            </w:pPr>
            <w:r w:rsidRPr="00322D70">
              <w:rPr>
                <w:color w:val="000000" w:themeColor="text1"/>
                <w:sz w:val="24"/>
                <w:szCs w:val="24"/>
              </w:rPr>
              <w:lastRenderedPageBreak/>
              <w:t xml:space="preserve">Tại điểm 2a khoản 16 và khoản 22 Điều 2: đề nghị xem xét phân cấp thẩm quyền cho Sở Nông nghiệp và Môi trường cấp </w:t>
            </w:r>
            <w:r w:rsidRPr="00322D70">
              <w:rPr>
                <w:color w:val="000000" w:themeColor="text1"/>
                <w:sz w:val="24"/>
                <w:szCs w:val="24"/>
              </w:rPr>
              <w:lastRenderedPageBreak/>
              <w:t xml:space="preserve">tỉnh cấp, gia hạn, điều chỉnh, cấp lại, chấp thuận trả lại, tạm dừng, đình chỉ, thu hồi giấy phép thăm dò nước dưới đất, giấy phép khai thác khai thác nước biển, giấy phép hành nghề khoan nước dưới đất quy mô lớn, nhỏ; đăng ký khai thác nước mặt, nước biển, đăng ký sử dụng mặt nước, đào hồ, ao, sông, suối, kênh, mương, rạch. Lý </w:t>
            </w:r>
            <w:proofErr w:type="gramStart"/>
            <w:r w:rsidRPr="00322D70">
              <w:rPr>
                <w:color w:val="000000" w:themeColor="text1"/>
                <w:sz w:val="24"/>
                <w:szCs w:val="24"/>
              </w:rPr>
              <w:t>do</w:t>
            </w:r>
            <w:proofErr w:type="gramEnd"/>
            <w:r w:rsidRPr="00322D70">
              <w:rPr>
                <w:color w:val="000000" w:themeColor="text1"/>
                <w:sz w:val="24"/>
                <w:szCs w:val="24"/>
              </w:rPr>
              <w:t>: nhằm nâng cao hiệu quả, kịp thời bảo đảm việc đơn giản hóa và rút ngắn thời gian giải quyết thủ tục hành chính nhanh chóng, hiệu quả, phục vụ tốt người dân và doanh nghiệp</w:t>
            </w:r>
          </w:p>
        </w:tc>
        <w:tc>
          <w:tcPr>
            <w:tcW w:w="1846" w:type="pct"/>
          </w:tcPr>
          <w:p w14:paraId="2773D398" w14:textId="229CDA75"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các trường hợp phải cấp giấy giấy phép </w:t>
            </w:r>
            <w:r w:rsidRPr="00322D70">
              <w:rPr>
                <w:bCs/>
                <w:color w:val="000000" w:themeColor="text1"/>
                <w:sz w:val="24"/>
                <w:szCs w:val="24"/>
              </w:rPr>
              <w:lastRenderedPageBreak/>
              <w:t xml:space="preserve">thăm dò, giấy phép khai thác nước biển, giấy phép hành nghề khoan nước dưới đất là những trường hợp có quy mô lớn, có khả năng ảnh hưởng đến nhiều lĩnh vực và nhiều đối tượng. Vì vậy, cơ quan chủ trì soạn thảo cho rằng việc giao thẩm quyền cho Chủ tịch Ủy ban nhân dân cấp tỉnh là phù hợp. Trường hợp nếu cần thiết, </w:t>
            </w:r>
            <w:r w:rsidRPr="00DB0496">
              <w:rPr>
                <w:bCs/>
                <w:color w:val="000000" w:themeColor="text1"/>
                <w:sz w:val="24"/>
                <w:szCs w:val="24"/>
              </w:rPr>
              <w:t>Ủy ban nhân dân cấp tỉnh có thể ủy quyền thực hiện các nhiệm vụ nêu trên cho Sở Nông nghiệp và Môi trường theo quy định của Luật Tổ chức chính quyền địa phương.</w:t>
            </w:r>
          </w:p>
        </w:tc>
      </w:tr>
      <w:tr w:rsidR="00C74795" w:rsidRPr="008B71DC" w14:paraId="4202BAC0" w14:textId="77777777" w:rsidTr="009712AC">
        <w:trPr>
          <w:trHeight w:val="347"/>
        </w:trPr>
        <w:tc>
          <w:tcPr>
            <w:tcW w:w="485" w:type="pct"/>
            <w:vMerge/>
          </w:tcPr>
          <w:p w14:paraId="29ACC3FC" w14:textId="77777777" w:rsidR="00C74795" w:rsidRPr="00322D70" w:rsidRDefault="00C74795" w:rsidP="009712AC">
            <w:pPr>
              <w:widowControl w:val="0"/>
              <w:spacing w:before="120" w:after="120"/>
              <w:jc w:val="center"/>
              <w:rPr>
                <w:i/>
                <w:iCs/>
                <w:sz w:val="24"/>
                <w:szCs w:val="24"/>
              </w:rPr>
            </w:pPr>
          </w:p>
        </w:tc>
        <w:tc>
          <w:tcPr>
            <w:tcW w:w="582" w:type="pct"/>
          </w:tcPr>
          <w:p w14:paraId="63E774D5" w14:textId="1B017428"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Lạng Sơn</w:t>
            </w:r>
          </w:p>
        </w:tc>
        <w:tc>
          <w:tcPr>
            <w:tcW w:w="2087" w:type="pct"/>
          </w:tcPr>
          <w:p w14:paraId="27D26F99"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Tại khoản 3, khoản 4 được Sửa đổi, bổ sung Điều 15 như sau (được quy định tại tại khoản 16 Điều 2 dự thảo Nghị định), dự thảo: </w:t>
            </w:r>
          </w:p>
          <w:p w14:paraId="4F101B52"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“3. Chủ tịch Ủy ban nhân dân cấp xã xác nhận đăng ký khai thác nước dưới đất với trường hợp quy định tại điểm c, d khoản 2 Điều 8 của Nghị định này.</w:t>
            </w:r>
          </w:p>
          <w:p w14:paraId="37F4F15B"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4. Chủ tịch Ủy ban nhân dân cấp xã tiếp nhận kê khai việc khai thác nước dưới đất của hộ gia đình để sử dụng cho mục đích sinh hoạt với trường hợp quy định tại khoản 1 Điều 8 của Nghị định này”.</w:t>
            </w:r>
          </w:p>
          <w:p w14:paraId="417A0ADC" w14:textId="4ADBFE5C" w:rsidR="00C74795" w:rsidRPr="00322D70" w:rsidRDefault="00C74795" w:rsidP="009712AC">
            <w:pPr>
              <w:widowControl w:val="0"/>
              <w:spacing w:before="120" w:after="120"/>
              <w:jc w:val="both"/>
              <w:rPr>
                <w:sz w:val="24"/>
                <w:szCs w:val="24"/>
              </w:rPr>
            </w:pPr>
            <w:r w:rsidRPr="00322D70">
              <w:rPr>
                <w:color w:val="000000" w:themeColor="text1"/>
                <w:sz w:val="24"/>
                <w:szCs w:val="24"/>
              </w:rPr>
              <w:t>Đề nghị xem xét gộp lại khoản 3 và 4 như sau: “Chủ tịch Ủy ban nhân dân cấp xã tiếp nhận kê khai việc khai thác nước dưới đất của hộ gia đình để sử dụng cho mục đích sinh hoạt với trường hợp quy định tại khoản 1 Điều 8 của Nghị định này; xác nhận đăng ký khai thác nước dưới đất với trường hợp quy định tại điểm c, d khoản 2 Điều 8 của Nghị định này”.</w:t>
            </w:r>
          </w:p>
        </w:tc>
        <w:tc>
          <w:tcPr>
            <w:tcW w:w="1846" w:type="pct"/>
          </w:tcPr>
          <w:p w14:paraId="74B9E224" w14:textId="156A40EE"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02 khoản này quy định đối với 02 thủ tục hành chính, có đối tượng thực hiện khác nhau, vì vậy để đảm bảo tính rõ ràng, minh bạch, cơ quan chủ trì soạn thảo giữ nguyên như dự thảo.</w:t>
            </w:r>
          </w:p>
          <w:p w14:paraId="01FF80F4" w14:textId="77777777" w:rsidR="00C74795" w:rsidRPr="00322D70" w:rsidRDefault="00C74795" w:rsidP="009712AC">
            <w:pPr>
              <w:widowControl w:val="0"/>
              <w:spacing w:before="120" w:after="120"/>
              <w:jc w:val="both"/>
              <w:rPr>
                <w:bCs/>
                <w:sz w:val="24"/>
                <w:szCs w:val="24"/>
              </w:rPr>
            </w:pPr>
          </w:p>
        </w:tc>
      </w:tr>
      <w:tr w:rsidR="00C74795" w:rsidRPr="008B71DC" w14:paraId="7531799C" w14:textId="77777777" w:rsidTr="009712AC">
        <w:trPr>
          <w:trHeight w:val="347"/>
        </w:trPr>
        <w:tc>
          <w:tcPr>
            <w:tcW w:w="485" w:type="pct"/>
            <w:vMerge/>
          </w:tcPr>
          <w:p w14:paraId="7DC334BC" w14:textId="77777777" w:rsidR="00C74795" w:rsidRPr="00322D70" w:rsidRDefault="00C74795" w:rsidP="009712AC">
            <w:pPr>
              <w:widowControl w:val="0"/>
              <w:spacing w:before="120" w:after="120"/>
              <w:jc w:val="center"/>
              <w:rPr>
                <w:i/>
                <w:iCs/>
                <w:sz w:val="24"/>
                <w:szCs w:val="24"/>
              </w:rPr>
            </w:pPr>
          </w:p>
        </w:tc>
        <w:tc>
          <w:tcPr>
            <w:tcW w:w="582" w:type="pct"/>
          </w:tcPr>
          <w:p w14:paraId="44CB1119" w14:textId="0E364C6C"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 xml:space="preserve">Nông nghiệp và Môi </w:t>
            </w:r>
            <w:r>
              <w:rPr>
                <w:bCs/>
                <w:color w:val="000000" w:themeColor="text1"/>
                <w:sz w:val="24"/>
                <w:szCs w:val="24"/>
              </w:rPr>
              <w:lastRenderedPageBreak/>
              <w:t>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Sơn La</w:t>
            </w:r>
          </w:p>
        </w:tc>
        <w:tc>
          <w:tcPr>
            <w:tcW w:w="2087" w:type="pct"/>
          </w:tcPr>
          <w:p w14:paraId="7199B1C5"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lastRenderedPageBreak/>
              <w:t xml:space="preserve">Tại khoản 16 Điều 2 Dự thảo: Đề nghị xem xét quy định thẩm quyền đăng ký khai thác, sử dụng tài nguyên nước là của Chủ </w:t>
            </w:r>
            <w:r w:rsidRPr="00322D70">
              <w:rPr>
                <w:color w:val="000000" w:themeColor="text1"/>
                <w:sz w:val="24"/>
                <w:szCs w:val="24"/>
              </w:rPr>
              <w:lastRenderedPageBreak/>
              <w:t xml:space="preserve">tịch UBND cấp xã. </w:t>
            </w:r>
          </w:p>
          <w:p w14:paraId="3D5BCF36" w14:textId="3045CDD3"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Thành phần Hồ sơ và trình tự thực hiện Đăng ký khai thác, sử dụng tài nguyên nước đăng đơn giản, thời gian thực hiện ngắn và đảm bảo hiệu lực, hiệu quả hoạt động của chính quyền cấp xã. Đề nghị xem xét quy định thẩm quyền đăng ký khai thác, sử dụng tài nguyên nước (khoản 2a) là của Chủ tịch UBND cấp xã.</w:t>
            </w:r>
          </w:p>
        </w:tc>
        <w:tc>
          <w:tcPr>
            <w:tcW w:w="1846" w:type="pct"/>
          </w:tcPr>
          <w:p w14:paraId="00F5E9DA" w14:textId="2F02A668"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công tác đăng ký khai thác, sử dụng tài </w:t>
            </w:r>
            <w:r w:rsidRPr="00322D70">
              <w:rPr>
                <w:bCs/>
                <w:color w:val="000000" w:themeColor="text1"/>
                <w:sz w:val="24"/>
                <w:szCs w:val="24"/>
              </w:rPr>
              <w:lastRenderedPageBreak/>
              <w:t>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75190DA2"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Thực tế hiện nay, cơ cấu tổ chức của Ủy ban nhân dân cấp xã không có cơ quan chuyên môn về tài nguyên nước, một số xã không có cán bộ chuyên trách về tài nguyên nước. </w:t>
            </w:r>
          </w:p>
          <w:p w14:paraId="5D2CFDF5"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06293060" w14:textId="221779FF"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8B71DC" w14:paraId="5223003B" w14:textId="77777777" w:rsidTr="009712AC">
        <w:trPr>
          <w:trHeight w:val="347"/>
        </w:trPr>
        <w:tc>
          <w:tcPr>
            <w:tcW w:w="485" w:type="pct"/>
            <w:vMerge/>
          </w:tcPr>
          <w:p w14:paraId="0613525B" w14:textId="77777777" w:rsidR="00C74795" w:rsidRPr="00322D70" w:rsidRDefault="00C74795" w:rsidP="009712AC">
            <w:pPr>
              <w:widowControl w:val="0"/>
              <w:spacing w:before="120" w:after="120"/>
              <w:jc w:val="center"/>
              <w:rPr>
                <w:i/>
                <w:iCs/>
                <w:sz w:val="24"/>
                <w:szCs w:val="24"/>
              </w:rPr>
            </w:pPr>
          </w:p>
        </w:tc>
        <w:tc>
          <w:tcPr>
            <w:tcW w:w="582" w:type="pct"/>
          </w:tcPr>
          <w:p w14:paraId="2E4B2A20" w14:textId="31B634DE"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Quảng Ngãi</w:t>
            </w:r>
          </w:p>
        </w:tc>
        <w:tc>
          <w:tcPr>
            <w:tcW w:w="2087" w:type="pct"/>
          </w:tcPr>
          <w:p w14:paraId="6623C6E4" w14:textId="77777777" w:rsidR="00C74795" w:rsidRPr="00322D70" w:rsidRDefault="00C74795" w:rsidP="009712AC">
            <w:pPr>
              <w:widowControl w:val="0"/>
              <w:pBdr>
                <w:top w:val="dotted" w:sz="4" w:space="0" w:color="FFFFFF"/>
                <w:left w:val="dotted" w:sz="4" w:space="0" w:color="FFFFFF"/>
                <w:bottom w:val="dotted" w:sz="4" w:space="12" w:color="FFFFFF"/>
                <w:right w:val="dotted" w:sz="4" w:space="0" w:color="FFFFFF"/>
              </w:pBdr>
              <w:shd w:val="clear" w:color="auto" w:fill="FFFFFF"/>
              <w:spacing w:before="120" w:after="120"/>
              <w:jc w:val="both"/>
              <w:rPr>
                <w:color w:val="000000" w:themeColor="text1"/>
                <w:sz w:val="24"/>
                <w:szCs w:val="24"/>
                <w:lang w:eastAsia="vi-VN"/>
              </w:rPr>
            </w:pPr>
            <w:r w:rsidRPr="00322D70">
              <w:rPr>
                <w:color w:val="000000" w:themeColor="text1"/>
                <w:sz w:val="24"/>
                <w:szCs w:val="24"/>
                <w:lang w:eastAsia="vi-VN"/>
              </w:rPr>
              <w:t xml:space="preserve">- Thực trạng Bộ Nông nghiệp và Môi trường </w:t>
            </w:r>
            <w:r w:rsidRPr="00322D70">
              <w:rPr>
                <w:rFonts w:eastAsia="Times"/>
                <w:color w:val="000000" w:themeColor="text1"/>
                <w:sz w:val="24"/>
                <w:szCs w:val="24"/>
                <w:lang w:val="vi-VN"/>
              </w:rPr>
              <w:t>cấp, gia hạn, điều chỉnh, cấp lại, chấp thuận trả lại, tạm dừng, đình chỉ, thu hồi</w:t>
            </w:r>
            <w:r w:rsidRPr="00322D70">
              <w:rPr>
                <w:color w:val="000000" w:themeColor="text1"/>
                <w:sz w:val="24"/>
                <w:szCs w:val="24"/>
                <w:lang w:eastAsia="vi-VN"/>
              </w:rPr>
              <w:t xml:space="preserve"> giấy phép khai thác tài nguyên nước tại khoản 1 Điều 15 Nghị định số 54/2024/NĐ-CP; Sở Nông nghiệp và Môi trường thực hiện </w:t>
            </w:r>
            <w:r w:rsidRPr="00322D70">
              <w:rPr>
                <w:bCs/>
                <w:color w:val="000000" w:themeColor="text1"/>
                <w:sz w:val="24"/>
                <w:szCs w:val="24"/>
              </w:rPr>
              <w:t xml:space="preserve">lấy ý kiến đại diện cộng đồng dân cư và tổ chức, cá nhân có liên quan về tác động của công trình khai thác nước (lấy ý </w:t>
            </w:r>
            <w:r w:rsidRPr="00322D70">
              <w:rPr>
                <w:bCs/>
                <w:color w:val="000000" w:themeColor="text1"/>
                <w:sz w:val="24"/>
                <w:szCs w:val="24"/>
              </w:rPr>
              <w:lastRenderedPageBreak/>
              <w:t xml:space="preserve">kiến đối với công trình khai thác nguồn nước) theo quy định tại </w:t>
            </w:r>
            <w:r w:rsidRPr="00322D70">
              <w:rPr>
                <w:color w:val="000000" w:themeColor="text1"/>
                <w:sz w:val="24"/>
                <w:szCs w:val="24"/>
                <w:u w:color="FF0000"/>
              </w:rPr>
              <w:t xml:space="preserve">Điều 3 </w:t>
            </w:r>
            <w:r w:rsidRPr="00322D70">
              <w:rPr>
                <w:bCs/>
                <w:color w:val="000000" w:themeColor="text1"/>
                <w:sz w:val="24"/>
                <w:szCs w:val="24"/>
              </w:rPr>
              <w:t xml:space="preserve">Nghị định số 54/2024/NĐ-CP ngày 16/5/2024 và </w:t>
            </w:r>
            <w:r w:rsidRPr="00322D70">
              <w:rPr>
                <w:color w:val="000000" w:themeColor="text1"/>
                <w:sz w:val="24"/>
                <w:szCs w:val="24"/>
                <w:u w:color="FF0000"/>
              </w:rPr>
              <w:t>Điều 21 Nghị định số 131/NĐ-CP ngày 12/6/2025 của Chính phủ;</w:t>
            </w:r>
            <w:r w:rsidRPr="00322D70">
              <w:rPr>
                <w:color w:val="000000" w:themeColor="text1"/>
                <w:sz w:val="24"/>
                <w:szCs w:val="24"/>
                <w:lang w:eastAsia="vi-VN"/>
              </w:rPr>
              <w:t xml:space="preserve"> Ủy ban nhân dân cấp tỉnh thực hiện phân cấp của Bộ Nông nghiệp và Môi trường về phê duyệt, điều chỉnh, truy thu tiền cấp quyền khai thác tài nguyên nước theo quy định tại khoản 3 Điều 31 Nghị định số 136/2025/NĐ-CP ngày 12/6/2025 của Chính phủ. Do đó, trong quá trình triển khai bất cập 01 dự án/01 hồ sơ nhưng 02 cấp thẩm định (Bộ Nông nghiệp và Môi trường cấp giấy phép; Ủy ban nhân dân cấp tỉnh phê duyệt tiền cấp quyền khai thác tài nguyên nước theo giấy phép của Bộ Nông nghiệp và Môi trường).</w:t>
            </w:r>
          </w:p>
          <w:p w14:paraId="05920434" w14:textId="77777777" w:rsidR="00C74795" w:rsidRPr="00322D70" w:rsidRDefault="00C74795" w:rsidP="009712AC">
            <w:pPr>
              <w:widowControl w:val="0"/>
              <w:pBdr>
                <w:top w:val="dotted" w:sz="4" w:space="0" w:color="FFFFFF"/>
                <w:left w:val="dotted" w:sz="4" w:space="0" w:color="FFFFFF"/>
                <w:bottom w:val="dotted" w:sz="4" w:space="12" w:color="FFFFFF"/>
                <w:right w:val="dotted" w:sz="4" w:space="0" w:color="FFFFFF"/>
              </w:pBdr>
              <w:shd w:val="clear" w:color="auto" w:fill="FFFFFF"/>
              <w:spacing w:before="120" w:after="120"/>
              <w:jc w:val="both"/>
              <w:rPr>
                <w:color w:val="000000" w:themeColor="text1"/>
                <w:sz w:val="24"/>
                <w:szCs w:val="24"/>
                <w:lang w:eastAsia="vi-VN"/>
              </w:rPr>
            </w:pPr>
            <w:r w:rsidRPr="00322D70">
              <w:rPr>
                <w:color w:val="000000" w:themeColor="text1"/>
                <w:sz w:val="24"/>
                <w:szCs w:val="24"/>
                <w:lang w:eastAsia="vi-VN"/>
              </w:rPr>
              <w:t xml:space="preserve">Từ lý do nêu trên đề nghị bổ sung thêm “Điều” phân cấp thẩm quyền cho Ủy ban nhân dân tỉnh </w:t>
            </w:r>
            <w:r w:rsidRPr="00322D70">
              <w:rPr>
                <w:rFonts w:eastAsia="Times"/>
                <w:color w:val="000000" w:themeColor="text1"/>
                <w:sz w:val="24"/>
                <w:szCs w:val="24"/>
                <w:lang w:val="vi-VN"/>
              </w:rPr>
              <w:t>cấp, gia hạn, điều chỉnh, cấp lại, chấp thuận trả lại, tạm dừng, đình chỉ, thu hồi</w:t>
            </w:r>
            <w:r w:rsidRPr="00322D70">
              <w:rPr>
                <w:color w:val="000000" w:themeColor="text1"/>
                <w:sz w:val="24"/>
                <w:szCs w:val="24"/>
                <w:lang w:eastAsia="vi-VN"/>
              </w:rPr>
              <w:t xml:space="preserve"> giấy phép khai thác tài nguyên nước tại khoản 1 Điều 15 Nghị định số 54/2024/NĐ-CP để phù hợp một đơn vị thẩm định cấp giấy phép và phê duyệt tiền cấp quyền khai thác tài nguyên nước; đồng thời phù hợp với dự án đầu tư khai thác tài nguyên nước thuộc thẩm quyền quyết định chủ trương đầu tư, quyết định đầu tư do Ủy ban nhân dân tỉnh cấp.</w:t>
            </w:r>
          </w:p>
          <w:p w14:paraId="149BE8E4" w14:textId="4DB7FD88" w:rsidR="00C74795" w:rsidRPr="00322D70" w:rsidRDefault="00C74795" w:rsidP="009712AC">
            <w:pPr>
              <w:widowControl w:val="0"/>
              <w:spacing w:before="120" w:after="120"/>
              <w:jc w:val="both"/>
              <w:rPr>
                <w:sz w:val="24"/>
                <w:szCs w:val="24"/>
              </w:rPr>
            </w:pPr>
            <w:r w:rsidRPr="00322D70">
              <w:rPr>
                <w:color w:val="000000" w:themeColor="text1"/>
                <w:sz w:val="24"/>
                <w:szCs w:val="24"/>
                <w:lang w:eastAsia="vi-VN"/>
              </w:rPr>
              <w:t xml:space="preserve">- Sửa đổi “Điều” Bộ Nông nghiệp và Môi trường </w:t>
            </w:r>
            <w:r w:rsidRPr="00322D70">
              <w:rPr>
                <w:rFonts w:eastAsia="Times"/>
                <w:color w:val="000000" w:themeColor="text1"/>
                <w:sz w:val="24"/>
                <w:szCs w:val="24"/>
                <w:lang w:val="vi-VN"/>
              </w:rPr>
              <w:t>cấp, gia hạn, điều chỉnh, cấp lại, chấp thuận trả lại, tạm dừng, đình chỉ, thu hồi</w:t>
            </w:r>
            <w:r w:rsidRPr="00322D70">
              <w:rPr>
                <w:color w:val="000000" w:themeColor="text1"/>
                <w:sz w:val="24"/>
                <w:szCs w:val="24"/>
                <w:lang w:eastAsia="vi-VN"/>
              </w:rPr>
              <w:t xml:space="preserve"> giấy phép khai thác tài nguyên nước đối với dự án đầu tư khai thác tài nguyên nước nằm trên địa bàn 02 đơn vị hành chính cấp tỉnh trở lên.</w:t>
            </w:r>
          </w:p>
        </w:tc>
        <w:tc>
          <w:tcPr>
            <w:tcW w:w="1846" w:type="pct"/>
          </w:tcPr>
          <w:p w14:paraId="26861E8D" w14:textId="63FA156A"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các trường hợp khai thác tài nguyên nước quy định tại khoản 1 Điều 15 của Nghị định số 54/2024/NĐ-CP là các công trình có quy mô lớn, có khả năng ảnh hưởng lớn đến nhiều ngành, nhiều địa phương, nhiều đối tượng liên quan, trong quá trình cấp </w:t>
            </w:r>
            <w:r w:rsidRPr="00322D70">
              <w:rPr>
                <w:bCs/>
                <w:color w:val="000000" w:themeColor="text1"/>
                <w:sz w:val="24"/>
                <w:szCs w:val="24"/>
              </w:rPr>
              <w:lastRenderedPageBreak/>
              <w:t>phép cần có sự phối hợp, đánh giá của nhiều đơn vị, địa phương từ Trung ương đến địa phương. Đồng thời, Tại dự thảo Nghị định cũng đã tăng cường phân cấp, tăng thẩm quyền cấp, gia hạn, điều chỉnh, cấp lại giấy phép khai thác tài nguyên nước của địa phương đối với một số đối tượng, loại hình khai thác nước. Đồng thời, một số địa phương có ý kiến đề nghị chuyển thẩm quyền phê duyệt, điều chỉnh tiền cấp quyền đối với các giấy phép khai thác tài nguyên nước do Bộ cấp về Bộ Nông nghiệp và Môi trường.</w:t>
            </w:r>
          </w:p>
          <w:p w14:paraId="3C422F72" w14:textId="024EE064" w:rsidR="00C74795" w:rsidRPr="00322D70" w:rsidRDefault="00C74795" w:rsidP="009712AC">
            <w:pPr>
              <w:widowControl w:val="0"/>
              <w:spacing w:before="120" w:after="120"/>
              <w:jc w:val="both"/>
              <w:rPr>
                <w:bCs/>
                <w:sz w:val="24"/>
                <w:szCs w:val="24"/>
              </w:rPr>
            </w:pPr>
            <w:r w:rsidRPr="00322D70">
              <w:rPr>
                <w:bCs/>
                <w:color w:val="000000" w:themeColor="text1"/>
                <w:sz w:val="24"/>
                <w:szCs w:val="24"/>
              </w:rPr>
              <w:t>Vì vậy, cơ quan chủ trì soạn thảo giữ nguyên như dự thảo Nghị định.</w:t>
            </w:r>
          </w:p>
        </w:tc>
      </w:tr>
      <w:tr w:rsidR="00C74795" w:rsidRPr="008B71DC" w14:paraId="03D49895" w14:textId="77777777" w:rsidTr="009712AC">
        <w:trPr>
          <w:trHeight w:val="347"/>
        </w:trPr>
        <w:tc>
          <w:tcPr>
            <w:tcW w:w="485" w:type="pct"/>
            <w:vMerge/>
          </w:tcPr>
          <w:p w14:paraId="23CCACC7" w14:textId="77777777" w:rsidR="00C74795" w:rsidRPr="00322D70" w:rsidRDefault="00C74795" w:rsidP="009712AC">
            <w:pPr>
              <w:widowControl w:val="0"/>
              <w:spacing w:before="120" w:after="120"/>
              <w:jc w:val="center"/>
              <w:rPr>
                <w:i/>
                <w:iCs/>
                <w:sz w:val="24"/>
                <w:szCs w:val="24"/>
              </w:rPr>
            </w:pPr>
          </w:p>
        </w:tc>
        <w:tc>
          <w:tcPr>
            <w:tcW w:w="582" w:type="pct"/>
          </w:tcPr>
          <w:p w14:paraId="7E0D23DC" w14:textId="29578326" w:rsidR="00C74795" w:rsidRPr="006E6DF5" w:rsidRDefault="00C74795" w:rsidP="009712AC">
            <w:pPr>
              <w:widowControl w:val="0"/>
              <w:spacing w:before="120" w:after="120"/>
              <w:jc w:val="center"/>
              <w:rPr>
                <w:bCs/>
                <w:color w:val="000000" w:themeColor="text1"/>
                <w:sz w:val="24"/>
                <w:szCs w:val="24"/>
              </w:rPr>
            </w:pPr>
            <w:r w:rsidRPr="00322D70">
              <w:rPr>
                <w:bCs/>
                <w:color w:val="000000" w:themeColor="text1"/>
                <w:sz w:val="24"/>
                <w:szCs w:val="24"/>
              </w:rPr>
              <w:t>UBND</w:t>
            </w:r>
            <w:r>
              <w:rPr>
                <w:bCs/>
                <w:color w:val="000000" w:themeColor="text1"/>
                <w:sz w:val="24"/>
                <w:szCs w:val="24"/>
              </w:rPr>
              <w:t xml:space="preserve"> </w:t>
            </w:r>
            <w:r w:rsidRPr="00322D70">
              <w:rPr>
                <w:bCs/>
                <w:color w:val="000000" w:themeColor="text1"/>
                <w:sz w:val="24"/>
                <w:szCs w:val="24"/>
              </w:rPr>
              <w:t>Đồng Tháp</w:t>
            </w:r>
          </w:p>
        </w:tc>
        <w:tc>
          <w:tcPr>
            <w:tcW w:w="2087" w:type="pct"/>
          </w:tcPr>
          <w:p w14:paraId="53681B22" w14:textId="77777777" w:rsidR="00C74795" w:rsidRPr="00322D70" w:rsidRDefault="00C74795" w:rsidP="009712AC">
            <w:pPr>
              <w:widowControl w:val="0"/>
              <w:spacing w:before="120" w:after="120"/>
              <w:jc w:val="both"/>
              <w:rPr>
                <w:bCs/>
                <w:i/>
                <w:iCs/>
                <w:color w:val="000000" w:themeColor="text1"/>
                <w:sz w:val="24"/>
                <w:szCs w:val="24"/>
              </w:rPr>
            </w:pPr>
            <w:r w:rsidRPr="00322D70">
              <w:rPr>
                <w:color w:val="000000" w:themeColor="text1"/>
                <w:sz w:val="24"/>
                <w:szCs w:val="24"/>
              </w:rPr>
              <w:t>Nội dung sửa đổi khoản 2a Điều 15 Nghị định 54/2024/NĐ-CP: “</w:t>
            </w:r>
            <w:r w:rsidRPr="00322D70">
              <w:rPr>
                <w:bCs/>
                <w:i/>
                <w:iCs/>
                <w:color w:val="000000" w:themeColor="text1"/>
                <w:sz w:val="24"/>
                <w:szCs w:val="24"/>
              </w:rPr>
              <w:t xml:space="preserve">2a. Sở Nông nghiệp và Môi trường xác nhận đăng ký khai thác, sử dụng tài nguyên nước đối với các trường hợp quy </w:t>
            </w:r>
            <w:r w:rsidRPr="00322D70">
              <w:rPr>
                <w:bCs/>
                <w:i/>
                <w:iCs/>
                <w:color w:val="000000" w:themeColor="text1"/>
                <w:sz w:val="24"/>
                <w:szCs w:val="24"/>
              </w:rPr>
              <w:lastRenderedPageBreak/>
              <w:t>định tại các điểm a, b, đ, e, g, h, i, k và l khoản 2 Điều 8 của Nghị định này.”</w:t>
            </w:r>
          </w:p>
          <w:p w14:paraId="5BE5DCB0" w14:textId="77777777" w:rsidR="00C74795" w:rsidRPr="00322D70" w:rsidRDefault="00C74795" w:rsidP="009712AC">
            <w:pPr>
              <w:widowControl w:val="0"/>
              <w:spacing w:before="120" w:after="120"/>
              <w:jc w:val="both"/>
              <w:rPr>
                <w:color w:val="000000" w:themeColor="text1"/>
                <w:sz w:val="24"/>
                <w:szCs w:val="24"/>
              </w:rPr>
            </w:pPr>
            <w:r w:rsidRPr="00322D70">
              <w:rPr>
                <w:i/>
                <w:iCs/>
                <w:color w:val="000000" w:themeColor="text1"/>
                <w:sz w:val="24"/>
                <w:szCs w:val="24"/>
              </w:rPr>
              <w:t>- Đề nghị</w:t>
            </w:r>
            <w:r w:rsidRPr="00322D70">
              <w:rPr>
                <w:color w:val="000000" w:themeColor="text1"/>
                <w:sz w:val="24"/>
                <w:szCs w:val="24"/>
              </w:rPr>
              <w:t xml:space="preserve">: chuyển nhiệm vụ </w:t>
            </w:r>
            <w:r w:rsidRPr="00322D70">
              <w:rPr>
                <w:bCs/>
                <w:i/>
                <w:iCs/>
                <w:color w:val="000000" w:themeColor="text1"/>
                <w:sz w:val="24"/>
                <w:szCs w:val="24"/>
              </w:rPr>
              <w:t>xác nhận đăng ký khai thác, sử dụng tài nguyên nước nêu trên</w:t>
            </w:r>
            <w:r w:rsidRPr="00322D70">
              <w:rPr>
                <w:color w:val="000000" w:themeColor="text1"/>
                <w:sz w:val="24"/>
                <w:szCs w:val="24"/>
              </w:rPr>
              <w:t xml:space="preserve"> về cho Chủ tịch UBND cấp xã/phường. </w:t>
            </w:r>
          </w:p>
          <w:p w14:paraId="59259965" w14:textId="1C503703" w:rsidR="00C74795" w:rsidRPr="00322D70" w:rsidRDefault="00C74795" w:rsidP="009712AC">
            <w:pPr>
              <w:widowControl w:val="0"/>
              <w:spacing w:before="120" w:after="120"/>
              <w:jc w:val="both"/>
              <w:rPr>
                <w:sz w:val="24"/>
                <w:szCs w:val="24"/>
              </w:rPr>
            </w:pPr>
            <w:r w:rsidRPr="00322D70">
              <w:rPr>
                <w:i/>
                <w:iCs/>
                <w:color w:val="000000" w:themeColor="text1"/>
                <w:sz w:val="24"/>
                <w:szCs w:val="24"/>
              </w:rPr>
              <w:t>- Lý do:</w:t>
            </w:r>
            <w:r w:rsidRPr="00322D70">
              <w:rPr>
                <w:color w:val="000000" w:themeColor="text1"/>
                <w:sz w:val="24"/>
                <w:szCs w:val="24"/>
              </w:rPr>
              <w:t xml:space="preserve"> Trình tự, thủ tục, thành phần hồ sơ, biểu mẫu thủ tục hành chính theo quy định tại Nghị định số 54/2024/NĐ-CP ngày 16/5/2024 của Chính phủ đối với thủ tục về đăng ký khai thác, sử dụng nước mặt khá đơn giản, dễ thực hiện; các công trình có quy mô nhỏ kiến nghị giao thẩm quyền quản lý, xác nhận đăng ký cho địa phương.</w:t>
            </w:r>
          </w:p>
        </w:tc>
        <w:tc>
          <w:tcPr>
            <w:tcW w:w="1846" w:type="pct"/>
          </w:tcPr>
          <w:p w14:paraId="4C5B3738" w14:textId="08D73CC3"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công tác đăng ký khai thác, sử dụng tài nguyên nước có liên quan đến quản lý dữ liệu nguồn </w:t>
            </w:r>
            <w:r w:rsidRPr="00322D70">
              <w:rPr>
                <w:bCs/>
                <w:color w:val="000000" w:themeColor="text1"/>
                <w:sz w:val="24"/>
                <w:szCs w:val="24"/>
              </w:rPr>
              <w:lastRenderedPageBreak/>
              <w:t>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626243F8"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Thực tế hiện nay, cơ cấu tổ chức của Ủy ban nhân dân cấp xã không có cơ quan chuyên môn về tài nguyên nước, một số xã không có cán bộ chuyên trách về tài nguyên nước. </w:t>
            </w:r>
          </w:p>
          <w:p w14:paraId="6ED67F1F"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127A95E1" w14:textId="35D7B608"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8B71DC" w14:paraId="6E65477C" w14:textId="77777777" w:rsidTr="009712AC">
        <w:trPr>
          <w:trHeight w:val="347"/>
        </w:trPr>
        <w:tc>
          <w:tcPr>
            <w:tcW w:w="485" w:type="pct"/>
            <w:vMerge/>
          </w:tcPr>
          <w:p w14:paraId="0DEE3651" w14:textId="77777777" w:rsidR="00C74795" w:rsidRPr="00322D70" w:rsidRDefault="00C74795" w:rsidP="009712AC">
            <w:pPr>
              <w:widowControl w:val="0"/>
              <w:spacing w:before="120" w:after="120"/>
              <w:jc w:val="center"/>
              <w:rPr>
                <w:i/>
                <w:iCs/>
                <w:sz w:val="24"/>
                <w:szCs w:val="24"/>
              </w:rPr>
            </w:pPr>
          </w:p>
        </w:tc>
        <w:tc>
          <w:tcPr>
            <w:tcW w:w="582" w:type="pct"/>
          </w:tcPr>
          <w:p w14:paraId="06A67F05" w14:textId="7BE8F40A"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Điện Biên</w:t>
            </w:r>
          </w:p>
        </w:tc>
        <w:tc>
          <w:tcPr>
            <w:tcW w:w="2087" w:type="pct"/>
          </w:tcPr>
          <w:p w14:paraId="4145BC8A"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Đề nghị cơ quan soạn thảo xem xét, sửa nội dung phân cấp, phân quyền thực hiện nhiệm vụ xác nhận đăng ký khai thác, sử dụng nước mặt, nước biển tại khoản 2a cho Chủ tịch Ủy ban nhân dân cấp xã, thành: “2a. Chủ tịch Ủy ban nhân dân cấp xã xác nhận đăng ký khai thác, sử dụng tài nguyên nước đối với các trường hợp quy định tại các điểm a, b, đ, e, g, h, i, k và l khoản 2 Điều 8 của Nghị định này.”  </w:t>
            </w:r>
          </w:p>
          <w:p w14:paraId="3C63A222" w14:textId="2B5ECC68" w:rsidR="00C74795" w:rsidRPr="00322D70" w:rsidRDefault="00C74795" w:rsidP="009712AC">
            <w:pPr>
              <w:widowControl w:val="0"/>
              <w:spacing w:before="120" w:after="120"/>
              <w:jc w:val="both"/>
              <w:rPr>
                <w:sz w:val="24"/>
                <w:szCs w:val="24"/>
              </w:rPr>
            </w:pPr>
            <w:r w:rsidRPr="00322D70">
              <w:rPr>
                <w:i/>
                <w:color w:val="000000" w:themeColor="text1"/>
                <w:sz w:val="24"/>
                <w:szCs w:val="24"/>
              </w:rPr>
              <w:lastRenderedPageBreak/>
              <w:t>Lý do: Do trình tự, thủ tục, thành phần hồ sơ, biểu mẫu thực hiện thủ tục hành chính này đơn giản, việc giao thẩm quyền xác nhận đăng ký cho Chủ tịch UBND xã là phù hợp năng lực, tạo điều kiện cho các tổ chức, cá nhân được thực hiện thủ tục hành chính ngay tại địa phương nơi có công trình, dự án; giảm phiền hà, khó khăn cho tổ chức, cá nhân trong thực hiện thủ tục hành chính, nhất là sau khi đã sáp nhập địa giới hành chính như hiện nay.</w:t>
            </w:r>
          </w:p>
        </w:tc>
        <w:tc>
          <w:tcPr>
            <w:tcW w:w="1846" w:type="pct"/>
          </w:tcPr>
          <w:p w14:paraId="6ED47630" w14:textId="4C4A2841"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67C7096B"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Thực tế hiện nay, cơ cấu tổ chức của Ủy ban nhân dân cấp xã không có cơ quan chuyên môn về tài nguyên nước, một số xã không có cán bộ chuyên trách về tài nguyên nước. </w:t>
            </w:r>
          </w:p>
          <w:p w14:paraId="59C142FC"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554FB87C" w14:textId="663393B6"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8B71DC" w14:paraId="0C4200D1" w14:textId="77777777" w:rsidTr="009712AC">
        <w:trPr>
          <w:trHeight w:val="347"/>
        </w:trPr>
        <w:tc>
          <w:tcPr>
            <w:tcW w:w="485" w:type="pct"/>
            <w:vMerge/>
          </w:tcPr>
          <w:p w14:paraId="3E74431A" w14:textId="77777777" w:rsidR="00C74795" w:rsidRPr="00322D70" w:rsidRDefault="00C74795" w:rsidP="009712AC">
            <w:pPr>
              <w:widowControl w:val="0"/>
              <w:spacing w:before="120" w:after="120"/>
              <w:jc w:val="center"/>
              <w:rPr>
                <w:i/>
                <w:iCs/>
                <w:sz w:val="24"/>
                <w:szCs w:val="24"/>
              </w:rPr>
            </w:pPr>
          </w:p>
        </w:tc>
        <w:tc>
          <w:tcPr>
            <w:tcW w:w="582" w:type="pct"/>
          </w:tcPr>
          <w:p w14:paraId="0D3F1B62" w14:textId="635B3420"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 xml:space="preserve">Lâm Đồng; 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Gia Lai</w:t>
            </w:r>
          </w:p>
        </w:tc>
        <w:tc>
          <w:tcPr>
            <w:tcW w:w="2087" w:type="pct"/>
          </w:tcPr>
          <w:p w14:paraId="54C5B8EA" w14:textId="77777777" w:rsidR="00C74795" w:rsidRPr="00322D70" w:rsidRDefault="00C74795" w:rsidP="009712AC">
            <w:pPr>
              <w:widowControl w:val="0"/>
              <w:tabs>
                <w:tab w:val="left" w:pos="1134"/>
              </w:tabs>
              <w:spacing w:before="120" w:after="120"/>
              <w:jc w:val="both"/>
              <w:rPr>
                <w:color w:val="000000" w:themeColor="text1"/>
                <w:spacing w:val="-4"/>
                <w:sz w:val="24"/>
                <w:szCs w:val="24"/>
              </w:rPr>
            </w:pPr>
            <w:r w:rsidRPr="00322D70">
              <w:rPr>
                <w:bCs/>
                <w:color w:val="000000" w:themeColor="text1"/>
                <w:sz w:val="24"/>
                <w:szCs w:val="24"/>
              </w:rPr>
              <w:t xml:space="preserve">Do khối lượng công trình thuộc trường hợp phải xác nhận đăng ký khai thác, sử dụng tài nguyên nước theo quy định tại các </w:t>
            </w:r>
            <w:r w:rsidRPr="00322D70">
              <w:rPr>
                <w:iCs/>
                <w:color w:val="000000" w:themeColor="text1"/>
                <w:sz w:val="24"/>
                <w:szCs w:val="24"/>
              </w:rPr>
              <w:t>điểm a, b, đ, e, g, h, i, k và l khoản 2 Điều 8 của Nghị định 54/2024/NĐ-CP rất lớn và thời gian thẩm định ngắn nên để đảm bảo triển khai nhiệm vụ đề nghị xem xét</w:t>
            </w:r>
            <w:r w:rsidRPr="00322D70">
              <w:rPr>
                <w:bCs/>
                <w:color w:val="000000" w:themeColor="text1"/>
                <w:sz w:val="24"/>
                <w:szCs w:val="24"/>
              </w:rPr>
              <w:t xml:space="preserve"> điều chỉnh thẩm quyền cho UBND cấp xã trong xác nhận đăng ký đối với các trường hợp quy đinh tại điểm </w:t>
            </w:r>
            <w:r w:rsidRPr="00322D70">
              <w:rPr>
                <w:iCs/>
                <w:color w:val="000000" w:themeColor="text1"/>
                <w:sz w:val="24"/>
                <w:szCs w:val="24"/>
              </w:rPr>
              <w:t>g, h, k và l khoản 2 Điều 8 đối với các nguồn nước có phạm vi công trình tại 1 xã. Các trường hợp có phạm vi công trình từ 2 xã trở lên thuộc thẩm quyền của Sở Nông nghiệp và Môi trường.</w:t>
            </w:r>
          </w:p>
          <w:p w14:paraId="490A3766" w14:textId="77777777" w:rsidR="00C74795" w:rsidRPr="00322D70" w:rsidRDefault="00C74795" w:rsidP="009712AC">
            <w:pPr>
              <w:widowControl w:val="0"/>
              <w:spacing w:before="120" w:after="120"/>
              <w:jc w:val="both"/>
              <w:rPr>
                <w:sz w:val="24"/>
                <w:szCs w:val="24"/>
              </w:rPr>
            </w:pPr>
          </w:p>
        </w:tc>
        <w:tc>
          <w:tcPr>
            <w:tcW w:w="1846" w:type="pct"/>
          </w:tcPr>
          <w:p w14:paraId="4053CCAA" w14:textId="4DA3529A"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69DF5F8F"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Thực tế hiện nay, cơ cấu tổ chức của Ủy ban nhân dân cấp xã không có cơ quan chuyên môn về tài nguyên nước, một số xã không có cán bộ chuyên trách về tài nguyên nước. </w:t>
            </w:r>
          </w:p>
          <w:p w14:paraId="3961EDEE"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27FC11C2" w14:textId="7CF19C66"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D741EC" w14:paraId="0C936A97" w14:textId="77777777" w:rsidTr="009712AC">
        <w:trPr>
          <w:trHeight w:val="347"/>
        </w:trPr>
        <w:tc>
          <w:tcPr>
            <w:tcW w:w="485" w:type="pct"/>
            <w:vMerge/>
          </w:tcPr>
          <w:p w14:paraId="5B261463" w14:textId="77777777" w:rsidR="00C74795" w:rsidRPr="00322D70" w:rsidRDefault="00C74795" w:rsidP="009712AC">
            <w:pPr>
              <w:widowControl w:val="0"/>
              <w:spacing w:before="120" w:after="120"/>
              <w:jc w:val="center"/>
              <w:rPr>
                <w:i/>
                <w:iCs/>
                <w:sz w:val="24"/>
                <w:szCs w:val="24"/>
              </w:rPr>
            </w:pPr>
          </w:p>
        </w:tc>
        <w:tc>
          <w:tcPr>
            <w:tcW w:w="582" w:type="pct"/>
          </w:tcPr>
          <w:p w14:paraId="5EE8F839" w14:textId="36E51F49" w:rsidR="00C74795" w:rsidRPr="00322D70" w:rsidRDefault="00C74795" w:rsidP="009712AC">
            <w:pPr>
              <w:widowControl w:val="0"/>
              <w:spacing w:before="120" w:after="120"/>
              <w:jc w:val="center"/>
              <w:rPr>
                <w:bCs/>
                <w:sz w:val="24"/>
                <w:szCs w:val="24"/>
              </w:rPr>
            </w:pPr>
            <w:r w:rsidRPr="00322D70">
              <w:rPr>
                <w:color w:val="000000" w:themeColor="text1"/>
                <w:sz w:val="24"/>
                <w:szCs w:val="24"/>
                <w:lang w:val="pt-BR"/>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color w:val="000000" w:themeColor="text1"/>
                <w:sz w:val="24"/>
                <w:szCs w:val="24"/>
                <w:lang w:val="pt-BR"/>
              </w:rPr>
              <w:t>Hưng Yên</w:t>
            </w:r>
          </w:p>
        </w:tc>
        <w:tc>
          <w:tcPr>
            <w:tcW w:w="2087" w:type="pct"/>
          </w:tcPr>
          <w:p w14:paraId="58CEFA16" w14:textId="77777777" w:rsidR="00C74795" w:rsidRPr="00322D70" w:rsidRDefault="00C74795" w:rsidP="009712AC">
            <w:pPr>
              <w:widowControl w:val="0"/>
              <w:spacing w:before="120" w:after="120"/>
              <w:jc w:val="both"/>
              <w:rPr>
                <w:color w:val="000000" w:themeColor="text1"/>
                <w:sz w:val="24"/>
                <w:szCs w:val="24"/>
                <w:lang w:val="pt-BR"/>
              </w:rPr>
            </w:pPr>
            <w:r w:rsidRPr="00322D70">
              <w:rPr>
                <w:color w:val="000000" w:themeColor="text1"/>
                <w:sz w:val="24"/>
                <w:szCs w:val="24"/>
                <w:lang w:val="pt-BR"/>
              </w:rPr>
              <w:t xml:space="preserve">- </w:t>
            </w:r>
            <w:r w:rsidRPr="00322D70">
              <w:rPr>
                <w:i/>
                <w:iCs/>
                <w:color w:val="000000" w:themeColor="text1"/>
                <w:sz w:val="24"/>
                <w:szCs w:val="24"/>
                <w:lang w:val="pt-BR"/>
              </w:rPr>
              <w:t xml:space="preserve">Tại Khoản 16: Đề nghị Ban soạn thảo xem xét nội dung phân cấp, phân quyền thực hiện nhiệm vụ xác nhận đăng ký khai thác, sử dụng nước mặt, nước biển tại khoản 2a cho </w:t>
            </w:r>
            <w:r w:rsidRPr="00322D70">
              <w:rPr>
                <w:color w:val="000000" w:themeColor="text1"/>
                <w:sz w:val="24"/>
                <w:szCs w:val="24"/>
                <w:lang w:val="pt-BR"/>
              </w:rPr>
              <w:t xml:space="preserve">Chủ tịch Ủy ban nhân dân cấp xã </w:t>
            </w:r>
            <w:r w:rsidRPr="00322D70">
              <w:rPr>
                <w:i/>
                <w:iCs/>
                <w:color w:val="000000" w:themeColor="text1"/>
                <w:sz w:val="24"/>
                <w:szCs w:val="24"/>
                <w:lang w:val="pt-BR"/>
              </w:rPr>
              <w:t>, thành: “</w:t>
            </w:r>
            <w:r w:rsidRPr="00322D70">
              <w:rPr>
                <w:color w:val="000000" w:themeColor="text1"/>
                <w:sz w:val="24"/>
                <w:szCs w:val="24"/>
                <w:lang w:val="pt-BR"/>
              </w:rPr>
              <w:t>2a. Chủ tịch Ủy ban</w:t>
            </w:r>
            <w:r w:rsidRPr="00322D70">
              <w:rPr>
                <w:color w:val="000000" w:themeColor="text1"/>
                <w:sz w:val="24"/>
                <w:szCs w:val="24"/>
                <w:lang w:val="pt-BR"/>
              </w:rPr>
              <w:br/>
              <w:t>nhân dân cấp xã xác nhận đăng ký khai thác, sử dụng tài nguyên nước đối với các trường hợp quy định tại các điểm a, b, đ, e, g, h, i, k và l khoản 2 Điều 8 của Nghị định này</w:t>
            </w:r>
            <w:r w:rsidRPr="00322D70">
              <w:rPr>
                <w:i/>
                <w:iCs/>
                <w:color w:val="000000" w:themeColor="text1"/>
                <w:sz w:val="24"/>
                <w:szCs w:val="24"/>
                <w:lang w:val="pt-BR"/>
              </w:rPr>
              <w:t>.” Lý do: Tạo điều kiện cho các tổ chức, cá nhân được thực hiện thủ tục hành chính ngay tại địa phương nơi có công trình, dự án; giảm khó khăn cho tổ chức, cá nhân trong thực hiện thủ tục hành chính.</w:t>
            </w:r>
          </w:p>
          <w:p w14:paraId="2A878FE1" w14:textId="77777777" w:rsidR="00C74795" w:rsidRPr="00C74795" w:rsidRDefault="00C74795" w:rsidP="009712AC">
            <w:pPr>
              <w:widowControl w:val="0"/>
              <w:spacing w:before="120" w:after="120"/>
              <w:jc w:val="both"/>
              <w:rPr>
                <w:sz w:val="24"/>
                <w:szCs w:val="24"/>
                <w:lang w:val="pt-BR"/>
              </w:rPr>
            </w:pPr>
          </w:p>
        </w:tc>
        <w:tc>
          <w:tcPr>
            <w:tcW w:w="1846" w:type="pct"/>
          </w:tcPr>
          <w:p w14:paraId="175D1056" w14:textId="02A731A5"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C74795">
              <w:rPr>
                <w:bCs/>
                <w:color w:val="000000" w:themeColor="text1"/>
                <w:sz w:val="24"/>
                <w:szCs w:val="24"/>
                <w:lang w:val="pt-BR"/>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68486DC2"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Thực tế hiện nay, cơ cấu tổ chức của Ủy ban nhân dân cấp xã không có cơ quan chuyên môn về tài nguyên nước, một số xã không có cán bộ chuyên trách về tài nguyên nước. </w:t>
            </w:r>
          </w:p>
          <w:p w14:paraId="3DA7A65C"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w:t>
            </w:r>
            <w:r w:rsidRPr="00C74795">
              <w:rPr>
                <w:bCs/>
                <w:color w:val="000000" w:themeColor="text1"/>
                <w:sz w:val="24"/>
                <w:szCs w:val="24"/>
                <w:lang w:val="pt-BR"/>
              </w:rPr>
              <w:lastRenderedPageBreak/>
              <w:t xml:space="preserve">xuống cấp xã. Việc quy định thẩm quyền tại Sở vẫn bảo đảm nhanh gọn, hiệu quả, đồng thời đảm bảo tính chuyên môn và thống nhất quản lý. </w:t>
            </w:r>
          </w:p>
          <w:p w14:paraId="2DA7772B" w14:textId="63A5ED10" w:rsidR="00C74795" w:rsidRPr="00C74795" w:rsidRDefault="00C74795" w:rsidP="009712AC">
            <w:pPr>
              <w:widowControl w:val="0"/>
              <w:spacing w:before="120" w:after="120"/>
              <w:jc w:val="both"/>
              <w:rPr>
                <w:bCs/>
                <w:sz w:val="24"/>
                <w:szCs w:val="24"/>
                <w:lang w:val="pt-BR"/>
              </w:rPr>
            </w:pPr>
            <w:r w:rsidRPr="00C74795">
              <w:rPr>
                <w:bCs/>
                <w:color w:val="000000" w:themeColor="text1"/>
                <w:sz w:val="24"/>
                <w:szCs w:val="24"/>
                <w:lang w:val="pt-BR"/>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D741EC" w14:paraId="7E48EA83" w14:textId="77777777" w:rsidTr="009712AC">
        <w:trPr>
          <w:trHeight w:val="347"/>
        </w:trPr>
        <w:tc>
          <w:tcPr>
            <w:tcW w:w="485" w:type="pct"/>
            <w:vMerge/>
          </w:tcPr>
          <w:p w14:paraId="0E6CDEA7" w14:textId="77777777" w:rsidR="00C74795" w:rsidRPr="00C74795" w:rsidRDefault="00C74795" w:rsidP="009712AC">
            <w:pPr>
              <w:widowControl w:val="0"/>
              <w:spacing w:before="120" w:after="120"/>
              <w:jc w:val="center"/>
              <w:rPr>
                <w:i/>
                <w:iCs/>
                <w:sz w:val="24"/>
                <w:szCs w:val="24"/>
                <w:lang w:val="pt-BR"/>
              </w:rPr>
            </w:pPr>
          </w:p>
        </w:tc>
        <w:tc>
          <w:tcPr>
            <w:tcW w:w="582" w:type="pct"/>
          </w:tcPr>
          <w:p w14:paraId="01A65E33" w14:textId="5D18F8E1" w:rsidR="00C74795" w:rsidRPr="00C74795" w:rsidRDefault="00C74795" w:rsidP="009712AC">
            <w:pPr>
              <w:widowControl w:val="0"/>
              <w:spacing w:before="120" w:after="120"/>
              <w:jc w:val="center"/>
              <w:rPr>
                <w:bCs/>
                <w:sz w:val="24"/>
                <w:szCs w:val="24"/>
                <w:lang w:val="pt-BR"/>
              </w:rPr>
            </w:pPr>
            <w:r w:rsidRPr="00322D70">
              <w:rPr>
                <w:color w:val="000000" w:themeColor="text1"/>
                <w:sz w:val="24"/>
                <w:szCs w:val="24"/>
                <w:lang w:val="pt-BR"/>
              </w:rPr>
              <w:t xml:space="preserve">Sở </w:t>
            </w:r>
            <w:r w:rsidRPr="00C74795">
              <w:rPr>
                <w:bCs/>
                <w:color w:val="000000" w:themeColor="text1"/>
                <w:sz w:val="24"/>
                <w:szCs w:val="24"/>
                <w:lang w:val="pt-BR"/>
              </w:rPr>
              <w:t xml:space="preserve">Nông nghiệp và Môi trường tỉnh </w:t>
            </w:r>
            <w:r w:rsidRPr="00322D70">
              <w:rPr>
                <w:color w:val="000000" w:themeColor="text1"/>
                <w:sz w:val="24"/>
                <w:szCs w:val="24"/>
                <w:lang w:val="pt-BR"/>
              </w:rPr>
              <w:t>Đồng Nai</w:t>
            </w:r>
          </w:p>
        </w:tc>
        <w:tc>
          <w:tcPr>
            <w:tcW w:w="2087" w:type="pct"/>
          </w:tcPr>
          <w:p w14:paraId="595F65A4" w14:textId="77777777" w:rsidR="00C74795" w:rsidRPr="00C74795" w:rsidRDefault="00C74795" w:rsidP="009712AC">
            <w:pPr>
              <w:widowControl w:val="0"/>
              <w:tabs>
                <w:tab w:val="left" w:pos="1134"/>
              </w:tabs>
              <w:spacing w:before="120" w:after="120"/>
              <w:jc w:val="both"/>
              <w:rPr>
                <w:color w:val="000000" w:themeColor="text1"/>
                <w:sz w:val="24"/>
                <w:szCs w:val="24"/>
                <w:lang w:val="pt-BR"/>
              </w:rPr>
            </w:pPr>
            <w:r w:rsidRPr="00C74795">
              <w:rPr>
                <w:bCs/>
                <w:color w:val="000000" w:themeColor="text1"/>
                <w:sz w:val="24"/>
                <w:szCs w:val="24"/>
                <w:lang w:val="pt-BR"/>
              </w:rPr>
              <w:t xml:space="preserve">Do khối lượng công trình thuộc trường hợp phải xác nhận đăng ký khai thác, sử dụng tài nguyên nước theo quy định tại các </w:t>
            </w:r>
            <w:r w:rsidRPr="00C74795">
              <w:rPr>
                <w:iCs/>
                <w:color w:val="000000" w:themeColor="text1"/>
                <w:sz w:val="24"/>
                <w:szCs w:val="24"/>
                <w:lang w:val="pt-BR"/>
              </w:rPr>
              <w:t>điểm a, b, đ, e, g, h, i, k và l khoản 2 Điều 8 của Nghị định 54/2024/NĐ-CP rất lớn và thời gian thẩm định ngắn, đồng thời thành phần hồ sơ, biểu mẫu thủ tục hành chính đơn giản; vì vậy, để đảm bảo triển khai nhiệm vụ kiến nghị cơ quan soạn thảo xem xét</w:t>
            </w:r>
            <w:r w:rsidRPr="00C74795">
              <w:rPr>
                <w:bCs/>
                <w:color w:val="000000" w:themeColor="text1"/>
                <w:sz w:val="24"/>
                <w:szCs w:val="24"/>
                <w:lang w:val="pt-BR"/>
              </w:rPr>
              <w:t xml:space="preserve"> điều chỉnh thẩm quyền </w:t>
            </w:r>
            <w:r w:rsidRPr="00C74795">
              <w:rPr>
                <w:bCs/>
                <w:i/>
                <w:color w:val="000000" w:themeColor="text1"/>
                <w:sz w:val="24"/>
                <w:szCs w:val="24"/>
                <w:lang w:val="pt-BR"/>
              </w:rPr>
              <w:t>cho Chủ tịch UBND cấp xã</w:t>
            </w:r>
            <w:r w:rsidRPr="00C74795">
              <w:rPr>
                <w:bCs/>
                <w:color w:val="000000" w:themeColor="text1"/>
                <w:sz w:val="24"/>
                <w:szCs w:val="24"/>
                <w:lang w:val="pt-BR"/>
              </w:rPr>
              <w:t xml:space="preserve"> trong xác nhận đăng ký đối với các trường hợp quy đinh tại điểm </w:t>
            </w:r>
            <w:r w:rsidRPr="00C74795">
              <w:rPr>
                <w:iCs/>
                <w:color w:val="000000" w:themeColor="text1"/>
                <w:sz w:val="24"/>
                <w:szCs w:val="24"/>
                <w:lang w:val="pt-BR"/>
              </w:rPr>
              <w:t xml:space="preserve">g, h, k và l khoản 2 Điều 8 đối với các nguồn nước có phạm vi công trình tại 1 xã. Các trường hợp có phạm vi công trình từ 2 xã trở lên thuộc thẩm quyền của Sở Nông nghiệp và Môi trường. Như vậy, sẽ </w:t>
            </w:r>
            <w:r w:rsidRPr="00C74795">
              <w:rPr>
                <w:color w:val="000000" w:themeColor="text1"/>
                <w:sz w:val="24"/>
                <w:szCs w:val="24"/>
                <w:lang w:val="pt-BR"/>
              </w:rPr>
              <w:t>tạo điều kiện thuận lợi cho các tổ chức, cá nhân trong quá trình thực hiện thủ tục; đáp ứng yêu cầu về đẩy mạnh phân cấp, phân quyền trong giải quyết thủ tục hành chính và đơn giản hoá thủ tục hành chính theo các văn bản chỉ đạo của Chính phủ.</w:t>
            </w:r>
          </w:p>
          <w:p w14:paraId="66788079" w14:textId="77777777" w:rsidR="00C74795" w:rsidRPr="00C74795" w:rsidRDefault="00C74795" w:rsidP="009712AC">
            <w:pPr>
              <w:widowControl w:val="0"/>
              <w:spacing w:before="120" w:after="120"/>
              <w:jc w:val="both"/>
              <w:rPr>
                <w:sz w:val="24"/>
                <w:szCs w:val="24"/>
                <w:lang w:val="pt-BR"/>
              </w:rPr>
            </w:pPr>
          </w:p>
        </w:tc>
        <w:tc>
          <w:tcPr>
            <w:tcW w:w="1846" w:type="pct"/>
          </w:tcPr>
          <w:p w14:paraId="7D4BDEA8" w14:textId="41322205"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Tiếp thu ý kiến của đơn vị, Bộ NN</w:t>
            </w:r>
            <w:r w:rsidR="00C15980">
              <w:rPr>
                <w:bCs/>
                <w:color w:val="000000" w:themeColor="text1"/>
                <w:sz w:val="24"/>
                <w:szCs w:val="24"/>
                <w:lang w:val="pt-BR"/>
              </w:rPr>
              <w:t>&amp;</w:t>
            </w:r>
            <w:r w:rsidRPr="00C74795">
              <w:rPr>
                <w:bCs/>
                <w:color w:val="000000" w:themeColor="text1"/>
                <w:sz w:val="24"/>
                <w:szCs w:val="24"/>
                <w:lang w:val="pt-BR"/>
              </w:rPr>
              <w:t>MT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62A9CD3D"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Thực tế hiện nay, cơ cấu tổ chức của Ủy ban nhân dân cấp xã không có cơ quan chuyên môn về tài nguyên nước, một số xã không có cán bộ chuyên trách về tài nguyên nước. </w:t>
            </w:r>
          </w:p>
          <w:p w14:paraId="273380E4"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37E599C5" w14:textId="7DE47B99" w:rsidR="00C74795" w:rsidRPr="00C74795" w:rsidRDefault="00C74795" w:rsidP="009712AC">
            <w:pPr>
              <w:widowControl w:val="0"/>
              <w:spacing w:before="120" w:after="120"/>
              <w:jc w:val="both"/>
              <w:rPr>
                <w:bCs/>
                <w:sz w:val="24"/>
                <w:szCs w:val="24"/>
                <w:lang w:val="pt-BR"/>
              </w:rPr>
            </w:pPr>
            <w:r w:rsidRPr="00C74795">
              <w:rPr>
                <w:bCs/>
                <w:color w:val="000000" w:themeColor="text1"/>
                <w:sz w:val="24"/>
                <w:szCs w:val="24"/>
                <w:lang w:val="pt-BR"/>
              </w:rPr>
              <w:t xml:space="preserve">Hiện nay, hệ thống thông tin, cơ sở dữ liệu về tài </w:t>
            </w:r>
            <w:r w:rsidRPr="00C74795">
              <w:rPr>
                <w:bCs/>
                <w:color w:val="000000" w:themeColor="text1"/>
                <w:sz w:val="24"/>
                <w:szCs w:val="24"/>
                <w:lang w:val="pt-BR"/>
              </w:rPr>
              <w:lastRenderedPageBreak/>
              <w:t xml:space="preserve">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D741EC" w14:paraId="12F0BA1F" w14:textId="77777777" w:rsidTr="009712AC">
        <w:trPr>
          <w:trHeight w:val="347"/>
        </w:trPr>
        <w:tc>
          <w:tcPr>
            <w:tcW w:w="485" w:type="pct"/>
            <w:vMerge/>
          </w:tcPr>
          <w:p w14:paraId="4E599C86" w14:textId="77777777" w:rsidR="00C74795" w:rsidRPr="00C74795" w:rsidRDefault="00C74795" w:rsidP="009712AC">
            <w:pPr>
              <w:widowControl w:val="0"/>
              <w:spacing w:before="120" w:after="120"/>
              <w:jc w:val="center"/>
              <w:rPr>
                <w:i/>
                <w:iCs/>
                <w:sz w:val="24"/>
                <w:szCs w:val="24"/>
                <w:lang w:val="pt-BR"/>
              </w:rPr>
            </w:pPr>
          </w:p>
        </w:tc>
        <w:tc>
          <w:tcPr>
            <w:tcW w:w="582" w:type="pct"/>
          </w:tcPr>
          <w:p w14:paraId="5ED6A11C" w14:textId="740FC6E4" w:rsidR="00C74795" w:rsidRPr="00C74795" w:rsidRDefault="00C74795" w:rsidP="009712AC">
            <w:pPr>
              <w:widowControl w:val="0"/>
              <w:spacing w:before="120" w:after="120"/>
              <w:jc w:val="center"/>
              <w:rPr>
                <w:bCs/>
                <w:sz w:val="24"/>
                <w:szCs w:val="24"/>
                <w:lang w:val="pt-BR"/>
              </w:rPr>
            </w:pPr>
            <w:r w:rsidRPr="00322D70">
              <w:rPr>
                <w:color w:val="000000" w:themeColor="text1"/>
                <w:sz w:val="24"/>
                <w:szCs w:val="24"/>
                <w:lang w:val="pt-BR"/>
              </w:rPr>
              <w:t xml:space="preserve">Sở </w:t>
            </w:r>
            <w:r w:rsidRPr="00C74795">
              <w:rPr>
                <w:bCs/>
                <w:color w:val="000000" w:themeColor="text1"/>
                <w:sz w:val="24"/>
                <w:szCs w:val="24"/>
                <w:lang w:val="pt-BR"/>
              </w:rPr>
              <w:t xml:space="preserve">Nông nghiệp và Môi trường tỉnh </w:t>
            </w:r>
            <w:r w:rsidRPr="00322D70">
              <w:rPr>
                <w:color w:val="000000" w:themeColor="text1"/>
                <w:sz w:val="24"/>
                <w:szCs w:val="24"/>
                <w:lang w:val="pt-BR"/>
              </w:rPr>
              <w:t>Hà Tĩnh</w:t>
            </w:r>
          </w:p>
        </w:tc>
        <w:tc>
          <w:tcPr>
            <w:tcW w:w="2087" w:type="pct"/>
          </w:tcPr>
          <w:p w14:paraId="112E3C5D" w14:textId="77777777" w:rsidR="00C74795" w:rsidRPr="00C74795" w:rsidRDefault="00C74795" w:rsidP="009712AC">
            <w:pPr>
              <w:widowControl w:val="0"/>
              <w:tabs>
                <w:tab w:val="left" w:pos="1134"/>
              </w:tabs>
              <w:spacing w:before="120" w:after="120"/>
              <w:jc w:val="both"/>
              <w:rPr>
                <w:bCs/>
                <w:color w:val="000000" w:themeColor="text1"/>
                <w:sz w:val="24"/>
                <w:szCs w:val="24"/>
                <w:lang w:val="pt-BR"/>
              </w:rPr>
            </w:pPr>
            <w:r w:rsidRPr="00C74795">
              <w:rPr>
                <w:bCs/>
                <w:color w:val="000000" w:themeColor="text1"/>
                <w:sz w:val="24"/>
                <w:szCs w:val="24"/>
                <w:lang w:val="pt-BR"/>
              </w:rPr>
              <w:t xml:space="preserve">Đề nghị sửa đổi bổ sung khoản 2a, khoản 3 như sau: </w:t>
            </w:r>
          </w:p>
          <w:p w14:paraId="35CE8537" w14:textId="77777777" w:rsidR="00C74795" w:rsidRPr="00C74795" w:rsidRDefault="00C74795" w:rsidP="009712AC">
            <w:pPr>
              <w:widowControl w:val="0"/>
              <w:tabs>
                <w:tab w:val="left" w:pos="1134"/>
              </w:tabs>
              <w:spacing w:before="120" w:after="120"/>
              <w:jc w:val="both"/>
              <w:rPr>
                <w:bCs/>
                <w:color w:val="000000" w:themeColor="text1"/>
                <w:sz w:val="24"/>
                <w:szCs w:val="24"/>
                <w:lang w:val="pt-BR"/>
              </w:rPr>
            </w:pPr>
            <w:r w:rsidRPr="00C74795">
              <w:rPr>
                <w:bCs/>
                <w:color w:val="000000" w:themeColor="text1"/>
                <w:sz w:val="24"/>
                <w:szCs w:val="24"/>
                <w:lang w:val="pt-BR"/>
              </w:rPr>
              <w:t>“2a. Sở Nông nghiệp và Môi trường xác nhận đăng ký khai thác, sử dụng tài nguyên nước đối với các trường hợp quy định tại các điểm a, b, đ, e, g, h, I, k và la khoản 2 Điều 8 của Nghị định này đối với các trường hợp phạm vi công trình nằm trên địa bàn từ 02 xã trở lên.</w:t>
            </w:r>
          </w:p>
          <w:p w14:paraId="6AEFA69B" w14:textId="4ED9691E" w:rsidR="00C74795" w:rsidRPr="00C74795" w:rsidRDefault="00C74795" w:rsidP="009712AC">
            <w:pPr>
              <w:widowControl w:val="0"/>
              <w:spacing w:before="120" w:after="120"/>
              <w:jc w:val="both"/>
              <w:rPr>
                <w:sz w:val="24"/>
                <w:szCs w:val="24"/>
                <w:lang w:val="pt-BR"/>
              </w:rPr>
            </w:pPr>
            <w:r w:rsidRPr="00C74795">
              <w:rPr>
                <w:bCs/>
                <w:color w:val="000000" w:themeColor="text1"/>
                <w:sz w:val="24"/>
                <w:szCs w:val="24"/>
                <w:lang w:val="pt-BR"/>
              </w:rPr>
              <w:t>3. Chủ tịch Ủy ban nhân dân cấp xã xác nhận đăng ký khai thác nước dưới đất với trường hợp quy định tại điểm c, d khoản 2 Điều 8 của Nghị định này; xác nhận đăng ký khai thác nước mặt với trường hợp quy định tại các điể a, b, đ, e, g, h, I, k và l khoản 2 Điều 8 của Nghị định này đối với các trường hợp phạm vi công trình nằm trên địa àn 01 xã.</w:t>
            </w:r>
          </w:p>
        </w:tc>
        <w:tc>
          <w:tcPr>
            <w:tcW w:w="1846" w:type="pct"/>
          </w:tcPr>
          <w:p w14:paraId="05A29173" w14:textId="18EE7134"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C74795">
              <w:rPr>
                <w:bCs/>
                <w:color w:val="000000" w:themeColor="text1"/>
                <w:sz w:val="24"/>
                <w:szCs w:val="24"/>
                <w:lang w:val="pt-BR"/>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48B28B52"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Thực tế hiện nay, cơ cấu tổ chức của Ủy ban nhân dân cấp xã không có cơ quan chuyên môn về tài nguyên nước, một số xã không có cán bộ chuyên trách về tài nguyên nước. </w:t>
            </w:r>
          </w:p>
          <w:p w14:paraId="04979884"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06D776AF" w14:textId="46C2BD9E" w:rsidR="00C74795" w:rsidRPr="00C74795" w:rsidRDefault="00C74795" w:rsidP="009712AC">
            <w:pPr>
              <w:widowControl w:val="0"/>
              <w:spacing w:before="120" w:after="120"/>
              <w:jc w:val="both"/>
              <w:rPr>
                <w:bCs/>
                <w:sz w:val="24"/>
                <w:szCs w:val="24"/>
                <w:lang w:val="pt-BR"/>
              </w:rPr>
            </w:pPr>
            <w:r w:rsidRPr="00C74795">
              <w:rPr>
                <w:bCs/>
                <w:color w:val="000000" w:themeColor="text1"/>
                <w:sz w:val="24"/>
                <w:szCs w:val="24"/>
                <w:lang w:val="pt-BR"/>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w:t>
            </w:r>
            <w:r w:rsidRPr="00C74795">
              <w:rPr>
                <w:bCs/>
                <w:color w:val="000000" w:themeColor="text1"/>
                <w:sz w:val="24"/>
                <w:szCs w:val="24"/>
                <w:lang w:val="pt-BR"/>
              </w:rPr>
              <w:lastRenderedPageBreak/>
              <w:t xml:space="preserve">mặt cho Chủ tịch Ủy ban nhân dân cấp xã khi cơ sở hạ tầng, cơ sở dữ liệu được đáp ứng. </w:t>
            </w:r>
          </w:p>
        </w:tc>
      </w:tr>
      <w:tr w:rsidR="00C74795" w:rsidRPr="00D741EC" w14:paraId="20F46B30" w14:textId="77777777" w:rsidTr="009712AC">
        <w:trPr>
          <w:trHeight w:val="347"/>
        </w:trPr>
        <w:tc>
          <w:tcPr>
            <w:tcW w:w="485" w:type="pct"/>
            <w:vMerge/>
          </w:tcPr>
          <w:p w14:paraId="3820E09F" w14:textId="77777777" w:rsidR="00C74795" w:rsidRPr="00C74795" w:rsidRDefault="00C74795" w:rsidP="009712AC">
            <w:pPr>
              <w:widowControl w:val="0"/>
              <w:spacing w:before="120" w:after="120"/>
              <w:jc w:val="center"/>
              <w:rPr>
                <w:i/>
                <w:iCs/>
                <w:sz w:val="24"/>
                <w:szCs w:val="24"/>
                <w:lang w:val="pt-BR"/>
              </w:rPr>
            </w:pPr>
          </w:p>
        </w:tc>
        <w:tc>
          <w:tcPr>
            <w:tcW w:w="582" w:type="pct"/>
          </w:tcPr>
          <w:p w14:paraId="605617CA" w14:textId="7B4E37C9" w:rsidR="00C74795" w:rsidRPr="00C74795" w:rsidRDefault="00C74795" w:rsidP="009712AC">
            <w:pPr>
              <w:widowControl w:val="0"/>
              <w:spacing w:before="120" w:after="120"/>
              <w:jc w:val="center"/>
              <w:rPr>
                <w:bCs/>
                <w:sz w:val="24"/>
                <w:szCs w:val="24"/>
                <w:lang w:val="pt-BR"/>
              </w:rPr>
            </w:pPr>
            <w:r w:rsidRPr="00322D70">
              <w:rPr>
                <w:color w:val="000000" w:themeColor="text1"/>
                <w:sz w:val="24"/>
                <w:szCs w:val="24"/>
                <w:lang w:val="pt-BR"/>
              </w:rPr>
              <w:t xml:space="preserve">Sở </w:t>
            </w:r>
            <w:r w:rsidRPr="00C74795">
              <w:rPr>
                <w:bCs/>
                <w:color w:val="000000" w:themeColor="text1"/>
                <w:sz w:val="24"/>
                <w:szCs w:val="24"/>
                <w:lang w:val="pt-BR"/>
              </w:rPr>
              <w:t xml:space="preserve">Nông nghiệp và Môi trường tỉnh </w:t>
            </w:r>
            <w:r w:rsidRPr="00322D70">
              <w:rPr>
                <w:color w:val="000000" w:themeColor="text1"/>
                <w:sz w:val="24"/>
                <w:szCs w:val="24"/>
                <w:lang w:val="pt-BR"/>
              </w:rPr>
              <w:t>Đắk Lắk</w:t>
            </w:r>
          </w:p>
        </w:tc>
        <w:tc>
          <w:tcPr>
            <w:tcW w:w="2087" w:type="pct"/>
          </w:tcPr>
          <w:p w14:paraId="383E33F0" w14:textId="77777777" w:rsidR="00C74795" w:rsidRPr="00C74795" w:rsidRDefault="00C74795" w:rsidP="009712AC">
            <w:pPr>
              <w:widowControl w:val="0"/>
              <w:spacing w:before="120" w:after="120"/>
              <w:jc w:val="both"/>
              <w:rPr>
                <w:color w:val="000000" w:themeColor="text1"/>
                <w:sz w:val="24"/>
                <w:szCs w:val="24"/>
                <w:lang w:val="pt-BR"/>
              </w:rPr>
            </w:pPr>
            <w:r w:rsidRPr="00C74795">
              <w:rPr>
                <w:color w:val="000000" w:themeColor="text1"/>
                <w:sz w:val="24"/>
                <w:szCs w:val="24"/>
                <w:lang w:val="pt-BR"/>
              </w:rPr>
              <w:t xml:space="preserve">Đề nghị cơ quan soạn thảo xem xét, sửa nội dung phân cấp, phân quyền thực hiện nhiệm vụ xác nhận đăng ký khai thác, sử dụng nước mặt, nước biển tại khoản 2a cho Chủ tịch Ủy ban nhân dân cấp xã và sửa thành: </w:t>
            </w:r>
            <w:r w:rsidRPr="00C74795">
              <w:rPr>
                <w:i/>
                <w:color w:val="000000" w:themeColor="text1"/>
                <w:sz w:val="24"/>
                <w:szCs w:val="24"/>
                <w:lang w:val="pt-BR"/>
              </w:rPr>
              <w:t>“2a. Chủ tịch Ủy ban nhân dân cấp xã xác nhận đăng ký khai thác, sử dụng tài nguyên nước đối với các trường hợp quy định tại các điểm a, b, đ, e, g, h, i, k và l khoản 2 Điều 8 của Nghị định này.”.</w:t>
            </w:r>
            <w:r w:rsidRPr="00C74795">
              <w:rPr>
                <w:color w:val="000000" w:themeColor="text1"/>
                <w:sz w:val="24"/>
                <w:szCs w:val="24"/>
                <w:lang w:val="pt-BR"/>
              </w:rPr>
              <w:t xml:space="preserve">  </w:t>
            </w:r>
          </w:p>
          <w:p w14:paraId="455B5ACD" w14:textId="77777777" w:rsidR="00C74795" w:rsidRPr="00C74795" w:rsidRDefault="00C74795" w:rsidP="009712AC">
            <w:pPr>
              <w:widowControl w:val="0"/>
              <w:spacing w:before="120" w:after="120"/>
              <w:jc w:val="both"/>
              <w:rPr>
                <w:color w:val="000000" w:themeColor="text1"/>
                <w:sz w:val="24"/>
                <w:szCs w:val="24"/>
                <w:lang w:val="pt-BR"/>
              </w:rPr>
            </w:pPr>
            <w:r w:rsidRPr="00C74795">
              <w:rPr>
                <w:color w:val="000000" w:themeColor="text1"/>
                <w:sz w:val="24"/>
                <w:szCs w:val="24"/>
                <w:lang w:val="pt-BR"/>
              </w:rPr>
              <w:t>Lý do: trình tự, thủ tục, thành phần hồ sơ, biểu mẫu thực hiện các thủ tục hành chính nêu trên  đơn giản, việc giao thẩm quyền xác nhận đăng ký cho Chủ tịch UBND xã là phù hợp, tạo điều kiện cho các tổ chức, cá nhân được thực hiện thủ tục hành chính ngay tại địa phương nơi có công trình, dự án; giảm phiền hà, khó khăn cho tổ chức, cá nhân trong thực hiện thủ tục hành chính, nhất là sau khi đã sáp nhập địa giới hành chính như hiện nay.</w:t>
            </w:r>
          </w:p>
          <w:p w14:paraId="61DB8D07" w14:textId="5CB7316E" w:rsidR="00C74795" w:rsidRPr="00C74795" w:rsidRDefault="00C74795" w:rsidP="009712AC">
            <w:pPr>
              <w:widowControl w:val="0"/>
              <w:spacing w:before="120" w:after="120"/>
              <w:jc w:val="both"/>
              <w:rPr>
                <w:sz w:val="24"/>
                <w:szCs w:val="24"/>
                <w:lang w:val="pt-BR"/>
              </w:rPr>
            </w:pPr>
            <w:r w:rsidRPr="00C74795">
              <w:rPr>
                <w:color w:val="000000" w:themeColor="text1"/>
                <w:sz w:val="24"/>
                <w:szCs w:val="24"/>
                <w:lang w:val="pt-BR"/>
              </w:rPr>
              <w:t>Ngoài ra, kiến nghị bổ sung quy định các trường hợp phải kê khai khai thác tài nguyên nước trước khi xây dựng công trình hoặc trước khi tiến hành khoan nước dưới đất nhằm quản lý các hoạt động khai thác, sử dụng tài nguyên nước trên địa bàn; đảm bảo tuân thủ quy định pháp luật, hạn chế phát sinh các trường hợp vi phạm.</w:t>
            </w:r>
          </w:p>
        </w:tc>
        <w:tc>
          <w:tcPr>
            <w:tcW w:w="1846" w:type="pct"/>
          </w:tcPr>
          <w:p w14:paraId="7AF02352" w14:textId="6A8228AF"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C74795">
              <w:rPr>
                <w:bCs/>
                <w:color w:val="000000" w:themeColor="text1"/>
                <w:sz w:val="24"/>
                <w:szCs w:val="24"/>
                <w:lang w:val="pt-BR"/>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6988033D"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Thực tế hiện nay, cơ cấu tổ chức của Ủy ban nhân dân cấp xã không có cơ quan chuyên môn về tài nguyên nước, một số xã không có cán bộ chuyên trách về tài nguyên nước. </w:t>
            </w:r>
          </w:p>
          <w:p w14:paraId="21F11E25"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3A1E22E5" w14:textId="77777777" w:rsidR="00C74795" w:rsidRPr="00C74795" w:rsidRDefault="00C74795" w:rsidP="009712AC">
            <w:pPr>
              <w:widowControl w:val="0"/>
              <w:spacing w:before="120" w:after="120"/>
              <w:jc w:val="both"/>
              <w:rPr>
                <w:bCs/>
                <w:color w:val="000000" w:themeColor="text1"/>
                <w:sz w:val="24"/>
                <w:szCs w:val="24"/>
                <w:lang w:val="pt-BR"/>
              </w:rPr>
            </w:pPr>
            <w:r w:rsidRPr="00C74795">
              <w:rPr>
                <w:bCs/>
                <w:color w:val="000000" w:themeColor="text1"/>
                <w:sz w:val="24"/>
                <w:szCs w:val="24"/>
                <w:lang w:val="pt-BR"/>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p w14:paraId="3EBE2DEB" w14:textId="312D8089" w:rsidR="00C74795" w:rsidRPr="00C74795" w:rsidRDefault="00C74795" w:rsidP="009712AC">
            <w:pPr>
              <w:widowControl w:val="0"/>
              <w:spacing w:before="120" w:after="120"/>
              <w:jc w:val="both"/>
              <w:rPr>
                <w:bCs/>
                <w:sz w:val="24"/>
                <w:szCs w:val="24"/>
                <w:lang w:val="pt-BR"/>
              </w:rPr>
            </w:pPr>
            <w:r w:rsidRPr="00C74795">
              <w:rPr>
                <w:bCs/>
                <w:color w:val="000000" w:themeColor="text1"/>
                <w:sz w:val="24"/>
                <w:szCs w:val="24"/>
                <w:lang w:val="pt-BR"/>
              </w:rPr>
              <w:t xml:space="preserve">- Về ý kiến liên quan đến quy định phải kê khai thác tài nguyên nước trước khi xây dựng công trình, cơ quan </w:t>
            </w:r>
            <w:r w:rsidRPr="00C74795">
              <w:rPr>
                <w:bCs/>
                <w:color w:val="000000" w:themeColor="text1"/>
                <w:sz w:val="24"/>
                <w:szCs w:val="24"/>
                <w:lang w:val="pt-BR"/>
              </w:rPr>
              <w:lastRenderedPageBreak/>
              <w:t>chủ trì soạn thảo thấy rằng mục đích của việc kê khai là để thu thập, nắm bắt thông tin, số liệu, tình hình khai thác, sử dụng nước phục vụ công tác quản lý, các công trình thuộc trường hợp phải kê khai là các công trình quy mô nhỏ, phục vụ sinh hoạt gia đình, phần lớn là các công trình đã có và đang sử dụng. Vì vậy, cơ quan chủ trì soạn thảo không bổ sung quy định phải thực hiện kê khai trước khi xây dựng công trình.</w:t>
            </w:r>
          </w:p>
        </w:tc>
      </w:tr>
      <w:tr w:rsidR="00C74795" w:rsidRPr="00D741EC" w14:paraId="21697074" w14:textId="77777777" w:rsidTr="009712AC">
        <w:trPr>
          <w:trHeight w:val="347"/>
        </w:trPr>
        <w:tc>
          <w:tcPr>
            <w:tcW w:w="485" w:type="pct"/>
            <w:vMerge/>
          </w:tcPr>
          <w:p w14:paraId="0C9A68CD" w14:textId="77777777" w:rsidR="00C74795" w:rsidRPr="00C74795" w:rsidRDefault="00C74795" w:rsidP="009712AC">
            <w:pPr>
              <w:widowControl w:val="0"/>
              <w:spacing w:before="120" w:after="120"/>
              <w:jc w:val="center"/>
              <w:rPr>
                <w:i/>
                <w:iCs/>
                <w:sz w:val="24"/>
                <w:szCs w:val="24"/>
                <w:lang w:val="pt-BR"/>
              </w:rPr>
            </w:pPr>
          </w:p>
        </w:tc>
        <w:tc>
          <w:tcPr>
            <w:tcW w:w="582" w:type="pct"/>
          </w:tcPr>
          <w:p w14:paraId="1AB33167" w14:textId="76DF7FBA" w:rsidR="00C74795" w:rsidRPr="00C74795" w:rsidRDefault="00C74795" w:rsidP="009712AC">
            <w:pPr>
              <w:widowControl w:val="0"/>
              <w:spacing w:before="120" w:after="120"/>
              <w:jc w:val="center"/>
              <w:rPr>
                <w:bCs/>
                <w:sz w:val="24"/>
                <w:szCs w:val="24"/>
                <w:lang w:val="pt-BR"/>
              </w:rPr>
            </w:pPr>
            <w:r w:rsidRPr="00C74795">
              <w:rPr>
                <w:color w:val="000000" w:themeColor="text1"/>
                <w:sz w:val="24"/>
                <w:szCs w:val="24"/>
                <w:lang w:val="pt-BR"/>
              </w:rPr>
              <w:t xml:space="preserve">Sở </w:t>
            </w:r>
            <w:r w:rsidRPr="00C74795">
              <w:rPr>
                <w:bCs/>
                <w:color w:val="000000" w:themeColor="text1"/>
                <w:sz w:val="24"/>
                <w:szCs w:val="24"/>
                <w:lang w:val="pt-BR"/>
              </w:rPr>
              <w:t xml:space="preserve">Nông nghiệp và Môi trường tỉnh </w:t>
            </w:r>
            <w:r w:rsidRPr="00C74795">
              <w:rPr>
                <w:color w:val="000000" w:themeColor="text1"/>
                <w:sz w:val="24"/>
                <w:szCs w:val="24"/>
                <w:lang w:val="pt-BR"/>
              </w:rPr>
              <w:t>Thái Nguyên</w:t>
            </w:r>
          </w:p>
        </w:tc>
        <w:tc>
          <w:tcPr>
            <w:tcW w:w="2087" w:type="pct"/>
          </w:tcPr>
          <w:p w14:paraId="37C4870F" w14:textId="77777777" w:rsidR="00C74795" w:rsidRPr="00C74795" w:rsidRDefault="00C74795" w:rsidP="009712AC">
            <w:pPr>
              <w:widowControl w:val="0"/>
              <w:spacing w:before="120" w:after="120"/>
              <w:jc w:val="both"/>
              <w:rPr>
                <w:color w:val="000000" w:themeColor="text1"/>
                <w:sz w:val="24"/>
                <w:szCs w:val="24"/>
                <w:lang w:val="pt-BR"/>
              </w:rPr>
            </w:pPr>
            <w:r w:rsidRPr="00C74795">
              <w:rPr>
                <w:color w:val="000000" w:themeColor="text1"/>
                <w:sz w:val="24"/>
                <w:szCs w:val="24"/>
                <w:lang w:val="pt-BR"/>
              </w:rPr>
              <w:t xml:space="preserve">Điều này, quy định: 2. “Chủ tịch Ủy ban nhân dân cấp tỉnh cấp, gia hạn, điều chỉnh, cấp lại, chấp thuận trả lại, tạm dừng, đình chỉ, thu hồi giấy phép khai thác tài nguyên nước, giấy phép thăm dò nước dưới đất với các trường hợp có quy mô khác quy định tại khoản 1 Điều này.”. </w:t>
            </w:r>
          </w:p>
          <w:p w14:paraId="677B0758" w14:textId="097E2185" w:rsidR="00C74795" w:rsidRPr="00117190" w:rsidRDefault="00C74795" w:rsidP="009712AC">
            <w:pPr>
              <w:widowControl w:val="0"/>
              <w:spacing w:before="120" w:after="120"/>
              <w:jc w:val="both"/>
              <w:rPr>
                <w:sz w:val="24"/>
                <w:szCs w:val="24"/>
                <w:lang w:val="pt-BR"/>
              </w:rPr>
            </w:pPr>
            <w:r w:rsidRPr="00117190">
              <w:rPr>
                <w:color w:val="000000" w:themeColor="text1"/>
                <w:sz w:val="24"/>
                <w:szCs w:val="24"/>
                <w:lang w:val="pt-BR"/>
              </w:rPr>
              <w:t xml:space="preserve">Đề nghị phân cấp mạnh hơn, sửa theo hướng cấp, gia hạn, điều chỉnh, cấp lại thu hồi giấy phép về tài nguyên nước cho Sở Nông nghiệp và Môi trường. </w:t>
            </w:r>
          </w:p>
        </w:tc>
        <w:tc>
          <w:tcPr>
            <w:tcW w:w="1846" w:type="pct"/>
          </w:tcPr>
          <w:p w14:paraId="75D5AD62" w14:textId="5A5D63AE" w:rsidR="00C74795" w:rsidRPr="00117190" w:rsidRDefault="00C74795" w:rsidP="009712AC">
            <w:pPr>
              <w:widowControl w:val="0"/>
              <w:spacing w:before="120" w:after="120"/>
              <w:jc w:val="both"/>
              <w:rPr>
                <w:bCs/>
                <w:sz w:val="24"/>
                <w:szCs w:val="24"/>
                <w:lang w:val="pt-BR"/>
              </w:rPr>
            </w:pPr>
            <w:r w:rsidRPr="00117190">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nghiên cứu và thấy rằng các trường hợp phải cấp giấy giấy phép thăm dò, giấy phép khai thác nước, giấy phép thăm dò nước dưới đất là những trường hợp có quy mô lớn, có khả năng ảnh hưởng đến nhiều lĩnh vực và nhiều đối tượng. Vì vậy, cơ quan chủ trì soạn thảo cho rằng việc giao thẩm quyền cho Chủ tịch Ủy ban nhân dân cấp tỉnh là phù hợp. Trường hợp nếu cần thiết, </w:t>
            </w:r>
            <w:r w:rsidRPr="00117190">
              <w:rPr>
                <w:b/>
                <w:i/>
                <w:iCs/>
                <w:color w:val="000000" w:themeColor="text1"/>
                <w:sz w:val="24"/>
                <w:szCs w:val="24"/>
                <w:lang w:val="pt-BR"/>
              </w:rPr>
              <w:t>Ủy ban nhân dân cấp tỉnh có thể ủy quyền thực hiện các nhiệm vụ nêu trên cho Sở Nông nghiệp và Môi trường theo quy định của Luật Tổ chức chính quyền địa phương.</w:t>
            </w:r>
          </w:p>
        </w:tc>
      </w:tr>
      <w:tr w:rsidR="00C74795" w:rsidRPr="00D741EC" w14:paraId="39F9A1DC" w14:textId="77777777" w:rsidTr="009712AC">
        <w:trPr>
          <w:trHeight w:val="890"/>
        </w:trPr>
        <w:tc>
          <w:tcPr>
            <w:tcW w:w="485" w:type="pct"/>
            <w:vMerge/>
          </w:tcPr>
          <w:p w14:paraId="650BE2B0" w14:textId="77777777" w:rsidR="00C74795" w:rsidRPr="00117190" w:rsidRDefault="00C74795" w:rsidP="009712AC">
            <w:pPr>
              <w:widowControl w:val="0"/>
              <w:spacing w:before="120" w:after="120"/>
              <w:jc w:val="center"/>
              <w:rPr>
                <w:i/>
                <w:iCs/>
                <w:sz w:val="24"/>
                <w:szCs w:val="24"/>
                <w:lang w:val="pt-BR"/>
              </w:rPr>
            </w:pPr>
          </w:p>
        </w:tc>
        <w:tc>
          <w:tcPr>
            <w:tcW w:w="582" w:type="pct"/>
          </w:tcPr>
          <w:p w14:paraId="14045DE5" w14:textId="1F47869B" w:rsidR="00C74795" w:rsidRPr="00117190" w:rsidRDefault="00C74795" w:rsidP="009712AC">
            <w:pPr>
              <w:widowControl w:val="0"/>
              <w:spacing w:before="120" w:after="120"/>
              <w:jc w:val="center"/>
              <w:rPr>
                <w:bCs/>
                <w:sz w:val="24"/>
                <w:szCs w:val="24"/>
                <w:lang w:val="pt-BR"/>
              </w:rPr>
            </w:pPr>
            <w:r w:rsidRPr="00117190">
              <w:rPr>
                <w:color w:val="000000" w:themeColor="text1"/>
                <w:sz w:val="24"/>
                <w:szCs w:val="24"/>
                <w:lang w:val="pt-BR"/>
              </w:rPr>
              <w:t xml:space="preserve">Sở </w:t>
            </w:r>
            <w:r w:rsidRPr="00117190">
              <w:rPr>
                <w:bCs/>
                <w:color w:val="000000" w:themeColor="text1"/>
                <w:sz w:val="24"/>
                <w:szCs w:val="24"/>
                <w:lang w:val="pt-BR"/>
              </w:rPr>
              <w:t xml:space="preserve">Nông nghiệp và Môi trường tỉnh </w:t>
            </w:r>
            <w:r w:rsidRPr="00117190">
              <w:rPr>
                <w:color w:val="000000" w:themeColor="text1"/>
                <w:sz w:val="24"/>
                <w:szCs w:val="24"/>
                <w:lang w:val="pt-BR"/>
              </w:rPr>
              <w:t>Cao Bằng</w:t>
            </w:r>
          </w:p>
        </w:tc>
        <w:tc>
          <w:tcPr>
            <w:tcW w:w="2087" w:type="pct"/>
          </w:tcPr>
          <w:p w14:paraId="3C988DEE" w14:textId="77777777" w:rsidR="00C74795" w:rsidRPr="00117190" w:rsidRDefault="00C74795" w:rsidP="009712AC">
            <w:pPr>
              <w:widowControl w:val="0"/>
              <w:spacing w:before="120" w:after="120"/>
              <w:jc w:val="both"/>
              <w:rPr>
                <w:i/>
                <w:color w:val="000000" w:themeColor="text1"/>
                <w:sz w:val="24"/>
                <w:szCs w:val="24"/>
                <w:lang w:val="pt-BR"/>
              </w:rPr>
            </w:pPr>
            <w:r w:rsidRPr="00117190">
              <w:rPr>
                <w:b/>
                <w:i/>
                <w:color w:val="000000" w:themeColor="text1"/>
                <w:sz w:val="24"/>
                <w:szCs w:val="24"/>
                <w:lang w:val="pt-BR"/>
              </w:rPr>
              <w:t>Tại điểm 2a, khoản 16 dự thảo</w:t>
            </w:r>
            <w:r w:rsidRPr="00117190">
              <w:rPr>
                <w:i/>
                <w:color w:val="000000" w:themeColor="text1"/>
                <w:sz w:val="24"/>
                <w:szCs w:val="24"/>
                <w:lang w:val="pt-BR"/>
              </w:rPr>
              <w:t xml:space="preserve">:  Đề nghị xem xét điều chỉnh thẩm quyền cho UBND cấp xã xác nhận đăng ký đối với các trường hợp có phạm vi công trình tại 1 xã. Các trường hợp có phạm vi công trình từ 2 xã trở lên thuộc thẩm quyền của Sở Nông nghiệp và Môi trường. </w:t>
            </w:r>
          </w:p>
          <w:p w14:paraId="0692D982" w14:textId="4389AB64" w:rsidR="00C74795" w:rsidRPr="00117190" w:rsidRDefault="00C74795" w:rsidP="009712AC">
            <w:pPr>
              <w:widowControl w:val="0"/>
              <w:spacing w:before="120" w:after="120"/>
              <w:jc w:val="both"/>
              <w:rPr>
                <w:sz w:val="24"/>
                <w:szCs w:val="24"/>
                <w:lang w:val="pt-BR"/>
              </w:rPr>
            </w:pPr>
            <w:r w:rsidRPr="00117190">
              <w:rPr>
                <w:color w:val="000000" w:themeColor="text1"/>
                <w:sz w:val="24"/>
                <w:szCs w:val="24"/>
                <w:lang w:val="pt-BR"/>
              </w:rPr>
              <w:t xml:space="preserve">Lý do: Do trình tự, thủ tục, thành phần hồ sơ, biểu mẫu thực hiện thủ tục hành chính này đơn giản, việc giao thẩm quyền xác nhận đăng ký cho Chủ tịch UBND xã là phù hợp năng lực, tạo điều kiện cho các tổ chức, cá nhân được thực hiện thủ tục </w:t>
            </w:r>
            <w:r w:rsidRPr="00117190">
              <w:rPr>
                <w:color w:val="000000" w:themeColor="text1"/>
                <w:sz w:val="24"/>
                <w:szCs w:val="24"/>
                <w:lang w:val="pt-BR"/>
              </w:rPr>
              <w:lastRenderedPageBreak/>
              <w:t>hành chính ngay tại địa phương nơi có công trình, dự án; tạo thuận lợi cho tổ chức, cá nhân trong thực hiện thủ tục hành chính, nhất là sau khi đã sáp nhập địa giới hành chính như hiện nay.</w:t>
            </w:r>
          </w:p>
        </w:tc>
        <w:tc>
          <w:tcPr>
            <w:tcW w:w="1846" w:type="pct"/>
          </w:tcPr>
          <w:p w14:paraId="1381038E" w14:textId="0331E83C" w:rsidR="00C74795" w:rsidRPr="00117190" w:rsidRDefault="00C74795" w:rsidP="009712AC">
            <w:pPr>
              <w:widowControl w:val="0"/>
              <w:spacing w:before="120" w:after="120"/>
              <w:jc w:val="both"/>
              <w:rPr>
                <w:bCs/>
                <w:color w:val="000000" w:themeColor="text1"/>
                <w:sz w:val="24"/>
                <w:szCs w:val="24"/>
                <w:lang w:val="pt-BR"/>
              </w:rPr>
            </w:pPr>
            <w:r w:rsidRPr="00117190">
              <w:rPr>
                <w:bCs/>
                <w:color w:val="000000" w:themeColor="text1"/>
                <w:sz w:val="24"/>
                <w:szCs w:val="24"/>
                <w:lang w:val="pt-BR"/>
              </w:rPr>
              <w:lastRenderedPageBreak/>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nghiên cứu và thấy rằng công tác đăng ký khai thác, sử dụng tài nguyên nước có liên quan đến quản lý dữ liệu nguồn nước, giám sát khai thác, bảo vệ tài nguyên nước. Nếu phân cấp cho cấp xã, sẽ dẫn đến phân tán, thiếu thống nhất về dữ liệu, hồ sơ, biểu mẫu, gây khó khăn cho việc tổng hợp, báo cáo và quản lý chung của cấp tỉnh.</w:t>
            </w:r>
          </w:p>
          <w:p w14:paraId="57722B76" w14:textId="77777777" w:rsidR="00C74795" w:rsidRPr="00117190" w:rsidRDefault="00C74795" w:rsidP="009712AC">
            <w:pPr>
              <w:widowControl w:val="0"/>
              <w:spacing w:before="120" w:after="120"/>
              <w:jc w:val="both"/>
              <w:rPr>
                <w:bCs/>
                <w:color w:val="000000" w:themeColor="text1"/>
                <w:sz w:val="24"/>
                <w:szCs w:val="24"/>
                <w:lang w:val="pt-BR"/>
              </w:rPr>
            </w:pPr>
            <w:r w:rsidRPr="00117190">
              <w:rPr>
                <w:bCs/>
                <w:color w:val="000000" w:themeColor="text1"/>
                <w:sz w:val="24"/>
                <w:szCs w:val="24"/>
                <w:lang w:val="pt-BR"/>
              </w:rPr>
              <w:t xml:space="preserve">Thực tế hiện nay, cơ cấu tổ chức của Ủy ban nhân dân cấp xã không có cơ quan chuyên môn về tài nguyên </w:t>
            </w:r>
            <w:r w:rsidRPr="00117190">
              <w:rPr>
                <w:bCs/>
                <w:color w:val="000000" w:themeColor="text1"/>
                <w:sz w:val="24"/>
                <w:szCs w:val="24"/>
                <w:lang w:val="pt-BR"/>
              </w:rPr>
              <w:lastRenderedPageBreak/>
              <w:t xml:space="preserve">nước, một số xã không có cán bộ chuyên trách về tài nguyên nước. </w:t>
            </w:r>
          </w:p>
          <w:p w14:paraId="51FA35A4" w14:textId="77777777" w:rsidR="00C74795" w:rsidRPr="00117190" w:rsidRDefault="00C74795" w:rsidP="009712AC">
            <w:pPr>
              <w:widowControl w:val="0"/>
              <w:spacing w:before="120" w:after="120"/>
              <w:jc w:val="both"/>
              <w:rPr>
                <w:bCs/>
                <w:color w:val="000000" w:themeColor="text1"/>
                <w:sz w:val="24"/>
                <w:szCs w:val="24"/>
                <w:lang w:val="pt-BR"/>
              </w:rPr>
            </w:pPr>
            <w:r w:rsidRPr="00117190">
              <w:rPr>
                <w:bCs/>
                <w:color w:val="000000" w:themeColor="text1"/>
                <w:sz w:val="24"/>
                <w:szCs w:val="24"/>
                <w:lang w:val="pt-BR"/>
              </w:rPr>
              <w:t xml:space="preserve">Đồng thời, thủ tục này tương đối đơn giản, hiện nay nhiều địa phương đã áp dụng dịch vụ công trực tuyến, rút ngắn thời gian giải quyết và giảm thiểu những hạn chế về mặt địa lý nên chưa cần thiết phải phân cấp thêm xuống cấp xã. Việc quy định thẩm quyền tại Sở vẫn bảo đảm nhanh gọn, hiệu quả, đồng thời đảm bảo tính chuyên môn và thống nhất quản lý. </w:t>
            </w:r>
          </w:p>
          <w:p w14:paraId="4AAF165C" w14:textId="06E8C460" w:rsidR="00C74795" w:rsidRPr="00117190" w:rsidRDefault="00C74795" w:rsidP="009712AC">
            <w:pPr>
              <w:widowControl w:val="0"/>
              <w:spacing w:before="120" w:after="120"/>
              <w:jc w:val="both"/>
              <w:rPr>
                <w:bCs/>
                <w:sz w:val="24"/>
                <w:szCs w:val="24"/>
                <w:lang w:val="pt-BR"/>
              </w:rPr>
            </w:pPr>
            <w:r w:rsidRPr="00117190">
              <w:rPr>
                <w:bCs/>
                <w:color w:val="000000" w:themeColor="text1"/>
                <w:sz w:val="24"/>
                <w:szCs w:val="24"/>
                <w:lang w:val="pt-BR"/>
              </w:rPr>
              <w:t xml:space="preserve">Hiện nay, hệ thống thông tin, cơ sở dữ liệu về tài nguyên nước, hệ thống thực hiện thủ tục hành chính toàn trình đang tiếp tục được triển khai xây dựng, cơ quan chủ trì soạn thảo sẽ tiếp tục nghiên cứu chuyển thẩm quyền xác nhận đăng ký khai thác, sử dụng nước mặt cho Chủ tịch Ủy ban nhân dân cấp xã khi cơ sở hạ tầng, cơ sở dữ liệu được đáp ứng. </w:t>
            </w:r>
          </w:p>
        </w:tc>
      </w:tr>
      <w:tr w:rsidR="00C74795" w:rsidRPr="00D741EC" w14:paraId="767BD083" w14:textId="77777777" w:rsidTr="009712AC">
        <w:trPr>
          <w:trHeight w:val="347"/>
        </w:trPr>
        <w:tc>
          <w:tcPr>
            <w:tcW w:w="485" w:type="pct"/>
            <w:vMerge w:val="restart"/>
          </w:tcPr>
          <w:p w14:paraId="2CAF3907" w14:textId="44C8A245" w:rsidR="00C74795" w:rsidRPr="00117190" w:rsidRDefault="00C74795" w:rsidP="009712AC">
            <w:pPr>
              <w:widowControl w:val="0"/>
              <w:spacing w:before="120" w:after="120"/>
              <w:jc w:val="center"/>
              <w:rPr>
                <w:i/>
                <w:iCs/>
                <w:sz w:val="24"/>
                <w:szCs w:val="24"/>
                <w:lang w:val="pt-BR"/>
              </w:rPr>
            </w:pPr>
            <w:r w:rsidRPr="00117190">
              <w:rPr>
                <w:b/>
                <w:color w:val="000000" w:themeColor="text1"/>
                <w:spacing w:val="-5"/>
                <w:sz w:val="24"/>
                <w:szCs w:val="24"/>
                <w:lang w:val="pt-BR"/>
              </w:rPr>
              <w:lastRenderedPageBreak/>
              <w:t>Khoản 17</w:t>
            </w:r>
            <w:r w:rsidRPr="00117190">
              <w:rPr>
                <w:color w:val="000000" w:themeColor="text1"/>
                <w:spacing w:val="-5"/>
                <w:sz w:val="24"/>
                <w:szCs w:val="24"/>
                <w:lang w:val="pt-BR"/>
              </w:rPr>
              <w:t xml:space="preserve"> (sửa đổi, bổ sung điểm b khoản 1 Điều 16 Nghị định)</w:t>
            </w:r>
          </w:p>
        </w:tc>
        <w:tc>
          <w:tcPr>
            <w:tcW w:w="582" w:type="pct"/>
          </w:tcPr>
          <w:p w14:paraId="592B7C49" w14:textId="28224A27"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Phú Thọ</w:t>
            </w:r>
          </w:p>
        </w:tc>
        <w:tc>
          <w:tcPr>
            <w:tcW w:w="2087" w:type="pct"/>
          </w:tcPr>
          <w:p w14:paraId="744BE5F1" w14:textId="39EA49E9" w:rsidR="00C74795" w:rsidRPr="00117190" w:rsidRDefault="00C74795" w:rsidP="009712AC">
            <w:pPr>
              <w:widowControl w:val="0"/>
              <w:spacing w:before="120" w:after="120"/>
              <w:jc w:val="both"/>
              <w:rPr>
                <w:sz w:val="24"/>
                <w:szCs w:val="24"/>
                <w:lang w:val="pt-BR"/>
              </w:rPr>
            </w:pPr>
            <w:r w:rsidRPr="00117190">
              <w:rPr>
                <w:color w:val="000000" w:themeColor="text1"/>
                <w:spacing w:val="-5"/>
                <w:sz w:val="24"/>
                <w:szCs w:val="24"/>
                <w:lang w:val="pt-BR"/>
              </w:rPr>
              <w:t xml:space="preserve"> Tại khoản 17: Đề nghị sửa cụm từ “Sở Tài nguyên và Môi trường” thành “Sở Nông nghiệp và Môi trường”.</w:t>
            </w:r>
          </w:p>
        </w:tc>
        <w:tc>
          <w:tcPr>
            <w:tcW w:w="1846" w:type="pct"/>
          </w:tcPr>
          <w:p w14:paraId="1EC13E32" w14:textId="1A2F0134" w:rsidR="00C74795" w:rsidRPr="00117190" w:rsidRDefault="00C74795" w:rsidP="009712AC">
            <w:pPr>
              <w:widowControl w:val="0"/>
              <w:spacing w:before="120" w:after="120"/>
              <w:jc w:val="both"/>
              <w:rPr>
                <w:bCs/>
                <w:sz w:val="24"/>
                <w:szCs w:val="24"/>
                <w:lang w:val="pt-BR"/>
              </w:rPr>
            </w:pPr>
            <w:r w:rsidRPr="00117190">
              <w:rPr>
                <w:bCs/>
                <w:color w:val="000000" w:themeColor="text1"/>
                <w:sz w:val="24"/>
                <w:szCs w:val="24"/>
                <w:lang w:val="pt-BR"/>
              </w:rPr>
              <w:t xml:space="preserve">Liên quan về nội dung này, Bộ </w:t>
            </w:r>
            <w:r w:rsidR="00992EC0">
              <w:rPr>
                <w:bCs/>
                <w:color w:val="000000" w:themeColor="text1"/>
                <w:sz w:val="24"/>
                <w:szCs w:val="24"/>
                <w:lang w:val="pt-BR"/>
              </w:rPr>
              <w:t>NN&amp;MT</w:t>
            </w:r>
            <w:r w:rsidRPr="00117190">
              <w:rPr>
                <w:bCs/>
                <w:color w:val="000000" w:themeColor="text1"/>
                <w:sz w:val="24"/>
                <w:szCs w:val="24"/>
                <w:lang w:val="pt-BR"/>
              </w:rPr>
              <w:t xml:space="preserve"> tiếp thu và đã bổ sung vào dự thảo.</w:t>
            </w:r>
          </w:p>
        </w:tc>
      </w:tr>
      <w:tr w:rsidR="00C74795" w:rsidRPr="00D741EC" w14:paraId="49768CEB" w14:textId="77777777" w:rsidTr="009712AC">
        <w:trPr>
          <w:trHeight w:val="347"/>
        </w:trPr>
        <w:tc>
          <w:tcPr>
            <w:tcW w:w="485" w:type="pct"/>
            <w:vMerge/>
          </w:tcPr>
          <w:p w14:paraId="06FB3551" w14:textId="77777777" w:rsidR="00C74795" w:rsidRPr="00117190" w:rsidRDefault="00C74795" w:rsidP="009712AC">
            <w:pPr>
              <w:widowControl w:val="0"/>
              <w:spacing w:before="120" w:after="120"/>
              <w:jc w:val="center"/>
              <w:rPr>
                <w:i/>
                <w:iCs/>
                <w:sz w:val="24"/>
                <w:szCs w:val="24"/>
                <w:lang w:val="pt-BR"/>
              </w:rPr>
            </w:pPr>
          </w:p>
        </w:tc>
        <w:tc>
          <w:tcPr>
            <w:tcW w:w="582" w:type="pct"/>
          </w:tcPr>
          <w:p w14:paraId="6E39247D" w14:textId="3E090279"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Phú Thọ</w:t>
            </w:r>
          </w:p>
        </w:tc>
        <w:tc>
          <w:tcPr>
            <w:tcW w:w="2087" w:type="pct"/>
          </w:tcPr>
          <w:p w14:paraId="2139B4DE" w14:textId="645FC31D" w:rsidR="00C74795" w:rsidRPr="00117190" w:rsidRDefault="00C74795" w:rsidP="009712AC">
            <w:pPr>
              <w:widowControl w:val="0"/>
              <w:spacing w:before="120" w:after="120"/>
              <w:jc w:val="both"/>
              <w:rPr>
                <w:sz w:val="24"/>
                <w:szCs w:val="24"/>
                <w:lang w:val="pt-BR"/>
              </w:rPr>
            </w:pPr>
            <w:r w:rsidRPr="00117190">
              <w:rPr>
                <w:color w:val="000000" w:themeColor="text1"/>
                <w:sz w:val="24"/>
                <w:szCs w:val="24"/>
                <w:lang w:val="pt-BR"/>
              </w:rPr>
              <w:t xml:space="preserve">Tại khoản 17 </w:t>
            </w:r>
            <w:r w:rsidRPr="00117190">
              <w:rPr>
                <w:i/>
                <w:iCs/>
                <w:color w:val="000000" w:themeColor="text1"/>
                <w:sz w:val="24"/>
                <w:szCs w:val="24"/>
                <w:lang w:val="pt-BR"/>
              </w:rPr>
              <w:t>(sửa đổi, bổ sung điểm b khoản 1 Điều 16)</w:t>
            </w:r>
            <w:r w:rsidRPr="00117190">
              <w:rPr>
                <w:color w:val="000000" w:themeColor="text1"/>
                <w:sz w:val="24"/>
                <w:szCs w:val="24"/>
                <w:lang w:val="pt-BR"/>
              </w:rPr>
              <w:t xml:space="preserve"> đề nghị chỉnh sửa cụm từ “</w:t>
            </w:r>
            <w:r w:rsidRPr="00117190">
              <w:rPr>
                <w:i/>
                <w:iCs/>
                <w:color w:val="000000" w:themeColor="text1"/>
                <w:sz w:val="24"/>
                <w:szCs w:val="24"/>
                <w:lang w:val="pt-BR"/>
              </w:rPr>
              <w:t>Sở Tài nguyên và Môi trường</w:t>
            </w:r>
            <w:r w:rsidRPr="00117190">
              <w:rPr>
                <w:color w:val="000000" w:themeColor="text1"/>
                <w:sz w:val="24"/>
                <w:szCs w:val="24"/>
                <w:lang w:val="pt-BR"/>
              </w:rPr>
              <w:t>” thành “</w:t>
            </w:r>
            <w:r w:rsidRPr="00117190">
              <w:rPr>
                <w:i/>
                <w:iCs/>
                <w:color w:val="000000" w:themeColor="text1"/>
                <w:sz w:val="24"/>
                <w:szCs w:val="24"/>
                <w:lang w:val="pt-BR"/>
              </w:rPr>
              <w:t>Sở Nông nghiệp và Môi trường</w:t>
            </w:r>
            <w:r w:rsidRPr="00117190">
              <w:rPr>
                <w:color w:val="000000" w:themeColor="text1"/>
                <w:sz w:val="24"/>
                <w:szCs w:val="24"/>
                <w:lang w:val="pt-BR"/>
              </w:rPr>
              <w:t>”.</w:t>
            </w:r>
          </w:p>
        </w:tc>
        <w:tc>
          <w:tcPr>
            <w:tcW w:w="1846" w:type="pct"/>
          </w:tcPr>
          <w:p w14:paraId="3DDC5A07" w14:textId="0240C4A5" w:rsidR="00C74795" w:rsidRPr="00117190" w:rsidRDefault="00C74795" w:rsidP="009712AC">
            <w:pPr>
              <w:widowControl w:val="0"/>
              <w:spacing w:before="120" w:after="120"/>
              <w:jc w:val="both"/>
              <w:rPr>
                <w:bCs/>
                <w:sz w:val="24"/>
                <w:szCs w:val="24"/>
                <w:lang w:val="pt-BR"/>
              </w:rPr>
            </w:pPr>
            <w:r w:rsidRPr="00117190">
              <w:rPr>
                <w:bCs/>
                <w:color w:val="000000" w:themeColor="text1"/>
                <w:sz w:val="24"/>
                <w:szCs w:val="24"/>
                <w:lang w:val="pt-BR"/>
              </w:rPr>
              <w:t xml:space="preserve">Liên quan về nội dung này, Bộ </w:t>
            </w:r>
            <w:r w:rsidR="00992EC0">
              <w:rPr>
                <w:bCs/>
                <w:color w:val="000000" w:themeColor="text1"/>
                <w:sz w:val="24"/>
                <w:szCs w:val="24"/>
                <w:lang w:val="pt-BR"/>
              </w:rPr>
              <w:t>NN&amp;MT</w:t>
            </w:r>
            <w:r w:rsidRPr="00117190">
              <w:rPr>
                <w:bCs/>
                <w:color w:val="000000" w:themeColor="text1"/>
                <w:sz w:val="24"/>
                <w:szCs w:val="24"/>
                <w:lang w:val="pt-BR"/>
              </w:rPr>
              <w:t xml:space="preserve"> tiếp thu và đã bổ sung vào dự thảo.</w:t>
            </w:r>
          </w:p>
        </w:tc>
      </w:tr>
      <w:tr w:rsidR="00C74795" w:rsidRPr="00D741EC" w14:paraId="278D030C" w14:textId="77777777" w:rsidTr="009712AC">
        <w:trPr>
          <w:trHeight w:val="347"/>
        </w:trPr>
        <w:tc>
          <w:tcPr>
            <w:tcW w:w="485" w:type="pct"/>
            <w:vMerge/>
          </w:tcPr>
          <w:p w14:paraId="6408ED0F" w14:textId="77777777" w:rsidR="00C74795" w:rsidRPr="00117190" w:rsidRDefault="00C74795" w:rsidP="009712AC">
            <w:pPr>
              <w:widowControl w:val="0"/>
              <w:spacing w:before="120" w:after="120"/>
              <w:jc w:val="center"/>
              <w:rPr>
                <w:i/>
                <w:iCs/>
                <w:sz w:val="24"/>
                <w:szCs w:val="24"/>
                <w:lang w:val="pt-BR"/>
              </w:rPr>
            </w:pPr>
          </w:p>
        </w:tc>
        <w:tc>
          <w:tcPr>
            <w:tcW w:w="582" w:type="pct"/>
          </w:tcPr>
          <w:p w14:paraId="457B428C" w14:textId="6618FD5A"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 xml:space="preserve">Sở Nông nghiệp và Môi trường tỉnh </w:t>
            </w:r>
            <w:r w:rsidRPr="00117190">
              <w:rPr>
                <w:bCs/>
                <w:color w:val="000000" w:themeColor="text1"/>
                <w:sz w:val="24"/>
                <w:szCs w:val="24"/>
                <w:lang w:val="pt-BR"/>
              </w:rPr>
              <w:lastRenderedPageBreak/>
              <w:t>Lạng Sơn</w:t>
            </w:r>
          </w:p>
        </w:tc>
        <w:tc>
          <w:tcPr>
            <w:tcW w:w="2087" w:type="pct"/>
          </w:tcPr>
          <w:p w14:paraId="24B4D67E" w14:textId="65934858" w:rsidR="00C74795" w:rsidRPr="00117190" w:rsidRDefault="00C74795" w:rsidP="009712AC">
            <w:pPr>
              <w:widowControl w:val="0"/>
              <w:spacing w:before="120" w:after="120"/>
              <w:jc w:val="both"/>
              <w:rPr>
                <w:sz w:val="24"/>
                <w:szCs w:val="24"/>
                <w:lang w:val="pt-BR"/>
              </w:rPr>
            </w:pPr>
            <w:r w:rsidRPr="00322D70">
              <w:rPr>
                <w:bCs/>
                <w:color w:val="000000" w:themeColor="text1"/>
                <w:sz w:val="24"/>
                <w:szCs w:val="24"/>
                <w:lang w:val="pt-BR"/>
              </w:rPr>
              <w:lastRenderedPageBreak/>
              <w:t xml:space="preserve">Tại khoản </w:t>
            </w:r>
            <w:r w:rsidRPr="00322D70">
              <w:rPr>
                <w:color w:val="000000" w:themeColor="text1"/>
                <w:sz w:val="24"/>
                <w:szCs w:val="24"/>
                <w:lang w:val="pt-BR"/>
              </w:rPr>
              <w:t>17 Điều 2 dự thảo Nghị định Sửa đổi, bổ sung điểm b khoản 1 Điều 16, đề nghị chỉnh sửa bổ sung cụm từ “</w:t>
            </w:r>
            <w:r w:rsidRPr="00322D70">
              <w:rPr>
                <w:color w:val="000000" w:themeColor="text1"/>
                <w:spacing w:val="1"/>
                <w:sz w:val="24"/>
                <w:szCs w:val="24"/>
                <w:lang w:val="pt-BR"/>
              </w:rPr>
              <w:t xml:space="preserve">Sở Tài nguyên và Môi trường” thành </w:t>
            </w:r>
            <w:r w:rsidRPr="00322D70">
              <w:rPr>
                <w:i/>
                <w:color w:val="000000" w:themeColor="text1"/>
                <w:spacing w:val="1"/>
                <w:sz w:val="24"/>
                <w:szCs w:val="24"/>
                <w:lang w:val="pt-BR"/>
              </w:rPr>
              <w:t xml:space="preserve">“Sở Nông nghiệp và Môi </w:t>
            </w:r>
            <w:r w:rsidRPr="00322D70">
              <w:rPr>
                <w:i/>
                <w:color w:val="000000" w:themeColor="text1"/>
                <w:spacing w:val="1"/>
                <w:sz w:val="24"/>
                <w:szCs w:val="24"/>
                <w:lang w:val="pt-BR"/>
              </w:rPr>
              <w:lastRenderedPageBreak/>
              <w:t>trường”.</w:t>
            </w:r>
          </w:p>
        </w:tc>
        <w:tc>
          <w:tcPr>
            <w:tcW w:w="1846" w:type="pct"/>
          </w:tcPr>
          <w:p w14:paraId="48956D40" w14:textId="5937831C" w:rsidR="00C74795" w:rsidRPr="00117190" w:rsidRDefault="00FE65AF" w:rsidP="009712AC">
            <w:pPr>
              <w:widowControl w:val="0"/>
              <w:spacing w:before="120" w:after="120"/>
              <w:jc w:val="both"/>
              <w:rPr>
                <w:bCs/>
                <w:sz w:val="24"/>
                <w:szCs w:val="24"/>
                <w:lang w:val="pt-BR"/>
              </w:rPr>
            </w:pPr>
            <w:r w:rsidRPr="00117190">
              <w:rPr>
                <w:bCs/>
                <w:color w:val="000000" w:themeColor="text1"/>
                <w:sz w:val="24"/>
                <w:szCs w:val="24"/>
                <w:lang w:val="pt-BR"/>
              </w:rPr>
              <w:lastRenderedPageBreak/>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hoàn hiện vào dự thảo Nghị định.</w:t>
            </w:r>
          </w:p>
        </w:tc>
      </w:tr>
      <w:tr w:rsidR="00C74795" w:rsidRPr="00D741EC" w14:paraId="76B2A6B6" w14:textId="77777777" w:rsidTr="009712AC">
        <w:trPr>
          <w:trHeight w:val="347"/>
        </w:trPr>
        <w:tc>
          <w:tcPr>
            <w:tcW w:w="485" w:type="pct"/>
            <w:vMerge/>
          </w:tcPr>
          <w:p w14:paraId="63A640F6" w14:textId="77777777" w:rsidR="00C74795" w:rsidRPr="00117190" w:rsidRDefault="00C74795" w:rsidP="009712AC">
            <w:pPr>
              <w:widowControl w:val="0"/>
              <w:spacing w:before="120" w:after="120"/>
              <w:jc w:val="center"/>
              <w:rPr>
                <w:i/>
                <w:iCs/>
                <w:sz w:val="24"/>
                <w:szCs w:val="24"/>
                <w:lang w:val="pt-BR"/>
              </w:rPr>
            </w:pPr>
          </w:p>
        </w:tc>
        <w:tc>
          <w:tcPr>
            <w:tcW w:w="582" w:type="pct"/>
          </w:tcPr>
          <w:p w14:paraId="7C17146D" w14:textId="3E28A20F"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Điện Biên</w:t>
            </w:r>
          </w:p>
        </w:tc>
        <w:tc>
          <w:tcPr>
            <w:tcW w:w="2087" w:type="pct"/>
          </w:tcPr>
          <w:p w14:paraId="1C778B7E" w14:textId="1AFB0392" w:rsidR="00C74795" w:rsidRPr="00117190" w:rsidRDefault="00C74795" w:rsidP="009712AC">
            <w:pPr>
              <w:widowControl w:val="0"/>
              <w:spacing w:before="120" w:after="120"/>
              <w:jc w:val="both"/>
              <w:rPr>
                <w:sz w:val="24"/>
                <w:szCs w:val="24"/>
                <w:lang w:val="pt-BR"/>
              </w:rPr>
            </w:pPr>
            <w:r w:rsidRPr="00117190">
              <w:rPr>
                <w:color w:val="000000" w:themeColor="text1"/>
                <w:sz w:val="24"/>
                <w:szCs w:val="24"/>
                <w:lang w:val="pt-BR"/>
              </w:rPr>
              <w:t>- Tại khoản 17: Đề nghị sửa cụm từ “Sở Tài nguyên và Môi trường” thành “Sở Nông nghiệp và Môi trường”.</w:t>
            </w:r>
          </w:p>
        </w:tc>
        <w:tc>
          <w:tcPr>
            <w:tcW w:w="1846" w:type="pct"/>
          </w:tcPr>
          <w:p w14:paraId="312F17D9" w14:textId="40DC9703" w:rsidR="00C74795" w:rsidRPr="00117190" w:rsidRDefault="00FE65AF" w:rsidP="009712AC">
            <w:pPr>
              <w:widowControl w:val="0"/>
              <w:spacing w:before="120" w:after="120"/>
              <w:jc w:val="both"/>
              <w:rPr>
                <w:bCs/>
                <w:sz w:val="24"/>
                <w:szCs w:val="24"/>
                <w:lang w:val="pt-BR"/>
              </w:rPr>
            </w:pPr>
            <w:r w:rsidRPr="00117190">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hoàn hiện vào dự thảo Nghị định.</w:t>
            </w:r>
          </w:p>
        </w:tc>
      </w:tr>
      <w:tr w:rsidR="00C74795" w:rsidRPr="00D741EC" w14:paraId="34A5C15C" w14:textId="77777777" w:rsidTr="009712AC">
        <w:trPr>
          <w:trHeight w:val="347"/>
        </w:trPr>
        <w:tc>
          <w:tcPr>
            <w:tcW w:w="485" w:type="pct"/>
            <w:vMerge/>
          </w:tcPr>
          <w:p w14:paraId="6871F43C" w14:textId="77777777" w:rsidR="00C74795" w:rsidRPr="00117190" w:rsidRDefault="00C74795" w:rsidP="009712AC">
            <w:pPr>
              <w:widowControl w:val="0"/>
              <w:spacing w:before="120" w:after="120"/>
              <w:jc w:val="center"/>
              <w:rPr>
                <w:i/>
                <w:iCs/>
                <w:sz w:val="24"/>
                <w:szCs w:val="24"/>
                <w:lang w:val="pt-BR"/>
              </w:rPr>
            </w:pPr>
          </w:p>
        </w:tc>
        <w:tc>
          <w:tcPr>
            <w:tcW w:w="582" w:type="pct"/>
          </w:tcPr>
          <w:p w14:paraId="76B38EBD" w14:textId="59386AA4"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Lâm Đồng</w:t>
            </w:r>
          </w:p>
        </w:tc>
        <w:tc>
          <w:tcPr>
            <w:tcW w:w="2087" w:type="pct"/>
          </w:tcPr>
          <w:p w14:paraId="6177ECE8" w14:textId="172EBCBE" w:rsidR="00C74795" w:rsidRPr="00117190" w:rsidRDefault="00C74795" w:rsidP="009712AC">
            <w:pPr>
              <w:widowControl w:val="0"/>
              <w:spacing w:before="120" w:after="120"/>
              <w:jc w:val="both"/>
              <w:rPr>
                <w:sz w:val="24"/>
                <w:szCs w:val="24"/>
                <w:lang w:val="pt-BR"/>
              </w:rPr>
            </w:pPr>
            <w:r w:rsidRPr="00117190">
              <w:rPr>
                <w:iCs/>
                <w:color w:val="000000" w:themeColor="text1"/>
                <w:sz w:val="24"/>
                <w:szCs w:val="24"/>
                <w:lang w:val="pt-BR"/>
              </w:rPr>
              <w:t xml:space="preserve">Tương tự như quy định chuyển nước lưu vực sông, để đảm bảo quản lý tài nguyên nước đối với các hồ chứa mà phạm vi công trình </w:t>
            </w:r>
            <w:r w:rsidRPr="00CC1C32">
              <w:rPr>
                <w:iCs/>
                <w:color w:val="000000" w:themeColor="text1"/>
                <w:sz w:val="24"/>
                <w:szCs w:val="24"/>
                <w:lang w:val="pt-BR"/>
              </w:rPr>
              <w:t>nằm trên địa bàn từ 2 tỉnh trở lên đề nghị thẩm quyền cấp</w:t>
            </w:r>
            <w:r w:rsidRPr="00CC1C32">
              <w:rPr>
                <w:i/>
                <w:iCs/>
                <w:color w:val="000000" w:themeColor="text1"/>
                <w:sz w:val="24"/>
                <w:szCs w:val="24"/>
                <w:lang w:val="pt-BR"/>
              </w:rPr>
              <w:t xml:space="preserve"> gia hạn, điều chỉnh, cấp lại giấy phép khai thác tài nguyên nước</w:t>
            </w:r>
            <w:r w:rsidRPr="00CC1C32">
              <w:rPr>
                <w:iCs/>
                <w:color w:val="000000" w:themeColor="text1"/>
                <w:sz w:val="24"/>
                <w:szCs w:val="24"/>
                <w:lang w:val="pt-BR"/>
              </w:rPr>
              <w:t xml:space="preserve"> giấy phép là của Bộ Nông nghiệp và Môi trường. Theo đó đề nghị không bổ sung nội dung này vào khoản 17 Điều 2 dự thảo Nghị định sửa đổi mà điều chỉnh nội dung này vào khoản 16 Điều 2 dự thảo Nghị định sửa đổi phần quy định thẩm quyền của Bộ Nông nghiệp và Môi trường.</w:t>
            </w:r>
          </w:p>
        </w:tc>
        <w:tc>
          <w:tcPr>
            <w:tcW w:w="1846" w:type="pct"/>
          </w:tcPr>
          <w:p w14:paraId="50C8710C" w14:textId="5A8780CB" w:rsidR="00C74795" w:rsidRPr="00117190" w:rsidRDefault="00C74795" w:rsidP="009712AC">
            <w:pPr>
              <w:widowControl w:val="0"/>
              <w:spacing w:before="120" w:after="120"/>
              <w:jc w:val="both"/>
              <w:rPr>
                <w:bCs/>
                <w:sz w:val="24"/>
                <w:szCs w:val="24"/>
                <w:lang w:val="pt-BR"/>
              </w:rPr>
            </w:pPr>
            <w:r w:rsidRPr="00117190">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nghiên cứu và thấy rằng thẩm quyền cấp, gia hạn, điều chỉnh, cấp lại giấy phép khai thác tài nguyên nước được căn cứ vào quy mô khai thác, sử dụng nước. Quy định tại khoản 17 Điều 2 của dự thảo Nghị định chỉ hướng dẫn xác định UBND tỉnh nào có trách nhiệm cấp gia hạn, điều chỉnh, cấp lại giấy phép khai thác tài nguyên nước đối với công trình có quy mô thuộc thẩm quyền cấp tỉnh và có các hạng mục công trình nằm trên địa bàn 02 tỉnh. Vì vậy, cơ quan chủ trì soạn thảo đề nghị giữ nguyên như dự thảo Nghị định.</w:t>
            </w:r>
          </w:p>
        </w:tc>
      </w:tr>
      <w:tr w:rsidR="00C74795" w:rsidRPr="00D741EC" w14:paraId="7D85B489" w14:textId="77777777" w:rsidTr="009712AC">
        <w:trPr>
          <w:trHeight w:val="347"/>
        </w:trPr>
        <w:tc>
          <w:tcPr>
            <w:tcW w:w="485" w:type="pct"/>
            <w:vMerge/>
          </w:tcPr>
          <w:p w14:paraId="55F7C4C1" w14:textId="77777777" w:rsidR="00C74795" w:rsidRPr="00117190" w:rsidRDefault="00C74795" w:rsidP="009712AC">
            <w:pPr>
              <w:widowControl w:val="0"/>
              <w:spacing w:before="120" w:after="120"/>
              <w:jc w:val="center"/>
              <w:rPr>
                <w:i/>
                <w:iCs/>
                <w:sz w:val="24"/>
                <w:szCs w:val="24"/>
                <w:lang w:val="pt-BR"/>
              </w:rPr>
            </w:pPr>
          </w:p>
        </w:tc>
        <w:tc>
          <w:tcPr>
            <w:tcW w:w="582" w:type="pct"/>
          </w:tcPr>
          <w:p w14:paraId="1D441441" w14:textId="4EE6B3C0"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Lâm Đồng</w:t>
            </w:r>
          </w:p>
        </w:tc>
        <w:tc>
          <w:tcPr>
            <w:tcW w:w="2087" w:type="pct"/>
          </w:tcPr>
          <w:p w14:paraId="52FF1FEF" w14:textId="77777777" w:rsidR="00C74795" w:rsidRPr="00117190" w:rsidRDefault="00C74795" w:rsidP="009712AC">
            <w:pPr>
              <w:widowControl w:val="0"/>
              <w:tabs>
                <w:tab w:val="left" w:pos="1134"/>
              </w:tabs>
              <w:spacing w:before="120" w:after="120"/>
              <w:jc w:val="both"/>
              <w:rPr>
                <w:bCs/>
                <w:color w:val="000000" w:themeColor="text1"/>
                <w:sz w:val="24"/>
                <w:szCs w:val="24"/>
                <w:lang w:val="pt-BR"/>
              </w:rPr>
            </w:pPr>
            <w:r w:rsidRPr="00117190">
              <w:rPr>
                <w:iCs/>
                <w:color w:val="000000" w:themeColor="text1"/>
                <w:sz w:val="24"/>
                <w:szCs w:val="24"/>
                <w:lang w:val="pt-BR"/>
              </w:rPr>
              <w:t>Khoản 17 Điều 2 dự thảo Nghị định sửa đổi điều chỉnh Sở Tài nguyên và Môi trường thành Sở Nông nghiệp và Môi trường.</w:t>
            </w:r>
          </w:p>
          <w:p w14:paraId="57C9C9EB" w14:textId="77777777" w:rsidR="00C74795" w:rsidRPr="00117190" w:rsidRDefault="00C74795" w:rsidP="009712AC">
            <w:pPr>
              <w:widowControl w:val="0"/>
              <w:spacing w:before="120" w:after="120"/>
              <w:jc w:val="both"/>
              <w:rPr>
                <w:sz w:val="24"/>
                <w:szCs w:val="24"/>
                <w:lang w:val="pt-BR"/>
              </w:rPr>
            </w:pPr>
          </w:p>
        </w:tc>
        <w:tc>
          <w:tcPr>
            <w:tcW w:w="1846" w:type="pct"/>
          </w:tcPr>
          <w:p w14:paraId="73542112" w14:textId="08274D30" w:rsidR="00C74795" w:rsidRPr="00117190" w:rsidRDefault="00FE65AF" w:rsidP="009712AC">
            <w:pPr>
              <w:widowControl w:val="0"/>
              <w:spacing w:before="120" w:after="120"/>
              <w:jc w:val="both"/>
              <w:rPr>
                <w:bCs/>
                <w:sz w:val="24"/>
                <w:szCs w:val="24"/>
                <w:lang w:val="pt-BR"/>
              </w:rPr>
            </w:pPr>
            <w:r w:rsidRPr="00117190">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hoàn hiện vào dự thảo Nghị định.</w:t>
            </w:r>
          </w:p>
        </w:tc>
      </w:tr>
      <w:tr w:rsidR="00C74795" w:rsidRPr="00D741EC" w14:paraId="13D6D13B" w14:textId="77777777" w:rsidTr="009712AC">
        <w:trPr>
          <w:trHeight w:val="347"/>
        </w:trPr>
        <w:tc>
          <w:tcPr>
            <w:tcW w:w="485" w:type="pct"/>
            <w:vMerge/>
          </w:tcPr>
          <w:p w14:paraId="0D6BD57F" w14:textId="77777777" w:rsidR="00C74795" w:rsidRPr="00117190" w:rsidRDefault="00C74795" w:rsidP="009712AC">
            <w:pPr>
              <w:widowControl w:val="0"/>
              <w:spacing w:before="120" w:after="120"/>
              <w:jc w:val="center"/>
              <w:rPr>
                <w:i/>
                <w:iCs/>
                <w:sz w:val="24"/>
                <w:szCs w:val="24"/>
                <w:lang w:val="pt-BR"/>
              </w:rPr>
            </w:pPr>
          </w:p>
        </w:tc>
        <w:tc>
          <w:tcPr>
            <w:tcW w:w="582" w:type="pct"/>
          </w:tcPr>
          <w:p w14:paraId="7CEA2800" w14:textId="79FA76F4"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Gia Lai</w:t>
            </w:r>
          </w:p>
        </w:tc>
        <w:tc>
          <w:tcPr>
            <w:tcW w:w="2087" w:type="pct"/>
          </w:tcPr>
          <w:p w14:paraId="75449676" w14:textId="77777777" w:rsidR="00C74795" w:rsidRPr="00117190" w:rsidRDefault="00C74795" w:rsidP="009712AC">
            <w:pPr>
              <w:widowControl w:val="0"/>
              <w:tabs>
                <w:tab w:val="left" w:pos="1134"/>
              </w:tabs>
              <w:spacing w:before="120" w:after="120"/>
              <w:jc w:val="both"/>
              <w:rPr>
                <w:iCs/>
                <w:color w:val="000000" w:themeColor="text1"/>
                <w:sz w:val="24"/>
                <w:szCs w:val="24"/>
                <w:lang w:val="pt-BR"/>
              </w:rPr>
            </w:pPr>
            <w:r w:rsidRPr="00117190">
              <w:rPr>
                <w:iCs/>
                <w:color w:val="000000" w:themeColor="text1"/>
                <w:sz w:val="24"/>
                <w:szCs w:val="24"/>
                <w:lang w:val="pt-BR"/>
              </w:rPr>
              <w:t>Tại khoản 22, sửa đổi, bổ sung điểm a khoản 1 Điều 32: kiến nghị cơ quan soạn thảo xem xét giao cho Sở Nông nghiệp và Môi trường cấp tỉnh thực hiện</w:t>
            </w:r>
          </w:p>
          <w:p w14:paraId="634D316A" w14:textId="51591114" w:rsidR="00C74795" w:rsidRPr="00117190" w:rsidRDefault="00C74795" w:rsidP="009712AC">
            <w:pPr>
              <w:widowControl w:val="0"/>
              <w:tabs>
                <w:tab w:val="left" w:pos="1134"/>
              </w:tabs>
              <w:spacing w:before="120" w:after="120"/>
              <w:jc w:val="both"/>
              <w:rPr>
                <w:iCs/>
                <w:color w:val="000000" w:themeColor="text1"/>
                <w:sz w:val="24"/>
                <w:szCs w:val="24"/>
                <w:lang w:val="pt-BR"/>
              </w:rPr>
            </w:pPr>
            <w:r w:rsidRPr="00117190">
              <w:rPr>
                <w:iCs/>
                <w:color w:val="000000" w:themeColor="text1"/>
                <w:sz w:val="24"/>
                <w:szCs w:val="24"/>
                <w:lang w:val="pt-BR"/>
              </w:rPr>
              <w:t xml:space="preserve">- Tại điểm a khoản 22, sửa đổi, bổ sung điểm a khoản 1 Điều 32: “Chủ tịch Ủy ban nhân dân cấp tỉnh cấp, gia hạn, cấp lại, chấp thuận trả lại, đình chỉ hiệu lực, thu hồi giấy phép hành nghề khoan nước dưới đất quy mô lớn quy định tại điểm c </w:t>
            </w:r>
            <w:r w:rsidRPr="00117190">
              <w:rPr>
                <w:iCs/>
                <w:color w:val="000000" w:themeColor="text1"/>
                <w:sz w:val="24"/>
                <w:szCs w:val="24"/>
                <w:lang w:val="pt-BR"/>
              </w:rPr>
              <w:lastRenderedPageBreak/>
              <w:t xml:space="preserve">khoản 1 Điều 30 của Nghị định này đối với các tổ chức, cá nhân có nơi đăng ký thường trú trên địa bàn.”. </w:t>
            </w:r>
          </w:p>
          <w:p w14:paraId="3E0D710D" w14:textId="236D95C9" w:rsidR="00C74795" w:rsidRPr="00117190" w:rsidRDefault="00C74795" w:rsidP="009712AC">
            <w:pPr>
              <w:widowControl w:val="0"/>
              <w:spacing w:before="120" w:after="120"/>
              <w:jc w:val="both"/>
              <w:rPr>
                <w:sz w:val="24"/>
                <w:szCs w:val="24"/>
                <w:lang w:val="pt-BR"/>
              </w:rPr>
            </w:pPr>
            <w:r w:rsidRPr="00117190">
              <w:rPr>
                <w:iCs/>
                <w:color w:val="000000" w:themeColor="text1"/>
                <w:sz w:val="24"/>
                <w:szCs w:val="24"/>
                <w:lang w:val="pt-BR"/>
              </w:rPr>
              <w:t>Tuy nhiên, tại khoản này chỉ đề cập đến quy mô lớn, chưa quy định rõ quy mô nhỏ và vừa. Trong khi đó, tại điểm c khoản 38, có nêu nội dung “Bãi bỏ cụm từ ‘và điểm b’ tại điểm c khoản 1 Điều 30 và điểm b khoản 1 Điều 32; bãi bỏ cụm từ ‘vừa và’ tại điểm b khoản 1 Điều 32” đề nghị đơn vị soạn thảo kiểm tra, rà soát lại để bảo đảm tính thống nhất.</w:t>
            </w:r>
          </w:p>
        </w:tc>
        <w:tc>
          <w:tcPr>
            <w:tcW w:w="1846" w:type="pct"/>
          </w:tcPr>
          <w:p w14:paraId="3E181789" w14:textId="43BC82C2" w:rsidR="00C74795" w:rsidRPr="00117190" w:rsidRDefault="00C74795" w:rsidP="009712AC">
            <w:pPr>
              <w:widowControl w:val="0"/>
              <w:spacing w:before="120" w:after="120"/>
              <w:jc w:val="both"/>
              <w:rPr>
                <w:bCs/>
                <w:color w:val="000000" w:themeColor="text1"/>
                <w:sz w:val="24"/>
                <w:szCs w:val="24"/>
                <w:lang w:val="pt-BR"/>
              </w:rPr>
            </w:pPr>
            <w:r w:rsidRPr="00117190">
              <w:rPr>
                <w:bCs/>
                <w:color w:val="000000" w:themeColor="text1"/>
                <w:sz w:val="24"/>
                <w:szCs w:val="24"/>
                <w:lang w:val="pt-BR"/>
              </w:rPr>
              <w:lastRenderedPageBreak/>
              <w:t xml:space="preserve">Tiếp thu ý kiến của đơn vị, Bộ </w:t>
            </w:r>
            <w:r w:rsidR="00992EC0">
              <w:rPr>
                <w:bCs/>
                <w:color w:val="000000" w:themeColor="text1"/>
                <w:sz w:val="24"/>
                <w:szCs w:val="24"/>
                <w:lang w:val="pt-BR"/>
              </w:rPr>
              <w:t>NN&amp;MT</w:t>
            </w:r>
            <w:r w:rsidRPr="00117190">
              <w:rPr>
                <w:bCs/>
                <w:color w:val="000000" w:themeColor="text1"/>
                <w:sz w:val="24"/>
                <w:szCs w:val="24"/>
                <w:lang w:val="pt-BR"/>
              </w:rPr>
              <w:t xml:space="preserve"> đã nghiên cứu và thấy rằng dự thảo Nghị định đã có quy định Chủ tịch UBND cấp tỉnh có thể quyết định việc ủy quyền cho cơ quan chuyên môn về nông nghiệp và môi trường thực hiện nhiệm vụ này theo quy định của pháp luật về tổ chức chính quyền địa phương.</w:t>
            </w:r>
          </w:p>
          <w:p w14:paraId="24B6CCAD" w14:textId="08E7FF2A" w:rsidR="00C74795" w:rsidRPr="00117190" w:rsidRDefault="007F34A9" w:rsidP="009712AC">
            <w:pPr>
              <w:widowControl w:val="0"/>
              <w:spacing w:before="120" w:after="120"/>
              <w:jc w:val="both"/>
              <w:rPr>
                <w:bCs/>
                <w:sz w:val="24"/>
                <w:szCs w:val="24"/>
                <w:lang w:val="pt-BR"/>
              </w:rPr>
            </w:pPr>
            <w:r w:rsidRPr="00FE65AF">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00C74795" w:rsidRPr="00117190">
              <w:rPr>
                <w:bCs/>
                <w:color w:val="000000" w:themeColor="text1"/>
                <w:sz w:val="24"/>
                <w:szCs w:val="24"/>
                <w:lang w:val="pt-BR"/>
              </w:rPr>
              <w:t xml:space="preserve"> đã nghiên cứu </w:t>
            </w:r>
            <w:r w:rsidR="00C74795" w:rsidRPr="00117190">
              <w:rPr>
                <w:bCs/>
                <w:color w:val="000000" w:themeColor="text1"/>
                <w:sz w:val="24"/>
                <w:szCs w:val="24"/>
                <w:lang w:val="pt-BR"/>
              </w:rPr>
              <w:lastRenderedPageBreak/>
              <w:t>và thấy rằng dự thảo Nghị định đã bãi bỏ phân cấp quy mô vừa đối với loại hình giấy phép hành nghề khoan nước dưới đất. Theo đó, chỉ còn giấy phép quy mô lớn và quy mô nhỏ.</w:t>
            </w:r>
          </w:p>
        </w:tc>
      </w:tr>
      <w:tr w:rsidR="00C74795" w:rsidRPr="00D741EC" w14:paraId="68522CBD" w14:textId="77777777" w:rsidTr="009712AC">
        <w:trPr>
          <w:trHeight w:val="347"/>
        </w:trPr>
        <w:tc>
          <w:tcPr>
            <w:tcW w:w="485" w:type="pct"/>
            <w:vMerge/>
          </w:tcPr>
          <w:p w14:paraId="332589BE" w14:textId="77777777" w:rsidR="00C74795" w:rsidRPr="00117190" w:rsidRDefault="00C74795" w:rsidP="009712AC">
            <w:pPr>
              <w:widowControl w:val="0"/>
              <w:spacing w:before="120" w:after="120"/>
              <w:jc w:val="center"/>
              <w:rPr>
                <w:i/>
                <w:iCs/>
                <w:sz w:val="24"/>
                <w:szCs w:val="24"/>
                <w:lang w:val="pt-BR"/>
              </w:rPr>
            </w:pPr>
          </w:p>
        </w:tc>
        <w:tc>
          <w:tcPr>
            <w:tcW w:w="582" w:type="pct"/>
          </w:tcPr>
          <w:p w14:paraId="42221889" w14:textId="108CA3A2" w:rsidR="00C74795" w:rsidRPr="00117190" w:rsidRDefault="00C74795" w:rsidP="009712AC">
            <w:pPr>
              <w:widowControl w:val="0"/>
              <w:spacing w:before="120" w:after="120"/>
              <w:jc w:val="center"/>
              <w:rPr>
                <w:bCs/>
                <w:sz w:val="24"/>
                <w:szCs w:val="24"/>
                <w:lang w:val="pt-BR"/>
              </w:rPr>
            </w:pPr>
            <w:r w:rsidRPr="00117190">
              <w:rPr>
                <w:bCs/>
                <w:color w:val="000000" w:themeColor="text1"/>
                <w:sz w:val="24"/>
                <w:szCs w:val="24"/>
                <w:lang w:val="pt-BR"/>
              </w:rPr>
              <w:t>Sở Nông nghiệp và Môi trường tỉnh Lạng Sơn</w:t>
            </w:r>
          </w:p>
        </w:tc>
        <w:tc>
          <w:tcPr>
            <w:tcW w:w="2087" w:type="pct"/>
          </w:tcPr>
          <w:p w14:paraId="311429CB" w14:textId="1C6063B1" w:rsidR="00C74795" w:rsidRPr="00322D70" w:rsidRDefault="00C74795" w:rsidP="009712AC">
            <w:pPr>
              <w:widowControl w:val="0"/>
              <w:spacing w:before="120" w:after="120"/>
              <w:jc w:val="both"/>
              <w:rPr>
                <w:bCs/>
                <w:color w:val="000000" w:themeColor="text1"/>
                <w:sz w:val="24"/>
                <w:szCs w:val="24"/>
                <w:lang w:val="pt-BR"/>
              </w:rPr>
            </w:pPr>
            <w:r w:rsidRPr="00322D70">
              <w:rPr>
                <w:bCs/>
                <w:color w:val="000000" w:themeColor="text1"/>
                <w:sz w:val="24"/>
                <w:szCs w:val="24"/>
                <w:lang w:val="pt-BR"/>
              </w:rPr>
              <w:t xml:space="preserve">- Tại khoản </w:t>
            </w:r>
            <w:r w:rsidRPr="00322D70">
              <w:rPr>
                <w:color w:val="000000" w:themeColor="text1"/>
                <w:sz w:val="24"/>
                <w:szCs w:val="24"/>
                <w:lang w:val="pt-BR"/>
              </w:rPr>
              <w:t>17 Điều 2 dự thảo Nghị định Sửa đổi, bổ sung điểm b khoản 1 Điều 16, đề nghị chỉnh sửa bổ sung cụm từ “</w:t>
            </w:r>
            <w:r w:rsidRPr="00322D70">
              <w:rPr>
                <w:color w:val="000000" w:themeColor="text1"/>
                <w:spacing w:val="1"/>
                <w:sz w:val="24"/>
                <w:szCs w:val="24"/>
                <w:lang w:val="pt-BR"/>
              </w:rPr>
              <w:t xml:space="preserve">Sở Tài nguyên và Môi trường” thành </w:t>
            </w:r>
            <w:r w:rsidRPr="00322D70">
              <w:rPr>
                <w:i/>
                <w:color w:val="000000" w:themeColor="text1"/>
                <w:spacing w:val="1"/>
                <w:sz w:val="24"/>
                <w:szCs w:val="24"/>
                <w:lang w:val="pt-BR"/>
              </w:rPr>
              <w:t>“Sở Nông nghiệp và Môi trường”.</w:t>
            </w:r>
          </w:p>
        </w:tc>
        <w:tc>
          <w:tcPr>
            <w:tcW w:w="1846" w:type="pct"/>
          </w:tcPr>
          <w:p w14:paraId="6D942B68" w14:textId="4AE5472E" w:rsidR="00C74795" w:rsidRPr="00FE65AF" w:rsidRDefault="00FE65AF" w:rsidP="009712AC">
            <w:pPr>
              <w:widowControl w:val="0"/>
              <w:spacing w:before="120" w:after="120"/>
              <w:jc w:val="both"/>
              <w:rPr>
                <w:bCs/>
                <w:sz w:val="24"/>
                <w:szCs w:val="24"/>
                <w:lang w:val="pt-BR"/>
              </w:rPr>
            </w:pPr>
            <w:r w:rsidRPr="00FE65AF">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FE65AF">
              <w:rPr>
                <w:bCs/>
                <w:color w:val="000000" w:themeColor="text1"/>
                <w:sz w:val="24"/>
                <w:szCs w:val="24"/>
                <w:lang w:val="pt-BR"/>
              </w:rPr>
              <w:t xml:space="preserve"> đã hoàn hiện vào dự thảo Nghị định.</w:t>
            </w:r>
          </w:p>
        </w:tc>
      </w:tr>
      <w:tr w:rsidR="00C74795" w:rsidRPr="00D741EC" w14:paraId="3A583577" w14:textId="77777777" w:rsidTr="009712AC">
        <w:trPr>
          <w:trHeight w:val="347"/>
        </w:trPr>
        <w:tc>
          <w:tcPr>
            <w:tcW w:w="485" w:type="pct"/>
            <w:vMerge/>
          </w:tcPr>
          <w:p w14:paraId="338B4785" w14:textId="77777777" w:rsidR="00C74795" w:rsidRPr="00C74795" w:rsidRDefault="00C74795" w:rsidP="009712AC">
            <w:pPr>
              <w:widowControl w:val="0"/>
              <w:spacing w:before="120" w:after="120"/>
              <w:jc w:val="center"/>
              <w:rPr>
                <w:i/>
                <w:iCs/>
                <w:sz w:val="24"/>
                <w:szCs w:val="24"/>
                <w:lang w:val="pt-BR"/>
              </w:rPr>
            </w:pPr>
          </w:p>
        </w:tc>
        <w:tc>
          <w:tcPr>
            <w:tcW w:w="582" w:type="pct"/>
          </w:tcPr>
          <w:p w14:paraId="014392A3" w14:textId="6486D3C3" w:rsidR="00C74795" w:rsidRPr="00C74795" w:rsidRDefault="00C74795" w:rsidP="009712AC">
            <w:pPr>
              <w:widowControl w:val="0"/>
              <w:spacing w:before="120" w:after="120"/>
              <w:jc w:val="center"/>
              <w:rPr>
                <w:bCs/>
                <w:sz w:val="24"/>
                <w:szCs w:val="24"/>
                <w:lang w:val="pt-BR"/>
              </w:rPr>
            </w:pPr>
            <w:r w:rsidRPr="00C74795">
              <w:rPr>
                <w:bCs/>
                <w:color w:val="000000" w:themeColor="text1"/>
                <w:sz w:val="24"/>
                <w:szCs w:val="24"/>
                <w:lang w:val="pt-BR"/>
              </w:rPr>
              <w:t>Sở Nông nghiệp và Môi trường tỉnh Đồng Nai</w:t>
            </w:r>
          </w:p>
        </w:tc>
        <w:tc>
          <w:tcPr>
            <w:tcW w:w="2087" w:type="pct"/>
          </w:tcPr>
          <w:p w14:paraId="39B40274" w14:textId="77777777" w:rsidR="00C74795" w:rsidRPr="00C74795" w:rsidRDefault="00C74795" w:rsidP="009712AC">
            <w:pPr>
              <w:widowControl w:val="0"/>
              <w:tabs>
                <w:tab w:val="left" w:pos="1134"/>
              </w:tabs>
              <w:spacing w:before="120" w:after="120"/>
              <w:jc w:val="both"/>
              <w:rPr>
                <w:bCs/>
                <w:color w:val="000000" w:themeColor="text1"/>
                <w:sz w:val="24"/>
                <w:szCs w:val="24"/>
                <w:lang w:val="pt-BR"/>
              </w:rPr>
            </w:pPr>
            <w:r w:rsidRPr="00C74795">
              <w:rPr>
                <w:iCs/>
                <w:color w:val="000000" w:themeColor="text1"/>
                <w:sz w:val="24"/>
                <w:szCs w:val="24"/>
                <w:lang w:val="pt-BR"/>
              </w:rPr>
              <w:t xml:space="preserve">Tương tự như quy định chuyển nước lưu vực sông, để đảm bảo quản lý tài nguyên nước đối với các hồ chứa mà phạm vi công </w:t>
            </w:r>
            <w:r w:rsidRPr="00CC1C32">
              <w:rPr>
                <w:iCs/>
                <w:color w:val="000000" w:themeColor="text1"/>
                <w:sz w:val="24"/>
                <w:szCs w:val="24"/>
                <w:lang w:val="pt-BR"/>
              </w:rPr>
              <w:t>trình nằm trên địa bàn từ 2 tỉnh trở lên đề nghị thẩm quyền cấp</w:t>
            </w:r>
            <w:r w:rsidRPr="00CC1C32">
              <w:rPr>
                <w:i/>
                <w:iCs/>
                <w:color w:val="000000" w:themeColor="text1"/>
                <w:sz w:val="24"/>
                <w:szCs w:val="24"/>
                <w:lang w:val="pt-BR"/>
              </w:rPr>
              <w:t xml:space="preserve"> gia hạn, điều chỉnh, cấp lại giấy phép khai thác tài nguyên nước</w:t>
            </w:r>
            <w:r w:rsidRPr="00CC1C32">
              <w:rPr>
                <w:iCs/>
                <w:color w:val="000000" w:themeColor="text1"/>
                <w:sz w:val="24"/>
                <w:szCs w:val="24"/>
                <w:lang w:val="pt-BR"/>
              </w:rPr>
              <w:t xml:space="preserve"> giấy phép là của Bộ Nông nghiệp và Môi trường. Theo đó đề nghị không bổ sung nội dung này vào khoản 17 Điều 2 dự thảo Nghị định sửa đổi mà điều chỉnh nội dung này vào khoản 16 Điều 2 dự thảo Nghị định sửa đổi phần quy định thẩm quyền của Bộ Nông nghiệp và Môi trường.</w:t>
            </w:r>
          </w:p>
          <w:p w14:paraId="185D181C" w14:textId="77777777" w:rsidR="00C74795" w:rsidRPr="00C74795" w:rsidRDefault="00C74795" w:rsidP="009712AC">
            <w:pPr>
              <w:widowControl w:val="0"/>
              <w:spacing w:before="120" w:after="120"/>
              <w:jc w:val="both"/>
              <w:rPr>
                <w:sz w:val="24"/>
                <w:szCs w:val="24"/>
                <w:lang w:val="pt-BR"/>
              </w:rPr>
            </w:pPr>
          </w:p>
        </w:tc>
        <w:tc>
          <w:tcPr>
            <w:tcW w:w="1846" w:type="pct"/>
          </w:tcPr>
          <w:p w14:paraId="4672BA0C" w14:textId="6F1F334B" w:rsidR="00C74795" w:rsidRPr="00C74795" w:rsidRDefault="00C74795" w:rsidP="009712AC">
            <w:pPr>
              <w:widowControl w:val="0"/>
              <w:spacing w:before="120" w:after="120"/>
              <w:jc w:val="both"/>
              <w:rPr>
                <w:bCs/>
                <w:sz w:val="24"/>
                <w:szCs w:val="24"/>
                <w:lang w:val="pt-BR"/>
              </w:rPr>
            </w:pPr>
            <w:r w:rsidRPr="00C74795">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C74795">
              <w:rPr>
                <w:bCs/>
                <w:color w:val="000000" w:themeColor="text1"/>
                <w:sz w:val="24"/>
                <w:szCs w:val="24"/>
                <w:lang w:val="pt-BR"/>
              </w:rPr>
              <w:t xml:space="preserve"> đã nghiên cứu và thấy rằng thẩm quyền cấp, gia hạn, điều chỉnh, cấp lại giấy phép khai thác tài nguyên nước được căn cứ vào quy mô khai thác, sử dụng nước. Quy định tại khoản 17 Điều 2 của dự thảo Nghị định chỉ hướng dẫn xác định UBND tỉnh nào có trách nhiệm cấp gia hạn, điều chỉnh, cấp lại giấy phép khai thác tài nguyên nước đối với công trình có quy mô thuộc thẩm quyền cấp tỉnh và có hạng mục hồ chứa nằm trên địa bàn 02 tỉnh. Vì vậy, cơ quan chủ trì soạn thảo đề nghị giữ nguyên như dự thảo Nghị định.</w:t>
            </w:r>
          </w:p>
        </w:tc>
      </w:tr>
      <w:tr w:rsidR="00C74795" w:rsidRPr="00D741EC" w14:paraId="00B91190" w14:textId="77777777" w:rsidTr="009712AC">
        <w:trPr>
          <w:trHeight w:val="347"/>
        </w:trPr>
        <w:tc>
          <w:tcPr>
            <w:tcW w:w="485" w:type="pct"/>
            <w:vMerge/>
          </w:tcPr>
          <w:p w14:paraId="6507E2F5" w14:textId="77777777" w:rsidR="00C74795" w:rsidRPr="00C74795" w:rsidRDefault="00C74795" w:rsidP="009712AC">
            <w:pPr>
              <w:widowControl w:val="0"/>
              <w:spacing w:before="120" w:after="120"/>
              <w:jc w:val="center"/>
              <w:rPr>
                <w:i/>
                <w:iCs/>
                <w:sz w:val="24"/>
                <w:szCs w:val="24"/>
                <w:lang w:val="pt-BR"/>
              </w:rPr>
            </w:pPr>
          </w:p>
        </w:tc>
        <w:tc>
          <w:tcPr>
            <w:tcW w:w="582" w:type="pct"/>
          </w:tcPr>
          <w:p w14:paraId="7A9AAAD7" w14:textId="21642458" w:rsidR="00C74795" w:rsidRPr="00C74795" w:rsidRDefault="00C74795" w:rsidP="009712AC">
            <w:pPr>
              <w:widowControl w:val="0"/>
              <w:spacing w:before="120" w:after="120"/>
              <w:jc w:val="center"/>
              <w:rPr>
                <w:bCs/>
                <w:sz w:val="24"/>
                <w:szCs w:val="24"/>
                <w:lang w:val="pt-BR"/>
              </w:rPr>
            </w:pPr>
            <w:r w:rsidRPr="00C74795">
              <w:rPr>
                <w:bCs/>
                <w:color w:val="000000" w:themeColor="text1"/>
                <w:sz w:val="24"/>
                <w:szCs w:val="24"/>
                <w:lang w:val="pt-BR"/>
              </w:rPr>
              <w:t>Sở Nông nghiệp và Môi trường tỉnh Cà Mau</w:t>
            </w:r>
          </w:p>
        </w:tc>
        <w:tc>
          <w:tcPr>
            <w:tcW w:w="2087" w:type="pct"/>
          </w:tcPr>
          <w:p w14:paraId="5E92C2B3" w14:textId="77777777" w:rsidR="00C74795" w:rsidRPr="00C74795" w:rsidRDefault="00C74795" w:rsidP="009712AC">
            <w:pPr>
              <w:widowControl w:val="0"/>
              <w:spacing w:before="120" w:after="120"/>
              <w:ind w:right="144"/>
              <w:jc w:val="both"/>
              <w:rPr>
                <w:rFonts w:eastAsia="Arial"/>
                <w:color w:val="000000" w:themeColor="text1"/>
                <w:sz w:val="24"/>
                <w:szCs w:val="24"/>
                <w:lang w:val="pt-BR"/>
              </w:rPr>
            </w:pPr>
            <w:r w:rsidRPr="00C74795">
              <w:rPr>
                <w:rFonts w:eastAsia="Arial"/>
                <w:color w:val="000000" w:themeColor="text1"/>
                <w:sz w:val="24"/>
                <w:szCs w:val="24"/>
                <w:lang w:val="pt-BR"/>
              </w:rPr>
              <w:t xml:space="preserve"> Tại điểm b khoản 17 Điều 2. Sửa đổi, bổ sung điểm b khoản 1 Điều 16 </w:t>
            </w:r>
            <w:r w:rsidRPr="00C74795">
              <w:rPr>
                <w:color w:val="000000" w:themeColor="text1"/>
                <w:spacing w:val="3"/>
                <w:sz w:val="24"/>
                <w:szCs w:val="24"/>
                <w:shd w:val="clear" w:color="auto" w:fill="FFFFFF"/>
                <w:lang w:val="pt-BR"/>
              </w:rPr>
              <w:t>Nghị định số 54/2024/NĐ-CP ngày 16/5/2024</w:t>
            </w:r>
            <w:r w:rsidRPr="00C74795">
              <w:rPr>
                <w:rFonts w:eastAsia="Arial"/>
                <w:color w:val="000000" w:themeColor="text1"/>
                <w:sz w:val="24"/>
                <w:szCs w:val="24"/>
                <w:lang w:val="pt-BR"/>
              </w:rPr>
              <w:t>: Rà soát, điều chỉnh tên “Sở Tài nguyên và Môi trường” thành “Sở Nông nghiệp và Môi trường”.</w:t>
            </w:r>
          </w:p>
          <w:p w14:paraId="1A98F225" w14:textId="77777777" w:rsidR="00C74795" w:rsidRPr="00C74795" w:rsidRDefault="00C74795" w:rsidP="009712AC">
            <w:pPr>
              <w:widowControl w:val="0"/>
              <w:spacing w:before="120" w:after="120"/>
              <w:jc w:val="both"/>
              <w:rPr>
                <w:sz w:val="24"/>
                <w:szCs w:val="24"/>
                <w:lang w:val="pt-BR"/>
              </w:rPr>
            </w:pPr>
          </w:p>
        </w:tc>
        <w:tc>
          <w:tcPr>
            <w:tcW w:w="1846" w:type="pct"/>
          </w:tcPr>
          <w:p w14:paraId="788E289D" w14:textId="5EC1BCBC" w:rsidR="00C74795" w:rsidRPr="00FE65AF" w:rsidRDefault="00FE65AF" w:rsidP="009712AC">
            <w:pPr>
              <w:widowControl w:val="0"/>
              <w:spacing w:before="120" w:after="120"/>
              <w:jc w:val="both"/>
              <w:rPr>
                <w:bCs/>
                <w:sz w:val="24"/>
                <w:szCs w:val="24"/>
                <w:lang w:val="pt-BR"/>
              </w:rPr>
            </w:pPr>
            <w:r w:rsidRPr="00FE65AF">
              <w:rPr>
                <w:bCs/>
                <w:color w:val="000000" w:themeColor="text1"/>
                <w:sz w:val="24"/>
                <w:szCs w:val="24"/>
                <w:lang w:val="pt-BR"/>
              </w:rPr>
              <w:lastRenderedPageBreak/>
              <w:t xml:space="preserve">Tiếp thu ý kiến của đơn vị, Bộ </w:t>
            </w:r>
            <w:r w:rsidR="00992EC0">
              <w:rPr>
                <w:bCs/>
                <w:color w:val="000000" w:themeColor="text1"/>
                <w:sz w:val="24"/>
                <w:szCs w:val="24"/>
                <w:lang w:val="pt-BR"/>
              </w:rPr>
              <w:t>NN&amp;MT</w:t>
            </w:r>
            <w:r w:rsidRPr="00FE65AF">
              <w:rPr>
                <w:bCs/>
                <w:color w:val="000000" w:themeColor="text1"/>
                <w:sz w:val="24"/>
                <w:szCs w:val="24"/>
                <w:lang w:val="pt-BR"/>
              </w:rPr>
              <w:t xml:space="preserve"> đã hoàn hiện vào dự thảo Nghị định.</w:t>
            </w:r>
          </w:p>
        </w:tc>
      </w:tr>
      <w:tr w:rsidR="00C74795" w:rsidRPr="00D741EC" w14:paraId="21B76473" w14:textId="77777777" w:rsidTr="009712AC">
        <w:trPr>
          <w:trHeight w:val="347"/>
        </w:trPr>
        <w:tc>
          <w:tcPr>
            <w:tcW w:w="485" w:type="pct"/>
            <w:vMerge w:val="restart"/>
          </w:tcPr>
          <w:p w14:paraId="22730C17" w14:textId="20ED984D" w:rsidR="00C74795" w:rsidRPr="00C74795" w:rsidRDefault="00C74795" w:rsidP="009712AC">
            <w:pPr>
              <w:widowControl w:val="0"/>
              <w:spacing w:before="120" w:after="120"/>
              <w:jc w:val="center"/>
              <w:rPr>
                <w:b/>
                <w:color w:val="000000" w:themeColor="text1"/>
                <w:sz w:val="24"/>
                <w:szCs w:val="24"/>
                <w:lang w:val="pt-BR"/>
              </w:rPr>
            </w:pPr>
            <w:r w:rsidRPr="00C74795">
              <w:rPr>
                <w:b/>
                <w:color w:val="000000" w:themeColor="text1"/>
                <w:sz w:val="24"/>
                <w:szCs w:val="24"/>
                <w:lang w:val="pt-BR"/>
              </w:rPr>
              <w:t>Khoản 18 và 19</w:t>
            </w:r>
          </w:p>
          <w:p w14:paraId="7DC06039" w14:textId="32A384AE" w:rsidR="00C74795" w:rsidRPr="00C74795" w:rsidRDefault="00C74795" w:rsidP="009712AC">
            <w:pPr>
              <w:widowControl w:val="0"/>
              <w:spacing w:before="120" w:after="120"/>
              <w:jc w:val="center"/>
              <w:rPr>
                <w:i/>
                <w:iCs/>
                <w:sz w:val="24"/>
                <w:szCs w:val="24"/>
                <w:lang w:val="pt-BR"/>
              </w:rPr>
            </w:pPr>
            <w:r w:rsidRPr="00C74795">
              <w:rPr>
                <w:color w:val="000000" w:themeColor="text1"/>
                <w:sz w:val="24"/>
                <w:szCs w:val="24"/>
                <w:lang w:val="pt-BR"/>
              </w:rPr>
              <w:t>(Sửa đổi, bổ sung khoản 4 Điều 19 Nghị định)</w:t>
            </w:r>
          </w:p>
        </w:tc>
        <w:tc>
          <w:tcPr>
            <w:tcW w:w="582" w:type="pct"/>
          </w:tcPr>
          <w:p w14:paraId="58386B0F" w14:textId="50627FF1" w:rsidR="00C74795" w:rsidRPr="00C74795" w:rsidRDefault="00C74795" w:rsidP="009712AC">
            <w:pPr>
              <w:widowControl w:val="0"/>
              <w:spacing w:before="120" w:after="120"/>
              <w:jc w:val="center"/>
              <w:rPr>
                <w:bCs/>
                <w:sz w:val="24"/>
                <w:szCs w:val="24"/>
                <w:lang w:val="pt-BR"/>
              </w:rPr>
            </w:pPr>
            <w:r w:rsidRPr="00C74795">
              <w:rPr>
                <w:bCs/>
                <w:color w:val="000000" w:themeColor="text1"/>
                <w:sz w:val="24"/>
                <w:szCs w:val="24"/>
                <w:lang w:val="pt-BR"/>
              </w:rPr>
              <w:t>Sở Nông nghiệp và Môi trường tỉnh Khánh Hòa</w:t>
            </w:r>
          </w:p>
        </w:tc>
        <w:tc>
          <w:tcPr>
            <w:tcW w:w="2087" w:type="pct"/>
          </w:tcPr>
          <w:p w14:paraId="076FFE23" w14:textId="28B111A5" w:rsidR="00C74795" w:rsidRPr="00C74795" w:rsidRDefault="00C74795" w:rsidP="009712AC">
            <w:pPr>
              <w:widowControl w:val="0"/>
              <w:spacing w:before="120" w:after="120"/>
              <w:jc w:val="both"/>
              <w:rPr>
                <w:sz w:val="24"/>
                <w:szCs w:val="24"/>
                <w:lang w:val="pt-BR"/>
              </w:rPr>
            </w:pPr>
            <w:r w:rsidRPr="00C74795">
              <w:rPr>
                <w:color w:val="000000" w:themeColor="text1"/>
                <w:sz w:val="24"/>
                <w:szCs w:val="24"/>
                <w:lang w:val="pt-BR"/>
              </w:rPr>
              <w:t>Tại khoản 18 và 19 (Sửa đổi, bổ sung khoản 4 Điều 19) Điều 2 quy định trùng nhau nội dung do đó đề nghị rà soát, chỉnh sửa lại cho phù hợp; đồng thời, đề nghị chỉnh sửa, bổ sung tại Mẫu 44 tại Phụ lục kèm theo Nghị định đối với cụm từ “công trình cấp nước sạch nông thôn tập trung” sau cụm từ “Đối với công trình thủy lợi” và viết lại thành “Đối với công trình thủy lợi công trình cấp nước sạch nông thôn tập trung”</w:t>
            </w:r>
          </w:p>
        </w:tc>
        <w:tc>
          <w:tcPr>
            <w:tcW w:w="1846" w:type="pct"/>
          </w:tcPr>
          <w:p w14:paraId="6E753677" w14:textId="4588CF10" w:rsidR="00C74795" w:rsidRPr="00FE65AF" w:rsidRDefault="00FE65AF" w:rsidP="009712AC">
            <w:pPr>
              <w:widowControl w:val="0"/>
              <w:spacing w:before="120" w:after="120"/>
              <w:jc w:val="both"/>
              <w:rPr>
                <w:bCs/>
                <w:sz w:val="24"/>
                <w:szCs w:val="24"/>
                <w:lang w:val="pt-BR"/>
              </w:rPr>
            </w:pPr>
            <w:r w:rsidRPr="00FE65AF">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FE65AF">
              <w:rPr>
                <w:bCs/>
                <w:color w:val="000000" w:themeColor="text1"/>
                <w:sz w:val="24"/>
                <w:szCs w:val="24"/>
                <w:lang w:val="pt-BR"/>
              </w:rPr>
              <w:t xml:space="preserve"> đã hoàn hiện vào dự thảo Nghị định.</w:t>
            </w:r>
          </w:p>
        </w:tc>
      </w:tr>
      <w:tr w:rsidR="00C74795" w:rsidRPr="00D741EC" w14:paraId="6825E8D8" w14:textId="77777777" w:rsidTr="009712AC">
        <w:trPr>
          <w:trHeight w:val="347"/>
        </w:trPr>
        <w:tc>
          <w:tcPr>
            <w:tcW w:w="485" w:type="pct"/>
            <w:vMerge/>
          </w:tcPr>
          <w:p w14:paraId="139554F0" w14:textId="77777777" w:rsidR="00C74795" w:rsidRPr="00C74795" w:rsidRDefault="00C74795" w:rsidP="009712AC">
            <w:pPr>
              <w:widowControl w:val="0"/>
              <w:spacing w:before="120" w:after="120"/>
              <w:jc w:val="center"/>
              <w:rPr>
                <w:i/>
                <w:iCs/>
                <w:sz w:val="24"/>
                <w:szCs w:val="24"/>
                <w:lang w:val="pt-BR"/>
              </w:rPr>
            </w:pPr>
          </w:p>
        </w:tc>
        <w:tc>
          <w:tcPr>
            <w:tcW w:w="582" w:type="pct"/>
          </w:tcPr>
          <w:p w14:paraId="62E847C3" w14:textId="5A45D65B" w:rsidR="00C74795" w:rsidRPr="00C74795" w:rsidRDefault="00C74795" w:rsidP="009712AC">
            <w:pPr>
              <w:widowControl w:val="0"/>
              <w:spacing w:before="120" w:after="120"/>
              <w:jc w:val="center"/>
              <w:rPr>
                <w:bCs/>
                <w:sz w:val="24"/>
                <w:szCs w:val="24"/>
                <w:lang w:val="pt-BR"/>
              </w:rPr>
            </w:pPr>
            <w:r w:rsidRPr="00C74795">
              <w:rPr>
                <w:bCs/>
                <w:color w:val="000000" w:themeColor="text1"/>
                <w:sz w:val="24"/>
                <w:szCs w:val="24"/>
                <w:lang w:val="pt-BR"/>
              </w:rPr>
              <w:t>Sở Nông nghiệp và Môi trường tỉnh Lạng Sơn</w:t>
            </w:r>
          </w:p>
        </w:tc>
        <w:tc>
          <w:tcPr>
            <w:tcW w:w="2087" w:type="pct"/>
          </w:tcPr>
          <w:p w14:paraId="70161261" w14:textId="77777777" w:rsidR="00C74795" w:rsidRPr="00C74795" w:rsidRDefault="00C74795" w:rsidP="009712AC">
            <w:pPr>
              <w:widowControl w:val="0"/>
              <w:spacing w:before="120" w:after="120"/>
              <w:jc w:val="both"/>
              <w:rPr>
                <w:color w:val="000000" w:themeColor="text1"/>
                <w:sz w:val="24"/>
                <w:szCs w:val="24"/>
                <w:lang w:val="pt-BR"/>
              </w:rPr>
            </w:pPr>
            <w:r w:rsidRPr="00C74795">
              <w:rPr>
                <w:color w:val="000000" w:themeColor="text1"/>
                <w:sz w:val="24"/>
                <w:szCs w:val="24"/>
                <w:lang w:val="pt-BR"/>
              </w:rPr>
              <w:t>Tại khoản 18, khoản 19 Điều 2 dự thảo Nghị định Sửa đổi, bổ sung khoản 4 Điều 19, đề nghị bỏ 1 khoản do trùng lặp.</w:t>
            </w:r>
          </w:p>
          <w:p w14:paraId="0415F61C" w14:textId="77777777" w:rsidR="00C74795" w:rsidRPr="00C74795" w:rsidRDefault="00C74795" w:rsidP="009712AC">
            <w:pPr>
              <w:widowControl w:val="0"/>
              <w:spacing w:before="120" w:after="120"/>
              <w:jc w:val="both"/>
              <w:rPr>
                <w:sz w:val="24"/>
                <w:szCs w:val="24"/>
                <w:lang w:val="pt-BR"/>
              </w:rPr>
            </w:pPr>
          </w:p>
        </w:tc>
        <w:tc>
          <w:tcPr>
            <w:tcW w:w="1846" w:type="pct"/>
          </w:tcPr>
          <w:p w14:paraId="598F43B9" w14:textId="3D4A2236" w:rsidR="00C74795" w:rsidRPr="00FE65AF" w:rsidRDefault="00FE65AF" w:rsidP="009712AC">
            <w:pPr>
              <w:widowControl w:val="0"/>
              <w:spacing w:before="120" w:after="120"/>
              <w:jc w:val="both"/>
              <w:rPr>
                <w:bCs/>
                <w:sz w:val="24"/>
                <w:szCs w:val="24"/>
                <w:lang w:val="pt-BR"/>
              </w:rPr>
            </w:pPr>
            <w:r w:rsidRPr="00FE65AF">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FE65AF">
              <w:rPr>
                <w:bCs/>
                <w:color w:val="000000" w:themeColor="text1"/>
                <w:sz w:val="24"/>
                <w:szCs w:val="24"/>
                <w:lang w:val="pt-BR"/>
              </w:rPr>
              <w:t xml:space="preserve"> đã hoàn hiện vào dự thảo Nghị định.</w:t>
            </w:r>
          </w:p>
        </w:tc>
      </w:tr>
      <w:tr w:rsidR="00C74795" w:rsidRPr="008B71DC" w14:paraId="3A1A439D" w14:textId="77777777" w:rsidTr="009712AC">
        <w:trPr>
          <w:trHeight w:val="347"/>
        </w:trPr>
        <w:tc>
          <w:tcPr>
            <w:tcW w:w="485" w:type="pct"/>
            <w:vMerge/>
          </w:tcPr>
          <w:p w14:paraId="1162A21B" w14:textId="77777777" w:rsidR="00C74795" w:rsidRPr="00C74795" w:rsidRDefault="00C74795" w:rsidP="009712AC">
            <w:pPr>
              <w:widowControl w:val="0"/>
              <w:spacing w:before="120" w:after="120"/>
              <w:jc w:val="center"/>
              <w:rPr>
                <w:i/>
                <w:iCs/>
                <w:sz w:val="24"/>
                <w:szCs w:val="24"/>
                <w:lang w:val="pt-BR"/>
              </w:rPr>
            </w:pPr>
          </w:p>
        </w:tc>
        <w:tc>
          <w:tcPr>
            <w:tcW w:w="582" w:type="pct"/>
          </w:tcPr>
          <w:p w14:paraId="0FF18E0C" w14:textId="7E53C0D7" w:rsidR="00C74795" w:rsidRPr="00C74795" w:rsidRDefault="00C74795" w:rsidP="009712AC">
            <w:pPr>
              <w:widowControl w:val="0"/>
              <w:spacing w:before="120" w:after="120"/>
              <w:jc w:val="center"/>
              <w:rPr>
                <w:bCs/>
                <w:sz w:val="24"/>
                <w:szCs w:val="24"/>
                <w:lang w:val="pt-BR"/>
              </w:rPr>
            </w:pPr>
            <w:r w:rsidRPr="00C74795">
              <w:rPr>
                <w:color w:val="000000" w:themeColor="text1"/>
                <w:sz w:val="24"/>
                <w:szCs w:val="24"/>
                <w:lang w:val="pt-BR"/>
              </w:rPr>
              <w:t xml:space="preserve">Sở </w:t>
            </w:r>
            <w:r w:rsidRPr="00C74795">
              <w:rPr>
                <w:bCs/>
                <w:color w:val="000000" w:themeColor="text1"/>
                <w:sz w:val="24"/>
                <w:szCs w:val="24"/>
                <w:lang w:val="pt-BR"/>
              </w:rPr>
              <w:t xml:space="preserve">Nông nghiệp và Môi trường tỉnh </w:t>
            </w:r>
            <w:r w:rsidRPr="00C74795">
              <w:rPr>
                <w:color w:val="000000" w:themeColor="text1"/>
                <w:sz w:val="24"/>
                <w:szCs w:val="24"/>
                <w:lang w:val="pt-BR"/>
              </w:rPr>
              <w:t>Thái Nguyên</w:t>
            </w:r>
          </w:p>
        </w:tc>
        <w:tc>
          <w:tcPr>
            <w:tcW w:w="2087" w:type="pct"/>
          </w:tcPr>
          <w:p w14:paraId="1F0EF754" w14:textId="77777777" w:rsidR="00C74795" w:rsidRPr="00322D70" w:rsidRDefault="00C74795" w:rsidP="009712AC">
            <w:pPr>
              <w:widowControl w:val="0"/>
              <w:spacing w:before="120" w:after="120"/>
              <w:jc w:val="both"/>
              <w:rPr>
                <w:color w:val="000000" w:themeColor="text1"/>
                <w:sz w:val="24"/>
                <w:szCs w:val="24"/>
              </w:rPr>
            </w:pPr>
            <w:r w:rsidRPr="00C74795">
              <w:rPr>
                <w:i/>
                <w:color w:val="000000" w:themeColor="text1"/>
                <w:sz w:val="24"/>
                <w:szCs w:val="24"/>
                <w:lang w:val="pt-BR"/>
              </w:rPr>
              <w:t>- Khoản 18 và khoản 19</w:t>
            </w:r>
            <w:r w:rsidRPr="00C74795">
              <w:rPr>
                <w:color w:val="000000" w:themeColor="text1"/>
                <w:sz w:val="24"/>
                <w:szCs w:val="24"/>
                <w:lang w:val="pt-BR"/>
              </w:rPr>
              <w:t xml:space="preserve"> nội dung bị trùng lặp (đều sửa khoản 4 Điều 19). </w:t>
            </w:r>
            <w:r w:rsidRPr="00322D70">
              <w:rPr>
                <w:color w:val="000000" w:themeColor="text1"/>
                <w:sz w:val="24"/>
                <w:szCs w:val="24"/>
              </w:rPr>
              <w:t>Đề nghị rà soát, thống nhất.</w:t>
            </w:r>
          </w:p>
          <w:p w14:paraId="40E32A97" w14:textId="77777777" w:rsidR="00C74795" w:rsidRPr="00322D70" w:rsidRDefault="00C74795" w:rsidP="009712AC">
            <w:pPr>
              <w:widowControl w:val="0"/>
              <w:spacing w:before="120" w:after="120"/>
              <w:jc w:val="both"/>
              <w:rPr>
                <w:sz w:val="24"/>
                <w:szCs w:val="24"/>
              </w:rPr>
            </w:pPr>
          </w:p>
        </w:tc>
        <w:tc>
          <w:tcPr>
            <w:tcW w:w="1846" w:type="pct"/>
          </w:tcPr>
          <w:p w14:paraId="65E5C097" w14:textId="451F4111" w:rsidR="00C74795" w:rsidRPr="00322D70" w:rsidRDefault="00FE65AF" w:rsidP="009712AC">
            <w:pPr>
              <w:widowControl w:val="0"/>
              <w:spacing w:before="120" w:after="120"/>
              <w:jc w:val="both"/>
              <w:rPr>
                <w:bCs/>
                <w:sz w:val="24"/>
                <w:szCs w:val="24"/>
              </w:rPr>
            </w:pPr>
            <w:r w:rsidRPr="00322D70">
              <w:rPr>
                <w:bCs/>
                <w:color w:val="000000" w:themeColor="text1"/>
                <w:sz w:val="24"/>
                <w:szCs w:val="24"/>
              </w:rPr>
              <w:t>Tiếp thu ý kiến</w:t>
            </w:r>
            <w:r>
              <w:rPr>
                <w:bCs/>
                <w:color w:val="000000" w:themeColor="text1"/>
                <w:sz w:val="24"/>
                <w:szCs w:val="24"/>
              </w:rPr>
              <w:t xml:space="preserve"> của đơn vị</w:t>
            </w:r>
            <w:r w:rsidRPr="00322D70">
              <w:rPr>
                <w:bCs/>
                <w:color w:val="000000" w:themeColor="text1"/>
                <w:sz w:val="24"/>
                <w:szCs w:val="24"/>
              </w:rPr>
              <w:t xml:space="preserve">, Bộ </w:t>
            </w:r>
            <w:r w:rsidR="00992EC0">
              <w:rPr>
                <w:bCs/>
                <w:color w:val="000000" w:themeColor="text1"/>
                <w:sz w:val="24"/>
                <w:szCs w:val="24"/>
              </w:rPr>
              <w:t>NN&amp;MT</w:t>
            </w:r>
            <w:r w:rsidRPr="00322D70">
              <w:rPr>
                <w:bCs/>
                <w:color w:val="000000" w:themeColor="text1"/>
                <w:sz w:val="24"/>
                <w:szCs w:val="24"/>
              </w:rPr>
              <w:t xml:space="preserve"> đã hoàn hiện vào dự thảo Nghị định.</w:t>
            </w:r>
          </w:p>
        </w:tc>
      </w:tr>
      <w:tr w:rsidR="00C74795" w:rsidRPr="008B71DC" w14:paraId="29441DA9" w14:textId="77777777" w:rsidTr="009712AC">
        <w:trPr>
          <w:trHeight w:val="347"/>
        </w:trPr>
        <w:tc>
          <w:tcPr>
            <w:tcW w:w="485" w:type="pct"/>
            <w:vMerge/>
          </w:tcPr>
          <w:p w14:paraId="1CA0A0F3" w14:textId="77777777" w:rsidR="00C74795" w:rsidRPr="00322D70" w:rsidRDefault="00C74795" w:rsidP="009712AC">
            <w:pPr>
              <w:widowControl w:val="0"/>
              <w:spacing w:before="120" w:after="120"/>
              <w:jc w:val="center"/>
              <w:rPr>
                <w:i/>
                <w:iCs/>
                <w:sz w:val="24"/>
                <w:szCs w:val="24"/>
              </w:rPr>
            </w:pPr>
          </w:p>
        </w:tc>
        <w:tc>
          <w:tcPr>
            <w:tcW w:w="582" w:type="pct"/>
          </w:tcPr>
          <w:p w14:paraId="594B459F" w14:textId="20F26DB2" w:rsidR="00C74795" w:rsidRPr="00322D70" w:rsidRDefault="00C74795" w:rsidP="009712AC">
            <w:pPr>
              <w:widowControl w:val="0"/>
              <w:spacing w:before="120" w:after="120"/>
              <w:jc w:val="center"/>
              <w:rPr>
                <w:bCs/>
                <w:sz w:val="24"/>
                <w:szCs w:val="24"/>
              </w:rPr>
            </w:pPr>
            <w:r w:rsidRPr="00322D70">
              <w:rPr>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sidRPr="00322D70">
              <w:rPr>
                <w:color w:val="000000" w:themeColor="text1"/>
                <w:sz w:val="24"/>
                <w:szCs w:val="24"/>
              </w:rPr>
              <w:t>thành phố Hà Nội</w:t>
            </w:r>
          </w:p>
        </w:tc>
        <w:tc>
          <w:tcPr>
            <w:tcW w:w="2087" w:type="pct"/>
          </w:tcPr>
          <w:p w14:paraId="37BAB935" w14:textId="5164E0CA" w:rsidR="00C74795" w:rsidRPr="00322D70" w:rsidRDefault="00C74795" w:rsidP="009712AC">
            <w:pPr>
              <w:widowControl w:val="0"/>
              <w:spacing w:before="120" w:after="120"/>
              <w:jc w:val="both"/>
              <w:rPr>
                <w:sz w:val="24"/>
                <w:szCs w:val="24"/>
              </w:rPr>
            </w:pPr>
            <w:r w:rsidRPr="00322D70">
              <w:rPr>
                <w:color w:val="000000" w:themeColor="text1"/>
                <w:sz w:val="24"/>
                <w:szCs w:val="24"/>
              </w:rPr>
              <w:t>Khoản 18 và Khoản 19 Điều 2, đề nghị kiểm tra lại do đang trùng lắp về nội dung, cùng quy định về “Sửa đổi, bổ sung khoản 4 Điều 19”.</w:t>
            </w:r>
          </w:p>
        </w:tc>
        <w:tc>
          <w:tcPr>
            <w:tcW w:w="1846" w:type="pct"/>
          </w:tcPr>
          <w:p w14:paraId="115FF4EF" w14:textId="0DAD0085" w:rsidR="00C74795" w:rsidRPr="00322D70" w:rsidRDefault="00FE65AF" w:rsidP="009712AC">
            <w:pPr>
              <w:widowControl w:val="0"/>
              <w:spacing w:before="120" w:after="120"/>
              <w:jc w:val="both"/>
              <w:rPr>
                <w:bCs/>
                <w:sz w:val="24"/>
                <w:szCs w:val="24"/>
              </w:rPr>
            </w:pPr>
            <w:r w:rsidRPr="00322D70">
              <w:rPr>
                <w:bCs/>
                <w:color w:val="000000" w:themeColor="text1"/>
                <w:sz w:val="24"/>
                <w:szCs w:val="24"/>
              </w:rPr>
              <w:t>Tiếp thu ý kiến</w:t>
            </w:r>
            <w:r>
              <w:rPr>
                <w:bCs/>
                <w:color w:val="000000" w:themeColor="text1"/>
                <w:sz w:val="24"/>
                <w:szCs w:val="24"/>
              </w:rPr>
              <w:t xml:space="preserve"> của đơn vị</w:t>
            </w:r>
            <w:r w:rsidRPr="00322D70">
              <w:rPr>
                <w:bCs/>
                <w:color w:val="000000" w:themeColor="text1"/>
                <w:sz w:val="24"/>
                <w:szCs w:val="24"/>
              </w:rPr>
              <w:t xml:space="preserve">, Bộ </w:t>
            </w:r>
            <w:r w:rsidR="00992EC0">
              <w:rPr>
                <w:bCs/>
                <w:color w:val="000000" w:themeColor="text1"/>
                <w:sz w:val="24"/>
                <w:szCs w:val="24"/>
              </w:rPr>
              <w:t>NN&amp;MT</w:t>
            </w:r>
            <w:r w:rsidRPr="00322D70">
              <w:rPr>
                <w:bCs/>
                <w:color w:val="000000" w:themeColor="text1"/>
                <w:sz w:val="24"/>
                <w:szCs w:val="24"/>
              </w:rPr>
              <w:t xml:space="preserve"> đã hoàn hiện vào dự thảo Nghị định.</w:t>
            </w:r>
          </w:p>
        </w:tc>
      </w:tr>
      <w:tr w:rsidR="00C74795" w:rsidRPr="008B71DC" w14:paraId="67B07351" w14:textId="77777777" w:rsidTr="009712AC">
        <w:trPr>
          <w:trHeight w:val="347"/>
        </w:trPr>
        <w:tc>
          <w:tcPr>
            <w:tcW w:w="485" w:type="pct"/>
            <w:vMerge w:val="restart"/>
          </w:tcPr>
          <w:p w14:paraId="4204DCEE" w14:textId="77777777" w:rsidR="00C74795" w:rsidRPr="00322D70" w:rsidRDefault="00C74795" w:rsidP="009712AC">
            <w:pPr>
              <w:widowControl w:val="0"/>
              <w:spacing w:before="120" w:after="120"/>
              <w:jc w:val="center"/>
              <w:rPr>
                <w:b/>
                <w:color w:val="000000" w:themeColor="text1"/>
                <w:sz w:val="24"/>
                <w:szCs w:val="24"/>
              </w:rPr>
            </w:pPr>
            <w:r w:rsidRPr="00322D70">
              <w:rPr>
                <w:b/>
                <w:color w:val="000000" w:themeColor="text1"/>
                <w:sz w:val="24"/>
                <w:szCs w:val="24"/>
              </w:rPr>
              <w:t>Khoản 22</w:t>
            </w:r>
          </w:p>
          <w:p w14:paraId="3532B602" w14:textId="4F9C6117" w:rsidR="00C74795" w:rsidRPr="00322D70" w:rsidRDefault="00C74795" w:rsidP="009712AC">
            <w:pPr>
              <w:widowControl w:val="0"/>
              <w:spacing w:before="120" w:after="120"/>
              <w:jc w:val="center"/>
              <w:rPr>
                <w:i/>
                <w:iCs/>
                <w:sz w:val="24"/>
                <w:szCs w:val="24"/>
              </w:rPr>
            </w:pPr>
            <w:r w:rsidRPr="00322D70">
              <w:rPr>
                <w:color w:val="000000" w:themeColor="text1"/>
                <w:sz w:val="24"/>
                <w:szCs w:val="24"/>
              </w:rPr>
              <w:t xml:space="preserve">(sửa </w:t>
            </w:r>
            <w:proofErr w:type="gramStart"/>
            <w:r w:rsidRPr="00322D70">
              <w:rPr>
                <w:color w:val="000000" w:themeColor="text1"/>
                <w:sz w:val="24"/>
                <w:szCs w:val="24"/>
              </w:rPr>
              <w:t>đổi ,</w:t>
            </w:r>
            <w:proofErr w:type="gramEnd"/>
            <w:r w:rsidRPr="00322D70">
              <w:rPr>
                <w:color w:val="000000" w:themeColor="text1"/>
                <w:sz w:val="24"/>
                <w:szCs w:val="24"/>
              </w:rPr>
              <w:t xml:space="preserve"> bổ sung điểm a khoản 1 Điều 32 Nghị định)</w:t>
            </w:r>
          </w:p>
        </w:tc>
        <w:tc>
          <w:tcPr>
            <w:tcW w:w="582" w:type="pct"/>
          </w:tcPr>
          <w:p w14:paraId="757D4DDB" w14:textId="7D45622D"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Sơn La</w:t>
            </w:r>
          </w:p>
        </w:tc>
        <w:tc>
          <w:tcPr>
            <w:tcW w:w="2087" w:type="pct"/>
          </w:tcPr>
          <w:p w14:paraId="6320B04F" w14:textId="15266E3D" w:rsidR="00C74795" w:rsidRPr="00322D70" w:rsidRDefault="00C74795" w:rsidP="009712AC">
            <w:pPr>
              <w:widowControl w:val="0"/>
              <w:spacing w:before="120" w:after="120"/>
              <w:jc w:val="both"/>
              <w:rPr>
                <w:sz w:val="24"/>
                <w:szCs w:val="24"/>
              </w:rPr>
            </w:pPr>
            <w:r w:rsidRPr="00322D70">
              <w:rPr>
                <w:color w:val="000000" w:themeColor="text1"/>
                <w:sz w:val="24"/>
                <w:szCs w:val="24"/>
              </w:rPr>
              <w:t>Tại khoản 22 Điều 2 Dự thảo: Đề nghị xem xét quy định thẩm quyền cấp, gia hạn, cấp lại, chấp thuận trả lại, đình chỉ hiệu lực, thu hồi giấy phép hành nghề khoan nước dưới đất của Chủ tịch UBND cấp xã.</w:t>
            </w:r>
          </w:p>
        </w:tc>
        <w:tc>
          <w:tcPr>
            <w:tcW w:w="1846" w:type="pct"/>
          </w:tcPr>
          <w:p w14:paraId="7818BA4F" w14:textId="4516CB07"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Nghị định đã quy định thẩm quyền </w:t>
            </w:r>
            <w:r w:rsidRPr="00322D70">
              <w:rPr>
                <w:color w:val="000000" w:themeColor="text1"/>
                <w:sz w:val="24"/>
                <w:szCs w:val="24"/>
              </w:rPr>
              <w:t xml:space="preserve">cấp, gia hạn, cấp lại, chấp thuận trả lại, đình chỉ hiệu lực, thu hồi giấy phép hành nghề khoan nước dưới đất phân cấp Ủy ban nhân dân cấp tỉnh. Việc phân cấp về UBND cấp xã không phù hợp lý do cán bộ cấp xã chưa đủ năng lực, trình độ để thực hiện. Tuy nhiên, về nội dung này, </w:t>
            </w:r>
            <w:r w:rsidRPr="00322D70">
              <w:rPr>
                <w:color w:val="000000" w:themeColor="text1"/>
                <w:sz w:val="24"/>
                <w:szCs w:val="24"/>
              </w:rPr>
              <w:lastRenderedPageBreak/>
              <w:t xml:space="preserve">dự thảo Nghị định ngoài quy định thẩm quyền cho UBND tỉnh thì </w:t>
            </w:r>
            <w:r w:rsidRPr="00322D70">
              <w:rPr>
                <w:bCs/>
                <w:color w:val="000000" w:themeColor="text1"/>
                <w:sz w:val="24"/>
                <w:szCs w:val="24"/>
              </w:rPr>
              <w:t>Căn cứ vào yêu cầu công tác, khả năng thực hiện, điều kiện thực tế và tình hình cụ thể, Chủ tịch Uỷ ban nhân dân cấp tỉnh quyết định việc ủy quyền cho cơ quan chuyên môn về nông nghiệp và môi trường thuộc Ủy ban nhân dân cấp tỉnh thực hiện quy định tại điểm này theo quy định của Luật Tổ chức chính quyền địa phương.</w:t>
            </w:r>
          </w:p>
        </w:tc>
      </w:tr>
      <w:tr w:rsidR="00C74795" w:rsidRPr="008B71DC" w14:paraId="160D8D61" w14:textId="77777777" w:rsidTr="009712AC">
        <w:trPr>
          <w:trHeight w:val="347"/>
        </w:trPr>
        <w:tc>
          <w:tcPr>
            <w:tcW w:w="485" w:type="pct"/>
            <w:vMerge/>
          </w:tcPr>
          <w:p w14:paraId="7744C5C3" w14:textId="77777777" w:rsidR="00C74795" w:rsidRPr="00322D70" w:rsidRDefault="00C74795" w:rsidP="009712AC">
            <w:pPr>
              <w:widowControl w:val="0"/>
              <w:spacing w:before="120" w:after="120"/>
              <w:jc w:val="center"/>
              <w:rPr>
                <w:i/>
                <w:iCs/>
                <w:sz w:val="24"/>
                <w:szCs w:val="24"/>
              </w:rPr>
            </w:pPr>
          </w:p>
        </w:tc>
        <w:tc>
          <w:tcPr>
            <w:tcW w:w="582" w:type="pct"/>
          </w:tcPr>
          <w:p w14:paraId="2463B3CA" w14:textId="3F0CD91C"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Thanh tra Chính phủ</w:t>
            </w:r>
          </w:p>
        </w:tc>
        <w:tc>
          <w:tcPr>
            <w:tcW w:w="2087" w:type="pct"/>
          </w:tcPr>
          <w:p w14:paraId="1FF5203B" w14:textId="6AF1CAD4" w:rsidR="00C74795" w:rsidRPr="00322D70" w:rsidRDefault="00C74795" w:rsidP="009712AC">
            <w:pPr>
              <w:widowControl w:val="0"/>
              <w:spacing w:before="120" w:after="120"/>
              <w:jc w:val="both"/>
              <w:rPr>
                <w:sz w:val="24"/>
                <w:szCs w:val="24"/>
              </w:rPr>
            </w:pPr>
            <w:r w:rsidRPr="00322D70">
              <w:rPr>
                <w:color w:val="000000" w:themeColor="text1"/>
                <w:sz w:val="24"/>
                <w:szCs w:val="24"/>
              </w:rPr>
              <w:t>Khoản 22: đề nghị cơ quan chủ trì soạn thảo nghiên cứu thay thế cụm từ “</w:t>
            </w:r>
            <w:r w:rsidRPr="00322D70">
              <w:rPr>
                <w:i/>
                <w:iCs/>
                <w:color w:val="000000" w:themeColor="text1"/>
                <w:sz w:val="24"/>
                <w:szCs w:val="24"/>
              </w:rPr>
              <w:t>đối với các tổ chức, cá nhân có nơi đăng ký thường trú trên địa bàn</w:t>
            </w:r>
            <w:r w:rsidRPr="00322D70">
              <w:rPr>
                <w:color w:val="000000" w:themeColor="text1"/>
                <w:sz w:val="24"/>
                <w:szCs w:val="24"/>
              </w:rPr>
              <w:t>” bằng cụm từ “</w:t>
            </w:r>
            <w:r w:rsidRPr="00322D70">
              <w:rPr>
                <w:i/>
                <w:iCs/>
                <w:color w:val="000000" w:themeColor="text1"/>
                <w:sz w:val="24"/>
                <w:szCs w:val="24"/>
              </w:rPr>
              <w:t>đối với các tổ chức có trụ sở chính đóng trên địa bàn, cá nhân có đăng ký thường trú trên địa bàn</w:t>
            </w:r>
            <w:r w:rsidRPr="00322D70">
              <w:rPr>
                <w:color w:val="000000" w:themeColor="text1"/>
                <w:sz w:val="24"/>
                <w:szCs w:val="24"/>
              </w:rPr>
              <w:t>”.</w:t>
            </w:r>
          </w:p>
        </w:tc>
        <w:tc>
          <w:tcPr>
            <w:tcW w:w="1846" w:type="pct"/>
          </w:tcPr>
          <w:p w14:paraId="19E234BA" w14:textId="083E44B3" w:rsidR="00C74795" w:rsidRPr="00322D70" w:rsidRDefault="00FE65AF" w:rsidP="009712AC">
            <w:pPr>
              <w:widowControl w:val="0"/>
              <w:spacing w:before="120" w:after="120"/>
              <w:jc w:val="both"/>
              <w:rPr>
                <w:bCs/>
                <w:sz w:val="24"/>
                <w:szCs w:val="24"/>
              </w:rPr>
            </w:pPr>
            <w:r w:rsidRPr="00322D70">
              <w:rPr>
                <w:bCs/>
                <w:color w:val="000000" w:themeColor="text1"/>
                <w:sz w:val="24"/>
                <w:szCs w:val="24"/>
              </w:rPr>
              <w:t>Tiếp thu ý kiến</w:t>
            </w:r>
            <w:r>
              <w:rPr>
                <w:bCs/>
                <w:color w:val="000000" w:themeColor="text1"/>
                <w:sz w:val="24"/>
                <w:szCs w:val="24"/>
              </w:rPr>
              <w:t xml:space="preserve"> của đơn vị</w:t>
            </w:r>
            <w:r w:rsidRPr="00322D70">
              <w:rPr>
                <w:bCs/>
                <w:color w:val="000000" w:themeColor="text1"/>
                <w:sz w:val="24"/>
                <w:szCs w:val="24"/>
              </w:rPr>
              <w:t xml:space="preserve">, Bộ </w:t>
            </w:r>
            <w:r w:rsidR="00992EC0">
              <w:rPr>
                <w:bCs/>
                <w:color w:val="000000" w:themeColor="text1"/>
                <w:sz w:val="24"/>
                <w:szCs w:val="24"/>
              </w:rPr>
              <w:t>NN&amp;MT</w:t>
            </w:r>
            <w:r w:rsidRPr="00322D70">
              <w:rPr>
                <w:bCs/>
                <w:color w:val="000000" w:themeColor="text1"/>
                <w:sz w:val="24"/>
                <w:szCs w:val="24"/>
              </w:rPr>
              <w:t xml:space="preserve"> đã hoàn hiện vào dự thảo Nghị định.</w:t>
            </w:r>
          </w:p>
        </w:tc>
      </w:tr>
      <w:tr w:rsidR="00C74795" w:rsidRPr="008B71DC" w14:paraId="110E8136" w14:textId="77777777" w:rsidTr="009712AC">
        <w:trPr>
          <w:trHeight w:val="347"/>
        </w:trPr>
        <w:tc>
          <w:tcPr>
            <w:tcW w:w="485" w:type="pct"/>
            <w:vMerge w:val="restart"/>
          </w:tcPr>
          <w:p w14:paraId="052E38A5" w14:textId="77777777" w:rsidR="00C74795" w:rsidRPr="00322D70" w:rsidRDefault="00C74795" w:rsidP="009712AC">
            <w:pPr>
              <w:pStyle w:val="Heading2"/>
              <w:widowControl w:val="0"/>
              <w:spacing w:line="240" w:lineRule="auto"/>
              <w:ind w:firstLine="0"/>
              <w:jc w:val="center"/>
              <w:rPr>
                <w:b w:val="0"/>
                <w:color w:val="000000" w:themeColor="text1"/>
                <w:sz w:val="24"/>
                <w:szCs w:val="24"/>
              </w:rPr>
            </w:pPr>
            <w:r w:rsidRPr="00322D70">
              <w:rPr>
                <w:color w:val="000000" w:themeColor="text1"/>
                <w:sz w:val="24"/>
                <w:szCs w:val="24"/>
              </w:rPr>
              <w:t>Khoản 24 (</w:t>
            </w:r>
            <w:r w:rsidRPr="00322D70">
              <w:rPr>
                <w:b w:val="0"/>
                <w:color w:val="000000" w:themeColor="text1"/>
                <w:sz w:val="24"/>
                <w:szCs w:val="24"/>
              </w:rPr>
              <w:t>Sửa đổi, bổ sung các điểm đ, điểm e, điểm g, điểm h, điểm i khoản 4 Điều 47)</w:t>
            </w:r>
          </w:p>
          <w:p w14:paraId="75FE8049" w14:textId="77777777" w:rsidR="00C74795" w:rsidRPr="00322D70" w:rsidRDefault="00C74795" w:rsidP="009712AC">
            <w:pPr>
              <w:pStyle w:val="Heading2"/>
              <w:widowControl w:val="0"/>
              <w:spacing w:line="240" w:lineRule="auto"/>
              <w:ind w:firstLine="0"/>
              <w:jc w:val="center"/>
              <w:rPr>
                <w:i/>
                <w:iCs/>
                <w:sz w:val="24"/>
                <w:szCs w:val="24"/>
              </w:rPr>
            </w:pPr>
          </w:p>
        </w:tc>
        <w:tc>
          <w:tcPr>
            <w:tcW w:w="582" w:type="pct"/>
          </w:tcPr>
          <w:p w14:paraId="3F8C5B5E" w14:textId="128F6863"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Quảng Ninh</w:t>
            </w:r>
          </w:p>
        </w:tc>
        <w:tc>
          <w:tcPr>
            <w:tcW w:w="2087" w:type="pct"/>
          </w:tcPr>
          <w:p w14:paraId="2392AEF4" w14:textId="77777777" w:rsidR="00C74795" w:rsidRPr="00322D70" w:rsidRDefault="00C74795" w:rsidP="009712AC">
            <w:pPr>
              <w:pStyle w:val="NOIDUNG"/>
              <w:keepNext w:val="0"/>
              <w:widowControl w:val="0"/>
              <w:spacing w:after="120"/>
              <w:ind w:firstLine="0"/>
              <w:outlineLvl w:val="0"/>
              <w:rPr>
                <w:bCs/>
                <w:i/>
                <w:color w:val="000000" w:themeColor="text1"/>
                <w:sz w:val="24"/>
                <w:lang w:val="en-US"/>
              </w:rPr>
            </w:pPr>
            <w:r w:rsidRPr="00322D70">
              <w:rPr>
                <w:bCs/>
                <w:iCs/>
                <w:color w:val="000000" w:themeColor="text1"/>
                <w:sz w:val="24"/>
                <w:lang w:val="en-US" w:eastAsia="en-US"/>
              </w:rPr>
              <w:t>Đề nghị Ban soạn thảo xem xét để nghị bỏ quy định tính tiền cấp quyền đối với mục đích cấp nước phục vụ sản xuất nông nghiệp đang áp dụng cho các đối tượng không được hỗ trợ tiền sử dụng sản phẩm dịch vụ công ích thủy lợi theo quy định tại Chương IV của Nghị định số 54/2024/NĐ-CP ngày 16 tháng 5 năm 2024 và Mục 24, Điều 2 của dự thảo Nghị định sửa đổi, bổ sung một số điều của các Nghị định</w:t>
            </w:r>
            <w:r w:rsidRPr="00C74795">
              <w:rPr>
                <w:color w:val="000000" w:themeColor="text1"/>
                <w:sz w:val="24"/>
                <w:lang w:val="en-US"/>
              </w:rPr>
              <w:t xml:space="preserve"> </w:t>
            </w:r>
            <w:r w:rsidRPr="00322D70">
              <w:rPr>
                <w:bCs/>
                <w:iCs/>
                <w:color w:val="000000" w:themeColor="text1"/>
                <w:sz w:val="24"/>
                <w:lang w:val="en-US" w:eastAsia="en-US"/>
              </w:rPr>
              <w:t>trong lĩnh vực tài nguyên nước quy định:</w:t>
            </w:r>
            <w:r w:rsidRPr="00C74795">
              <w:rPr>
                <w:color w:val="000000" w:themeColor="text1"/>
                <w:sz w:val="24"/>
                <w:lang w:val="en-US"/>
              </w:rPr>
              <w:t xml:space="preserve"> </w:t>
            </w:r>
            <w:r w:rsidRPr="00C74795">
              <w:rPr>
                <w:i/>
                <w:color w:val="000000" w:themeColor="text1"/>
                <w:sz w:val="24"/>
                <w:lang w:val="en-US"/>
              </w:rPr>
              <w:t>"</w:t>
            </w:r>
            <w:r w:rsidRPr="00322D70">
              <w:rPr>
                <w:bCs/>
                <w:i/>
                <w:color w:val="000000" w:themeColor="text1"/>
                <w:spacing w:val="-4"/>
                <w:sz w:val="24"/>
              </w:rPr>
              <w:t>Sửa đổi, bổ sung một số điều của Nghị định số 54/</w:t>
            </w:r>
            <w:r w:rsidRPr="00322D70">
              <w:rPr>
                <w:bCs/>
                <w:i/>
                <w:color w:val="000000" w:themeColor="text1"/>
                <w:sz w:val="24"/>
                <w:lang w:val="en-US"/>
              </w:rPr>
              <w:t>2024/NĐ-CP ngày 16 tháng 5 năm 2024 của Chính phủ quy định việc hành nghề khoan nước dưới đất, kê khai, đăng ký, cấp phép, dịch vụ tài nguyên nước và tiền cấp quyền khai thác tài nguyên nước".</w:t>
            </w:r>
          </w:p>
          <w:p w14:paraId="0699FFE4" w14:textId="4D4E8415" w:rsidR="00C74795" w:rsidRPr="00322D70" w:rsidRDefault="00C74795" w:rsidP="009712AC">
            <w:pPr>
              <w:widowControl w:val="0"/>
              <w:spacing w:before="120" w:after="120"/>
              <w:jc w:val="both"/>
              <w:rPr>
                <w:sz w:val="24"/>
                <w:szCs w:val="24"/>
              </w:rPr>
            </w:pPr>
            <w:r w:rsidRPr="00C74795">
              <w:rPr>
                <w:i/>
                <w:color w:val="000000" w:themeColor="text1"/>
                <w:sz w:val="24"/>
                <w:szCs w:val="24"/>
                <w:lang w:eastAsia="zh-CN"/>
              </w:rPr>
              <w:tab/>
              <w:t xml:space="preserve">Lý do đề nghị sửa đổi, bổ sung: </w:t>
            </w:r>
            <w:r w:rsidRPr="00C74795">
              <w:rPr>
                <w:color w:val="000000" w:themeColor="text1"/>
                <w:sz w:val="24"/>
                <w:szCs w:val="24"/>
                <w:lang w:eastAsia="zh-CN"/>
              </w:rPr>
              <w:t xml:space="preserve">Hiện nay, các tổ chức, cá nhân sử dụng nước từ công trình thủy lợi để phục vụ </w:t>
            </w:r>
            <w:r w:rsidRPr="00C74795">
              <w:rPr>
                <w:bCs/>
                <w:color w:val="000000" w:themeColor="text1"/>
                <w:sz w:val="24"/>
                <w:szCs w:val="24"/>
                <w:lang w:eastAsia="zh-CN"/>
              </w:rPr>
              <w:t>sản xuất nông nghiệp</w:t>
            </w:r>
            <w:r w:rsidRPr="00C74795">
              <w:rPr>
                <w:color w:val="000000" w:themeColor="text1"/>
                <w:sz w:val="24"/>
                <w:szCs w:val="24"/>
                <w:lang w:eastAsia="zh-CN"/>
              </w:rPr>
              <w:t xml:space="preserve"> đã thực hiện </w:t>
            </w:r>
            <w:r w:rsidRPr="00C74795">
              <w:rPr>
                <w:bCs/>
                <w:color w:val="000000" w:themeColor="text1"/>
                <w:sz w:val="24"/>
                <w:szCs w:val="24"/>
                <w:lang w:eastAsia="zh-CN"/>
              </w:rPr>
              <w:t>nghĩa vụ nộp tiền sử dụng sản phẩm, dịch vụ hủy lợi</w:t>
            </w:r>
            <w:r w:rsidRPr="00C74795">
              <w:rPr>
                <w:color w:val="000000" w:themeColor="text1"/>
                <w:sz w:val="24"/>
                <w:szCs w:val="24"/>
                <w:lang w:eastAsia="zh-CN"/>
              </w:rPr>
              <w:t xml:space="preserve"> theo quy định của Nhà nước (đơn giá </w:t>
            </w:r>
            <w:r w:rsidRPr="00C74795">
              <w:rPr>
                <w:color w:val="000000" w:themeColor="text1"/>
                <w:sz w:val="24"/>
                <w:szCs w:val="24"/>
                <w:lang w:eastAsia="zh-CN"/>
              </w:rPr>
              <w:lastRenderedPageBreak/>
              <w:t xml:space="preserve">do từng địa phương quy định). Việc tiếp tục thu </w:t>
            </w:r>
            <w:r w:rsidRPr="00C74795">
              <w:rPr>
                <w:bCs/>
                <w:color w:val="000000" w:themeColor="text1"/>
                <w:sz w:val="24"/>
                <w:szCs w:val="24"/>
                <w:lang w:eastAsia="zh-CN"/>
              </w:rPr>
              <w:t>tiền cấp quyền khai thác tài nguyên nước</w:t>
            </w:r>
            <w:r w:rsidRPr="00C74795">
              <w:rPr>
                <w:color w:val="000000" w:themeColor="text1"/>
                <w:sz w:val="24"/>
                <w:szCs w:val="24"/>
                <w:lang w:eastAsia="zh-CN"/>
              </w:rPr>
              <w:t xml:space="preserve"> cho cùng mục đích này sẽ dẫn đến </w:t>
            </w:r>
            <w:r w:rsidRPr="00C74795">
              <w:rPr>
                <w:bCs/>
                <w:color w:val="000000" w:themeColor="text1"/>
                <w:sz w:val="24"/>
                <w:szCs w:val="24"/>
                <w:lang w:eastAsia="zh-CN"/>
              </w:rPr>
              <w:t>tăng chi phí sản xuất</w:t>
            </w:r>
            <w:r w:rsidRPr="00C74795">
              <w:rPr>
                <w:color w:val="000000" w:themeColor="text1"/>
                <w:sz w:val="24"/>
                <w:szCs w:val="24"/>
                <w:lang w:eastAsia="zh-CN"/>
              </w:rPr>
              <w:t xml:space="preserve">, ảnh hưởng đến </w:t>
            </w:r>
            <w:r w:rsidRPr="00C74795">
              <w:rPr>
                <w:bCs/>
                <w:color w:val="000000" w:themeColor="text1"/>
                <w:sz w:val="24"/>
                <w:szCs w:val="24"/>
                <w:lang w:eastAsia="zh-CN"/>
              </w:rPr>
              <w:t>thu nhập của tổ chức, cá nhân;</w:t>
            </w:r>
            <w:r w:rsidRPr="00C74795">
              <w:rPr>
                <w:color w:val="000000" w:themeColor="text1"/>
                <w:sz w:val="24"/>
                <w:szCs w:val="24"/>
                <w:lang w:eastAsia="zh-CN"/>
              </w:rPr>
              <w:t xml:space="preserve"> giảm </w:t>
            </w:r>
            <w:r w:rsidRPr="00C74795">
              <w:rPr>
                <w:bCs/>
                <w:color w:val="000000" w:themeColor="text1"/>
                <w:sz w:val="24"/>
                <w:szCs w:val="24"/>
                <w:lang w:eastAsia="zh-CN"/>
              </w:rPr>
              <w:t>hiệu quả sản xuất nông nghiệp</w:t>
            </w:r>
            <w:r w:rsidRPr="00C74795">
              <w:rPr>
                <w:color w:val="000000" w:themeColor="text1"/>
                <w:sz w:val="24"/>
                <w:szCs w:val="24"/>
                <w:lang w:eastAsia="zh-CN"/>
              </w:rPr>
              <w:t xml:space="preserve"> và </w:t>
            </w:r>
            <w:r w:rsidRPr="00C74795">
              <w:rPr>
                <w:bCs/>
                <w:color w:val="000000" w:themeColor="text1"/>
                <w:sz w:val="24"/>
                <w:szCs w:val="24"/>
                <w:lang w:eastAsia="zh-CN"/>
              </w:rPr>
              <w:t>chưa phù hợp với chính sách hỗ trợ nông nghiệp trong giai đoạn hiện nay</w:t>
            </w:r>
            <w:r w:rsidRPr="00C74795">
              <w:rPr>
                <w:color w:val="000000" w:themeColor="text1"/>
                <w:sz w:val="24"/>
                <w:szCs w:val="24"/>
                <w:lang w:eastAsia="zh-CN"/>
              </w:rPr>
              <w:t>.</w:t>
            </w:r>
          </w:p>
        </w:tc>
        <w:tc>
          <w:tcPr>
            <w:tcW w:w="1846" w:type="pct"/>
          </w:tcPr>
          <w:p w14:paraId="582DF15E" w14:textId="305739F2"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     </w:t>
            </w:r>
            <w:r w:rsidR="00876C0F" w:rsidRPr="00322D70">
              <w:rPr>
                <w:bCs/>
                <w:color w:val="000000" w:themeColor="text1"/>
                <w:sz w:val="24"/>
                <w:szCs w:val="24"/>
              </w:rPr>
              <w:t>Tiếp thu ý kiến</w:t>
            </w:r>
            <w:r w:rsidR="00876C0F">
              <w:rPr>
                <w:bCs/>
                <w:color w:val="000000" w:themeColor="text1"/>
                <w:sz w:val="24"/>
                <w:szCs w:val="24"/>
              </w:rPr>
              <w:t xml:space="preserve"> của đơn vị</w:t>
            </w:r>
            <w:r w:rsidR="00876C0F" w:rsidRPr="00322D70">
              <w:rPr>
                <w:bCs/>
                <w:color w:val="000000" w:themeColor="text1"/>
                <w:sz w:val="24"/>
                <w:szCs w:val="24"/>
              </w:rPr>
              <w:t xml:space="preserve">, Bộ </w:t>
            </w:r>
            <w:r w:rsidR="00876C0F">
              <w:rPr>
                <w:bCs/>
                <w:color w:val="000000" w:themeColor="text1"/>
                <w:sz w:val="24"/>
                <w:szCs w:val="24"/>
              </w:rPr>
              <w:t>NN&amp;MT</w:t>
            </w:r>
            <w:r w:rsidR="00876C0F" w:rsidRPr="00322D70">
              <w:rPr>
                <w:bCs/>
                <w:color w:val="000000" w:themeColor="text1"/>
                <w:sz w:val="24"/>
                <w:szCs w:val="24"/>
              </w:rPr>
              <w:t xml:space="preserve"> </w:t>
            </w:r>
            <w:r w:rsidR="00876C0F">
              <w:rPr>
                <w:bCs/>
                <w:color w:val="000000" w:themeColor="text1"/>
                <w:sz w:val="24"/>
                <w:szCs w:val="24"/>
              </w:rPr>
              <w:t>đã rà soát và thấy rằng theo quy định tại đ</w:t>
            </w:r>
            <w:r w:rsidRPr="00322D70">
              <w:rPr>
                <w:bCs/>
                <w:color w:val="000000" w:themeColor="text1"/>
                <w:sz w:val="24"/>
                <w:szCs w:val="24"/>
              </w:rPr>
              <w:t>iểm b, khoản 1 Điều 69 Luật tài nguyên nước năm 2013 đã quy định các tổ chức, cá nhân khai thác nước thuộc trường hợp phải cấp phép khai thác nước mặt, nước dưới đất cấp cho nông nghiệp thì phải nộp tiền cấp quyền khai thác tài nguyên nước.</w:t>
            </w:r>
          </w:p>
          <w:p w14:paraId="759197E2" w14:textId="77777777" w:rsidR="00C74795" w:rsidRPr="00322D70"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     Khoản 3 Điều 86 Luật tài nguyên nước năm 2023: “Tổ chức, cá nhân thuộc trường hợp quy định tại điểm b khoản 1 Điều 69 của Luật này đã được cấp giấy phép về tài nguyên nước để cấp cho nông nghiệp trước ngày Luật này có hiệu lực thi hành mà không thuộc đối tượng nộp tiền cấp quyền khai thác tài nguyên nước theo quy định của Luật số 17/2012/QH13 thì không phải nộp tiền cấp quyền khai thác tài nguyên nước đối với lượng nước cấp cho nông nghiệp đến hết thời hạn </w:t>
            </w:r>
            <w:r w:rsidRPr="00322D70">
              <w:rPr>
                <w:bCs/>
                <w:color w:val="000000" w:themeColor="text1"/>
                <w:sz w:val="24"/>
                <w:szCs w:val="24"/>
              </w:rPr>
              <w:lastRenderedPageBreak/>
              <w:t>ghi trong giấy phép về tài nguyên nước.”</w:t>
            </w:r>
          </w:p>
          <w:p w14:paraId="6D7CB927" w14:textId="77777777" w:rsidR="00C74795" w:rsidRPr="00322D70" w:rsidRDefault="00C74795" w:rsidP="009712AC">
            <w:pPr>
              <w:widowControl w:val="0"/>
              <w:spacing w:before="120" w:after="120"/>
              <w:jc w:val="both"/>
              <w:rPr>
                <w:bCs/>
                <w:iCs/>
                <w:color w:val="000000" w:themeColor="text1"/>
                <w:sz w:val="24"/>
                <w:szCs w:val="24"/>
              </w:rPr>
            </w:pPr>
            <w:r w:rsidRPr="00322D70">
              <w:rPr>
                <w:bCs/>
                <w:color w:val="000000" w:themeColor="text1"/>
                <w:sz w:val="24"/>
                <w:szCs w:val="24"/>
              </w:rPr>
              <w:t xml:space="preserve">      Như vậy việc bỏ quy định </w:t>
            </w:r>
            <w:r w:rsidRPr="00322D70">
              <w:rPr>
                <w:bCs/>
                <w:iCs/>
                <w:color w:val="000000" w:themeColor="text1"/>
                <w:sz w:val="24"/>
                <w:szCs w:val="24"/>
              </w:rPr>
              <w:t>tính tiền cấp quyền đối với mục đích cấp nước phục vụ sản xuất nông nghiệp đang áp dụng cho các đối tượng không được hỗ trợ tiền sử dụng sản phẩm dịch vụ công ích thủy lợi là không phù hợp, không đảm bảo tính công bằng giữa các đối tượng khai thác sử dụng nước.</w:t>
            </w:r>
          </w:p>
          <w:p w14:paraId="5CFA8007" w14:textId="64D7F757"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     Nông nghiệp là lĩnh vực không có ưu thế, nguồn thu không ổn định, ảnh hưởng của thời tiết. Vì vậy trong Nghị định 54/2024/NĐ-CP đã có quy định ưu đãi hơn các hoạt động khác: đối với công trình khai thác nước mặt để cấp cho nông nghiệp, nuôi trồng thủy sản, tính giá tính tiền cấp quyền khai thác tài nguyên nước = 10% giá tính thuế tìa nguyên nước thiên nhiên dùng cho mục </w:t>
            </w:r>
            <w:proofErr w:type="gramStart"/>
            <w:r w:rsidRPr="00322D70">
              <w:rPr>
                <w:bCs/>
                <w:color w:val="000000" w:themeColor="text1"/>
                <w:sz w:val="24"/>
                <w:szCs w:val="24"/>
              </w:rPr>
              <w:t>đích  khác</w:t>
            </w:r>
            <w:proofErr w:type="gramEnd"/>
            <w:r w:rsidRPr="00322D70">
              <w:rPr>
                <w:bCs/>
                <w:color w:val="000000" w:themeColor="text1"/>
                <w:sz w:val="24"/>
                <w:szCs w:val="24"/>
              </w:rPr>
              <w:t xml:space="preserve"> do UBND cấp tỉnh ban hành.</w:t>
            </w:r>
          </w:p>
        </w:tc>
      </w:tr>
      <w:tr w:rsidR="00C74795" w:rsidRPr="008B71DC" w14:paraId="60C4B021" w14:textId="77777777" w:rsidTr="009712AC">
        <w:trPr>
          <w:trHeight w:val="347"/>
        </w:trPr>
        <w:tc>
          <w:tcPr>
            <w:tcW w:w="485" w:type="pct"/>
            <w:vMerge/>
          </w:tcPr>
          <w:p w14:paraId="747FA0F9" w14:textId="77777777" w:rsidR="00C74795" w:rsidRPr="00322D70" w:rsidRDefault="00C74795" w:rsidP="009712AC">
            <w:pPr>
              <w:widowControl w:val="0"/>
              <w:spacing w:before="120" w:after="120"/>
              <w:jc w:val="center"/>
              <w:rPr>
                <w:i/>
                <w:iCs/>
                <w:sz w:val="24"/>
                <w:szCs w:val="24"/>
              </w:rPr>
            </w:pPr>
          </w:p>
        </w:tc>
        <w:tc>
          <w:tcPr>
            <w:tcW w:w="582" w:type="pct"/>
          </w:tcPr>
          <w:p w14:paraId="5F4F5EAD" w14:textId="35A9CDB9"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thành phố Hà Nội</w:t>
            </w:r>
          </w:p>
        </w:tc>
        <w:tc>
          <w:tcPr>
            <w:tcW w:w="2087" w:type="pct"/>
          </w:tcPr>
          <w:p w14:paraId="68DA22D0" w14:textId="77777777" w:rsidR="00C74795" w:rsidRPr="00322D70" w:rsidRDefault="00C74795" w:rsidP="009712AC">
            <w:pPr>
              <w:pStyle w:val="NOIDUNG"/>
              <w:keepNext w:val="0"/>
              <w:widowControl w:val="0"/>
              <w:spacing w:after="120"/>
              <w:ind w:firstLine="0"/>
              <w:outlineLvl w:val="0"/>
              <w:rPr>
                <w:color w:val="000000" w:themeColor="text1"/>
                <w:sz w:val="24"/>
              </w:rPr>
            </w:pPr>
            <w:r w:rsidRPr="00322D70">
              <w:rPr>
                <w:color w:val="000000" w:themeColor="text1"/>
                <w:sz w:val="24"/>
              </w:rPr>
              <w:t xml:space="preserve">Khoản 24: Nội dung “Trường hợp công trình khai thác đã vận hành trước ngày 01 tháng 7 năm 2024, thì phần sản lượng nước cấp cho nông nghiệp được tính từ ngày 01 tháng 7 năm 2024 đến thời điểm giấy phép hết hiệu lực; Trường hợp công trình khai thác vận hành sau ngày 01 tháng 7 năm 2024, thì phần sản lượng nước cấp cho nông nghiệp được tính từ thời điểm công trình vận hành đến thời điểm giấy phép hết hiệu lực”. </w:t>
            </w:r>
          </w:p>
          <w:p w14:paraId="02EFF42F" w14:textId="13767FA0" w:rsidR="00C74795" w:rsidRPr="00322D70" w:rsidRDefault="00C74795" w:rsidP="009712AC">
            <w:pPr>
              <w:widowControl w:val="0"/>
              <w:spacing w:before="120" w:after="120"/>
              <w:jc w:val="both"/>
              <w:rPr>
                <w:sz w:val="24"/>
                <w:szCs w:val="24"/>
              </w:rPr>
            </w:pPr>
            <w:r w:rsidRPr="00322D70">
              <w:rPr>
                <w:color w:val="000000" w:themeColor="text1"/>
                <w:sz w:val="24"/>
                <w:szCs w:val="24"/>
              </w:rPr>
              <w:t xml:space="preserve">Đề nghị sửa thành: “Trường hợp công trình khai thác đã vận hành trước ngày 01 tháng 7 năm 2024, thì phần sản lượng nước cấp cho nông nghiệp, nuôi trồng thủy sản được tính từ ngày 01 tháng 7 năm 2024 đến thời điểm giấy phép hết hiệu lực; 2 Trường hợp công trình khai thác vận hành sau ngày 01 tháng 7 năm 2024, thì phần sản lượng nước cấp cho nông nghiệp, nuôi trồng thủy sản được tính từ thời điểm công trình vận hành </w:t>
            </w:r>
            <w:r w:rsidRPr="00322D70">
              <w:rPr>
                <w:color w:val="000000" w:themeColor="text1"/>
                <w:sz w:val="24"/>
                <w:szCs w:val="24"/>
              </w:rPr>
              <w:lastRenderedPageBreak/>
              <w:t>đến thời điểm giấy phép hết hiệu lực”.</w:t>
            </w:r>
          </w:p>
        </w:tc>
        <w:tc>
          <w:tcPr>
            <w:tcW w:w="1846" w:type="pct"/>
          </w:tcPr>
          <w:p w14:paraId="4A7760AD" w14:textId="01CAEBCF" w:rsidR="00C74795" w:rsidRPr="00322D70" w:rsidRDefault="00FE65AF" w:rsidP="009712AC">
            <w:pPr>
              <w:widowControl w:val="0"/>
              <w:spacing w:before="120" w:after="120"/>
              <w:jc w:val="both"/>
              <w:rPr>
                <w:bCs/>
                <w:sz w:val="24"/>
                <w:szCs w:val="24"/>
              </w:rPr>
            </w:pPr>
            <w:r w:rsidRPr="00322D70">
              <w:rPr>
                <w:bCs/>
                <w:color w:val="000000" w:themeColor="text1"/>
                <w:sz w:val="24"/>
                <w:szCs w:val="24"/>
              </w:rPr>
              <w:lastRenderedPageBreak/>
              <w:t>Tiếp thu ý kiến</w:t>
            </w:r>
            <w:r>
              <w:rPr>
                <w:bCs/>
                <w:color w:val="000000" w:themeColor="text1"/>
                <w:sz w:val="24"/>
                <w:szCs w:val="24"/>
              </w:rPr>
              <w:t xml:space="preserve"> của đơn vị</w:t>
            </w:r>
            <w:r w:rsidRPr="00322D70">
              <w:rPr>
                <w:bCs/>
                <w:color w:val="000000" w:themeColor="text1"/>
                <w:sz w:val="24"/>
                <w:szCs w:val="24"/>
              </w:rPr>
              <w:t xml:space="preserve">, Bộ </w:t>
            </w:r>
            <w:r w:rsidR="00992EC0">
              <w:rPr>
                <w:bCs/>
                <w:color w:val="000000" w:themeColor="text1"/>
                <w:sz w:val="24"/>
                <w:szCs w:val="24"/>
              </w:rPr>
              <w:t>NN&amp;MT</w:t>
            </w:r>
            <w:r w:rsidRPr="00322D70">
              <w:rPr>
                <w:bCs/>
                <w:color w:val="000000" w:themeColor="text1"/>
                <w:sz w:val="24"/>
                <w:szCs w:val="24"/>
              </w:rPr>
              <w:t xml:space="preserve"> đã hoàn hiện vào dự thảo Nghị định.</w:t>
            </w:r>
          </w:p>
        </w:tc>
      </w:tr>
      <w:tr w:rsidR="00C74795" w:rsidRPr="008B71DC" w14:paraId="4B378E37" w14:textId="77777777" w:rsidTr="009712AC">
        <w:trPr>
          <w:trHeight w:val="347"/>
        </w:trPr>
        <w:tc>
          <w:tcPr>
            <w:tcW w:w="485" w:type="pct"/>
          </w:tcPr>
          <w:p w14:paraId="74A5C650" w14:textId="1ED1F629" w:rsidR="00C74795" w:rsidRPr="006E6DF5" w:rsidRDefault="00C74795" w:rsidP="009712AC">
            <w:pPr>
              <w:widowControl w:val="0"/>
              <w:spacing w:before="120" w:after="120"/>
              <w:jc w:val="center"/>
              <w:rPr>
                <w:b/>
                <w:i/>
                <w:iCs/>
                <w:sz w:val="24"/>
                <w:szCs w:val="24"/>
              </w:rPr>
            </w:pPr>
            <w:r w:rsidRPr="006E6DF5">
              <w:rPr>
                <w:b/>
                <w:color w:val="000000" w:themeColor="text1"/>
                <w:sz w:val="24"/>
                <w:szCs w:val="24"/>
              </w:rPr>
              <w:t>Sửa đổi, bổ sung Điều 47 Nghị định</w:t>
            </w:r>
          </w:p>
        </w:tc>
        <w:tc>
          <w:tcPr>
            <w:tcW w:w="582" w:type="pct"/>
          </w:tcPr>
          <w:p w14:paraId="16B5F396" w14:textId="77DD58AF"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Hội cấp thoát nước Việt Nam</w:t>
            </w:r>
          </w:p>
        </w:tc>
        <w:tc>
          <w:tcPr>
            <w:tcW w:w="2087" w:type="pct"/>
          </w:tcPr>
          <w:p w14:paraId="01A030F5" w14:textId="77777777" w:rsidR="00C74795" w:rsidRPr="00322D70" w:rsidRDefault="00C74795" w:rsidP="009712AC">
            <w:pPr>
              <w:widowControl w:val="0"/>
              <w:spacing w:before="120" w:after="120"/>
              <w:jc w:val="both"/>
              <w:rPr>
                <w:color w:val="000000" w:themeColor="text1"/>
                <w:sz w:val="24"/>
                <w:szCs w:val="24"/>
              </w:rPr>
            </w:pPr>
            <w:r w:rsidRPr="00322D70">
              <w:rPr>
                <w:bCs/>
                <w:color w:val="000000" w:themeColor="text1"/>
                <w:sz w:val="24"/>
                <w:szCs w:val="24"/>
              </w:rPr>
              <w:t>Về thủ tục hành chính liên quan đến hoạt động sản xuất, kinh doanh trong lĩnh vực tài nguyên nước:</w:t>
            </w:r>
          </w:p>
          <w:p w14:paraId="5D4E732B" w14:textId="7982D262" w:rsidR="00C74795" w:rsidRPr="00322D70" w:rsidRDefault="00C74795" w:rsidP="009712AC">
            <w:pPr>
              <w:widowControl w:val="0"/>
              <w:spacing w:before="120" w:after="120"/>
              <w:jc w:val="both"/>
              <w:rPr>
                <w:sz w:val="24"/>
                <w:szCs w:val="24"/>
              </w:rPr>
            </w:pPr>
            <w:r w:rsidRPr="00322D70">
              <w:rPr>
                <w:color w:val="000000" w:themeColor="text1"/>
                <w:sz w:val="24"/>
                <w:szCs w:val="24"/>
              </w:rPr>
              <w:t>- Đề nghị xem xét kỹ cách tính tiền cấp quyền khai thác tài nguyên nước phục vụ sản xuất nước sạch phục vụ dân sinh – nên xem xét tính khối lượng nước khai thác trung bình ngày theo một năm – tránh gây áp lực lên giá nước sạch phục vụ sinh hoạt.</w:t>
            </w:r>
          </w:p>
        </w:tc>
        <w:tc>
          <w:tcPr>
            <w:tcW w:w="1846" w:type="pct"/>
          </w:tcPr>
          <w:p w14:paraId="2ACE0053" w14:textId="042179EA" w:rsidR="00C74795" w:rsidRPr="00322D70" w:rsidRDefault="007F34A9" w:rsidP="009712AC">
            <w:pPr>
              <w:widowControl w:val="0"/>
              <w:spacing w:before="120" w:after="120"/>
              <w:jc w:val="both"/>
              <w:rPr>
                <w:bCs/>
                <w:color w:val="000000" w:themeColor="text1"/>
                <w:sz w:val="24"/>
                <w:szCs w:val="24"/>
              </w:rPr>
            </w:pPr>
            <w:r w:rsidRPr="00FE65AF">
              <w:rPr>
                <w:bCs/>
                <w:color w:val="000000" w:themeColor="text1"/>
                <w:sz w:val="24"/>
                <w:szCs w:val="24"/>
                <w:lang w:val="pt-BR"/>
              </w:rPr>
              <w:t xml:space="preserve">Tiếp thu ý kiến của đơn vị, Bộ </w:t>
            </w:r>
            <w:r w:rsidR="00992EC0">
              <w:rPr>
                <w:bCs/>
                <w:color w:val="000000" w:themeColor="text1"/>
                <w:sz w:val="24"/>
                <w:szCs w:val="24"/>
                <w:lang w:val="pt-BR"/>
              </w:rPr>
              <w:t>NN&amp;MT</w:t>
            </w:r>
            <w:r w:rsidRPr="00FE65AF">
              <w:rPr>
                <w:bCs/>
                <w:color w:val="000000" w:themeColor="text1"/>
                <w:sz w:val="24"/>
                <w:szCs w:val="24"/>
                <w:lang w:val="pt-BR"/>
              </w:rPr>
              <w:t xml:space="preserve"> </w:t>
            </w:r>
            <w:r>
              <w:rPr>
                <w:bCs/>
                <w:color w:val="000000" w:themeColor="text1"/>
                <w:sz w:val="24"/>
                <w:szCs w:val="24"/>
                <w:lang w:val="pt-BR"/>
              </w:rPr>
              <w:t>thấy rằng t</w:t>
            </w:r>
            <w:r w:rsidR="00C74795" w:rsidRPr="00322D70">
              <w:rPr>
                <w:bCs/>
                <w:color w:val="000000" w:themeColor="text1"/>
                <w:sz w:val="24"/>
                <w:szCs w:val="24"/>
              </w:rPr>
              <w:t>iền cấp quyền khai thác tài nguyên nước là số tiền tổ chức, cá nhân phải trả cho quyền khai thác tài nguyên nước quy định trong giấy phép. Đối với sản xuất nước sạch, sản lượng khai thác là lưu lượng khai thác lớn nhất quy định trong giấy phép.</w:t>
            </w:r>
          </w:p>
          <w:p w14:paraId="25A522DF" w14:textId="405DA9CA" w:rsidR="00C74795" w:rsidRPr="00322D70" w:rsidRDefault="00C74795" w:rsidP="009712AC">
            <w:pPr>
              <w:widowControl w:val="0"/>
              <w:spacing w:before="120" w:after="120"/>
              <w:jc w:val="both"/>
              <w:rPr>
                <w:bCs/>
                <w:sz w:val="24"/>
                <w:szCs w:val="24"/>
              </w:rPr>
            </w:pPr>
            <w:r w:rsidRPr="00322D70">
              <w:rPr>
                <w:bCs/>
                <w:color w:val="000000" w:themeColor="text1"/>
                <w:sz w:val="24"/>
                <w:szCs w:val="24"/>
              </w:rPr>
              <w:t xml:space="preserve"> Việc tính theo khối lượng nước khai thác trung bình ngày một năm là không phù hợp (là cách tính của thuế tài nguyên)</w:t>
            </w:r>
          </w:p>
        </w:tc>
      </w:tr>
      <w:tr w:rsidR="00C74795" w:rsidRPr="008B71DC" w14:paraId="62001798" w14:textId="77777777" w:rsidTr="009712AC">
        <w:trPr>
          <w:trHeight w:val="347"/>
        </w:trPr>
        <w:tc>
          <w:tcPr>
            <w:tcW w:w="485" w:type="pct"/>
          </w:tcPr>
          <w:p w14:paraId="2D57BF94" w14:textId="5AE8CF5B" w:rsidR="00C74795" w:rsidRPr="00322D70" w:rsidRDefault="00C74795" w:rsidP="009712AC">
            <w:pPr>
              <w:widowControl w:val="0"/>
              <w:spacing w:before="120" w:after="120"/>
              <w:jc w:val="center"/>
              <w:rPr>
                <w:i/>
                <w:iCs/>
                <w:sz w:val="24"/>
                <w:szCs w:val="24"/>
              </w:rPr>
            </w:pPr>
            <w:r w:rsidRPr="006E6DF5">
              <w:rPr>
                <w:b/>
                <w:color w:val="000000" w:themeColor="text1"/>
                <w:sz w:val="24"/>
                <w:szCs w:val="24"/>
              </w:rPr>
              <w:t>Khoản 26</w:t>
            </w:r>
            <w:r w:rsidRPr="00322D70">
              <w:rPr>
                <w:bCs/>
                <w:color w:val="000000" w:themeColor="text1"/>
                <w:sz w:val="24"/>
                <w:szCs w:val="24"/>
              </w:rPr>
              <w:t xml:space="preserve"> (sửa đổi, bổ sung điểm c và điểm d khoản 2 Điều 48)</w:t>
            </w:r>
          </w:p>
        </w:tc>
        <w:tc>
          <w:tcPr>
            <w:tcW w:w="582" w:type="pct"/>
          </w:tcPr>
          <w:p w14:paraId="1A5D6450" w14:textId="4DAA61AB"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sidR="00992EC0">
              <w:rPr>
                <w:bCs/>
                <w:color w:val="000000" w:themeColor="text1"/>
                <w:sz w:val="24"/>
                <w:szCs w:val="24"/>
              </w:rPr>
              <w:t>NN&amp;MT</w:t>
            </w:r>
            <w:r w:rsidRPr="00322D70">
              <w:rPr>
                <w:bCs/>
                <w:color w:val="000000" w:themeColor="text1"/>
                <w:sz w:val="24"/>
                <w:szCs w:val="24"/>
              </w:rPr>
              <w:t xml:space="preserve"> Quảng Ninh</w:t>
            </w:r>
          </w:p>
        </w:tc>
        <w:tc>
          <w:tcPr>
            <w:tcW w:w="2087" w:type="pct"/>
          </w:tcPr>
          <w:p w14:paraId="17B3BB1F" w14:textId="77777777" w:rsidR="00C74795" w:rsidRPr="00322D70" w:rsidRDefault="00C74795" w:rsidP="009712AC">
            <w:pPr>
              <w:widowControl w:val="0"/>
              <w:spacing w:before="120" w:after="120"/>
              <w:jc w:val="both"/>
              <w:rPr>
                <w:bCs/>
                <w:iCs/>
                <w:color w:val="000000" w:themeColor="text1"/>
                <w:sz w:val="24"/>
                <w:szCs w:val="24"/>
              </w:rPr>
            </w:pPr>
            <w:r w:rsidRPr="00322D70">
              <w:rPr>
                <w:bCs/>
                <w:iCs/>
                <w:color w:val="000000" w:themeColor="text1"/>
                <w:sz w:val="24"/>
                <w:szCs w:val="24"/>
              </w:rPr>
              <w:t xml:space="preserve">- </w:t>
            </w:r>
            <w:r w:rsidRPr="00322D70">
              <w:rPr>
                <w:bCs/>
                <w:i/>
                <w:iCs/>
                <w:color w:val="000000" w:themeColor="text1"/>
                <w:sz w:val="24"/>
                <w:szCs w:val="24"/>
              </w:rPr>
              <w:t>Đề nghị Ban soạn thảo xem xét để nghị bổ sung</w:t>
            </w:r>
            <w:r w:rsidRPr="00322D70">
              <w:rPr>
                <w:bCs/>
                <w:iCs/>
                <w:color w:val="000000" w:themeColor="text1"/>
                <w:sz w:val="24"/>
                <w:szCs w:val="24"/>
              </w:rPr>
              <w:t>: Đối với cơ sở khai thác, sản xuất nước lọc đóng chai, hộp có phát sinh các mục đích khác (vệ sinh công nghiệp, sinh hoạt…) nằm trong cơ sở sản xuất nước lọc đóng chai, hộp thì giá tính thuế tài nguyên nước thiên nhiên dùng cho mục đích khác hay vẫn tính theo giá tính thuế tài nguyên nước thiên nhiên tinh lọc đóng chai, đóng hộp.</w:t>
            </w:r>
          </w:p>
          <w:p w14:paraId="651E5A78" w14:textId="77777777" w:rsidR="00C74795" w:rsidRPr="00322D70" w:rsidRDefault="00C74795" w:rsidP="009712AC">
            <w:pPr>
              <w:widowControl w:val="0"/>
              <w:spacing w:before="120" w:after="120"/>
              <w:jc w:val="both"/>
              <w:rPr>
                <w:color w:val="000000" w:themeColor="text1"/>
                <w:spacing w:val="-2"/>
                <w:sz w:val="24"/>
                <w:szCs w:val="24"/>
              </w:rPr>
            </w:pPr>
            <w:r w:rsidRPr="00322D70">
              <w:rPr>
                <w:bCs/>
                <w:iCs/>
                <w:color w:val="000000" w:themeColor="text1"/>
                <w:sz w:val="24"/>
                <w:szCs w:val="24"/>
              </w:rPr>
              <w:t xml:space="preserve">- </w:t>
            </w:r>
            <w:r w:rsidRPr="00322D70">
              <w:rPr>
                <w:bCs/>
                <w:i/>
                <w:iCs/>
                <w:color w:val="000000" w:themeColor="text1"/>
                <w:spacing w:val="-2"/>
                <w:sz w:val="24"/>
                <w:szCs w:val="24"/>
              </w:rPr>
              <w:t xml:space="preserve">Đề nghị ban soạn thảo xem xét quy định </w:t>
            </w:r>
            <w:r w:rsidRPr="00322D70">
              <w:rPr>
                <w:color w:val="000000" w:themeColor="text1"/>
                <w:spacing w:val="-2"/>
                <w:sz w:val="24"/>
                <w:szCs w:val="24"/>
              </w:rPr>
              <w:t>Giá tính tiền cấp quyền khai thác tài nguyên nước trực tiếp cho mục đích khai thác, sản xuất, chế biến, cưa cắt khoáng sản được tính là giá tính thuế tài nguyên nước thiên nhiên dùng cho khai khoáng.</w:t>
            </w:r>
          </w:p>
          <w:p w14:paraId="58818F00" w14:textId="77777777" w:rsidR="00C74795" w:rsidRPr="00322D70" w:rsidRDefault="00C74795" w:rsidP="009712AC">
            <w:pPr>
              <w:widowControl w:val="0"/>
              <w:spacing w:before="120" w:after="120"/>
              <w:jc w:val="both"/>
              <w:rPr>
                <w:color w:val="000000" w:themeColor="text1"/>
                <w:sz w:val="24"/>
                <w:szCs w:val="24"/>
              </w:rPr>
            </w:pPr>
            <w:r w:rsidRPr="00322D70">
              <w:rPr>
                <w:color w:val="000000" w:themeColor="text1"/>
                <w:sz w:val="24"/>
                <w:szCs w:val="24"/>
              </w:rPr>
              <w:t xml:space="preserve">Không quy định cho cơ sở khai thác, chế biến khoáng sản: lý do, cơ sở khai thác, chế biến khoáng sản sẽ có các mục đích sử dụng nước không trực tiếp vào khai thác, chế biến, cưa cắt khoáng sản mà chỉ phục vụ phụ trợ cho hoạt động khoáng sản tại cơ sở đó. Việc tính toàn bộ lượng nước sử dụng cho các mục đích tại cơ sở khai khoáng sẽ dẫn đến khoản chi lớn, mức chi phí cho tiền cấp quyền cao hơn so với việc chi phí từ mua </w:t>
            </w:r>
            <w:r w:rsidRPr="00322D70">
              <w:rPr>
                <w:color w:val="000000" w:themeColor="text1"/>
                <w:sz w:val="24"/>
                <w:szCs w:val="24"/>
              </w:rPr>
              <w:lastRenderedPageBreak/>
              <w:t>nước sạch, dẫn đến nhiều chủ giấy phép chuyển đổi từ khai thác sang mua nguồn nước sạch dẫn đến làm lãng phí nguồn tài nguyên; gây áp lực cho hệ thống cấp nước sạch.</w:t>
            </w:r>
          </w:p>
          <w:p w14:paraId="0BDE18D9" w14:textId="7D57D1EE" w:rsidR="00C74795" w:rsidRPr="00322D70" w:rsidRDefault="00C74795" w:rsidP="009712AC">
            <w:pPr>
              <w:widowControl w:val="0"/>
              <w:spacing w:before="120" w:after="120"/>
              <w:jc w:val="both"/>
              <w:rPr>
                <w:sz w:val="24"/>
                <w:szCs w:val="24"/>
              </w:rPr>
            </w:pPr>
            <w:r w:rsidRPr="00322D70">
              <w:rPr>
                <w:color w:val="000000" w:themeColor="text1"/>
                <w:spacing w:val="-4"/>
                <w:sz w:val="24"/>
                <w:szCs w:val="24"/>
              </w:rPr>
              <w:t>Đề nghị bổ sung quy định rõ: đối với cơ sở (thuộc ngành than quản lý) không phải là cơ sở sản xuất, kinh doanh, dịch vụ (nằm ngoài khai trường khai thác than) thì giá tính thuế tài nguyên nước thiên nhiên dùng áp cho mục đích nào?</w:t>
            </w:r>
          </w:p>
        </w:tc>
        <w:tc>
          <w:tcPr>
            <w:tcW w:w="1846" w:type="pct"/>
          </w:tcPr>
          <w:p w14:paraId="4BB9B834" w14:textId="1409FD81" w:rsidR="007F34A9" w:rsidRDefault="007F34A9" w:rsidP="009712AC">
            <w:pPr>
              <w:pStyle w:val="Ky2"/>
              <w:widowControl w:val="0"/>
              <w:ind w:firstLine="0"/>
              <w:rPr>
                <w:bCs/>
                <w:color w:val="000000" w:themeColor="text1"/>
                <w:sz w:val="24"/>
              </w:rPr>
            </w:pPr>
            <w:r w:rsidRPr="00FE65AF">
              <w:rPr>
                <w:bCs/>
                <w:color w:val="000000" w:themeColor="text1"/>
                <w:sz w:val="24"/>
                <w:lang w:val="pt-BR"/>
              </w:rPr>
              <w:lastRenderedPageBreak/>
              <w:t xml:space="preserve">Tiếp thu ý kiến của đơn vị, Bộ </w:t>
            </w:r>
            <w:r w:rsidR="00992EC0">
              <w:rPr>
                <w:bCs/>
                <w:color w:val="000000" w:themeColor="text1"/>
                <w:sz w:val="24"/>
                <w:lang w:val="pt-BR"/>
              </w:rPr>
              <w:t>NN&amp;MT</w:t>
            </w:r>
            <w:r w:rsidR="00876C0F">
              <w:rPr>
                <w:bCs/>
                <w:color w:val="000000" w:themeColor="text1"/>
                <w:sz w:val="24"/>
                <w:lang w:val="pt-BR"/>
              </w:rPr>
              <w:t xml:space="preserve"> đã rà soát và thấy rằng</w:t>
            </w:r>
            <w:r>
              <w:rPr>
                <w:bCs/>
                <w:color w:val="000000" w:themeColor="text1"/>
                <w:sz w:val="24"/>
                <w:lang w:val="pt-BR"/>
              </w:rPr>
              <w:t>:</w:t>
            </w:r>
          </w:p>
          <w:p w14:paraId="2D1D9CFC" w14:textId="52FCEA6A" w:rsidR="00C74795" w:rsidRPr="00322D70" w:rsidRDefault="00C74795" w:rsidP="009712AC">
            <w:pPr>
              <w:pStyle w:val="Ky2"/>
              <w:widowControl w:val="0"/>
              <w:ind w:firstLine="0"/>
              <w:rPr>
                <w:color w:val="000000" w:themeColor="text1"/>
                <w:sz w:val="24"/>
              </w:rPr>
            </w:pPr>
            <w:r w:rsidRPr="00322D70">
              <w:rPr>
                <w:bCs/>
                <w:color w:val="000000" w:themeColor="text1"/>
                <w:sz w:val="24"/>
              </w:rPr>
              <w:t>- Điểm b, khoản 2 Điều 48 Nghị định 54/2024/NĐ-CP quy định: “</w:t>
            </w:r>
            <w:r w:rsidRPr="00322D70">
              <w:rPr>
                <w:color w:val="000000" w:themeColor="text1"/>
                <w:sz w:val="24"/>
              </w:rPr>
              <w:t xml:space="preserve">Trường hợp cơ sở khai thác, sản xuất nước tinh lọc, rượu, bia, nước giải khát, nước đá có sản lượng nước khai thác khác với các sản lượng nước quy định tại điểm này thì giá tính tiền cấp quyền khai thác tài nguyên </w:t>
            </w:r>
            <w:r w:rsidRPr="00322D70">
              <w:rPr>
                <w:color w:val="000000" w:themeColor="text1"/>
                <w:sz w:val="24"/>
                <w:u w:color="FF0000"/>
              </w:rPr>
              <w:t xml:space="preserve">nước đối với phần sản lượng này là </w:t>
            </w:r>
            <w:r w:rsidRPr="00322D70">
              <w:rPr>
                <w:color w:val="000000" w:themeColor="text1"/>
                <w:sz w:val="24"/>
              </w:rPr>
              <w:t>giá tính thuế tài nguyên nước thiên nhiên dùng cho mục đích khác.”</w:t>
            </w:r>
          </w:p>
          <w:p w14:paraId="641C3D65" w14:textId="198385E1" w:rsidR="00C74795" w:rsidRPr="00322D70" w:rsidRDefault="00C74795" w:rsidP="009712AC">
            <w:pPr>
              <w:pStyle w:val="Ky2"/>
              <w:widowControl w:val="0"/>
              <w:ind w:firstLine="0"/>
              <w:rPr>
                <w:color w:val="000000" w:themeColor="text1"/>
                <w:sz w:val="24"/>
              </w:rPr>
            </w:pPr>
            <w:r w:rsidRPr="00322D70">
              <w:rPr>
                <w:color w:val="000000" w:themeColor="text1"/>
                <w:sz w:val="24"/>
              </w:rPr>
              <w:t xml:space="preserve">Như vậy </w:t>
            </w:r>
            <w:r w:rsidR="00876C0F">
              <w:rPr>
                <w:bCs/>
                <w:iCs/>
                <w:color w:val="000000" w:themeColor="text1"/>
                <w:sz w:val="24"/>
              </w:rPr>
              <w:t>đ</w:t>
            </w:r>
            <w:r w:rsidRPr="00322D70">
              <w:rPr>
                <w:bCs/>
                <w:iCs/>
                <w:color w:val="000000" w:themeColor="text1"/>
                <w:sz w:val="24"/>
              </w:rPr>
              <w:t>ối với cơ sở khai thác, sản xuất nước lọc đóng chai, hộp có phát sinh các mục đích khác (vệ sinh công nghiệp, sinh hoạt…) nằm trong cơ sở sản xuất nước lọc đóng chai, hộp thì giá tính thuế tài nguyên nước thiên nhiên dùng cho mục đích khác.</w:t>
            </w:r>
          </w:p>
          <w:p w14:paraId="2A6C4155" w14:textId="77777777" w:rsidR="00C74795" w:rsidRPr="00322D70" w:rsidRDefault="00C74795" w:rsidP="009712AC">
            <w:pPr>
              <w:pStyle w:val="Ky2"/>
              <w:widowControl w:val="0"/>
              <w:ind w:firstLine="0"/>
              <w:rPr>
                <w:bCs/>
                <w:iCs/>
                <w:color w:val="000000" w:themeColor="text1"/>
                <w:sz w:val="24"/>
              </w:rPr>
            </w:pPr>
            <w:r w:rsidRPr="00322D70">
              <w:rPr>
                <w:bCs/>
                <w:i/>
                <w:color w:val="000000" w:themeColor="text1"/>
                <w:sz w:val="24"/>
              </w:rPr>
              <w:noBreakHyphen/>
              <w:t> </w:t>
            </w:r>
            <w:r w:rsidRPr="00322D70">
              <w:rPr>
                <w:bCs/>
                <w:iCs/>
                <w:color w:val="000000" w:themeColor="text1"/>
                <w:sz w:val="24"/>
              </w:rPr>
              <w:t xml:space="preserve">Tiếp thu ý kiến phản ánh của các đơn vị trong dự thảo Nghị định sửa đổi (Khoản 26 Điều 2 dự thảo) đã Sửa đổi, bổ sung điểm c và điểm d khoản 2 Điều 48. Đơn </w:t>
            </w:r>
            <w:r w:rsidRPr="00322D70">
              <w:rPr>
                <w:bCs/>
                <w:iCs/>
                <w:color w:val="000000" w:themeColor="text1"/>
                <w:sz w:val="24"/>
              </w:rPr>
              <w:lastRenderedPageBreak/>
              <w:t>vị kiến nghị giữ nguyên dự thảo vì dự thảo quy định “Trường hợp cơ sở khai thác, chế biến khoáng sản, cưa cắt đá có sản lượng nước khai thác khác với sản lượng nước quy định tại điểm này thì giá tính tiền cấp quyền khai thác tài nguyên nước đối với phần sản lượng này là giá tính thuế tài nguyên nước thiên nhiên dùng cho mục đích khác;”, điều này đã chỉ rõ các trường hợp khác khai thác nước ngoài để khai khoáng thì là giá tính thuế tài nguyên nước thiên nhiên dùng cho mục đích khác giống như cho sản xuất, kinh doanh thông thường.</w:t>
            </w:r>
          </w:p>
          <w:p w14:paraId="626BF0C1" w14:textId="1613141A" w:rsidR="00C74795" w:rsidRPr="00322D70" w:rsidRDefault="00C74795" w:rsidP="009712AC">
            <w:pPr>
              <w:widowControl w:val="0"/>
              <w:spacing w:before="120" w:after="120"/>
              <w:jc w:val="both"/>
              <w:rPr>
                <w:bCs/>
                <w:sz w:val="24"/>
                <w:szCs w:val="24"/>
              </w:rPr>
            </w:pPr>
            <w:r w:rsidRPr="00322D70">
              <w:rPr>
                <w:bCs/>
                <w:iCs/>
                <w:color w:val="000000" w:themeColor="text1"/>
                <w:sz w:val="24"/>
                <w:szCs w:val="24"/>
              </w:rPr>
              <w:t>Các trường hợp của nghị định số 54/2024/NĐ-CP đã bao quát các trường hợp xảy ra trong thực tiễn. Trường hợp trên đơn vị không nói cụ thể là cho mục đích nào ngoài sản xuất kinh doanh dịch vụ, vì vậy tùy theo mục đích cụ thể thì có thể áp dụng khoản 3, khoản 4, khoản 5 Điều 48 Nghị định số 54/2024/NĐ-CP.</w:t>
            </w:r>
          </w:p>
        </w:tc>
      </w:tr>
      <w:tr w:rsidR="00C74795" w:rsidRPr="008B71DC" w14:paraId="70D0E7F0" w14:textId="77777777" w:rsidTr="009712AC">
        <w:trPr>
          <w:trHeight w:val="347"/>
        </w:trPr>
        <w:tc>
          <w:tcPr>
            <w:tcW w:w="485" w:type="pct"/>
            <w:vMerge w:val="restart"/>
          </w:tcPr>
          <w:p w14:paraId="58CF4230" w14:textId="0443C2DD" w:rsidR="00C74795" w:rsidRPr="00322D70" w:rsidRDefault="00C74795" w:rsidP="009712AC">
            <w:pPr>
              <w:widowControl w:val="0"/>
              <w:spacing w:before="120" w:after="120"/>
              <w:jc w:val="center"/>
              <w:rPr>
                <w:i/>
                <w:iCs/>
                <w:sz w:val="24"/>
                <w:szCs w:val="24"/>
              </w:rPr>
            </w:pPr>
            <w:r w:rsidRPr="00322D70">
              <w:rPr>
                <w:b/>
                <w:color w:val="000000" w:themeColor="text1"/>
                <w:sz w:val="24"/>
                <w:szCs w:val="24"/>
              </w:rPr>
              <w:lastRenderedPageBreak/>
              <w:t>Khoản 28</w:t>
            </w:r>
            <w:r w:rsidRPr="00322D70">
              <w:rPr>
                <w:color w:val="000000" w:themeColor="text1"/>
                <w:sz w:val="24"/>
                <w:szCs w:val="24"/>
              </w:rPr>
              <w:t xml:space="preserve"> (Sửa đổi, bổ sung khoản 1 Điều 50 Nghị định</w:t>
            </w:r>
          </w:p>
        </w:tc>
        <w:tc>
          <w:tcPr>
            <w:tcW w:w="582" w:type="pct"/>
          </w:tcPr>
          <w:p w14:paraId="222B0EDF" w14:textId="7392EF90"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thành phố Hải Phòng</w:t>
            </w:r>
          </w:p>
        </w:tc>
        <w:tc>
          <w:tcPr>
            <w:tcW w:w="2087" w:type="pct"/>
          </w:tcPr>
          <w:p w14:paraId="68E635E9" w14:textId="1A29B7DE" w:rsidR="00C74795" w:rsidRPr="00322D70" w:rsidRDefault="00C74795" w:rsidP="009712AC">
            <w:pPr>
              <w:widowControl w:val="0"/>
              <w:spacing w:before="120" w:after="120"/>
              <w:jc w:val="both"/>
              <w:rPr>
                <w:sz w:val="24"/>
                <w:szCs w:val="24"/>
              </w:rPr>
            </w:pPr>
            <w:r w:rsidRPr="00322D70">
              <w:rPr>
                <w:color w:val="000000" w:themeColor="text1"/>
                <w:sz w:val="24"/>
                <w:szCs w:val="24"/>
              </w:rPr>
              <w:t>Đề nghị sửa đổi khoản 28 Điều 2 (Sửa đổi, bổ sung khoản 1 Điều 50) như sau: “Chủ tịch Ủy ban nhân dân cấp tỉnh phê duyệt, điều chỉnh, truy thu tiền cấp quyền khai thác tài nguyên nước thuộc thẩm quyển của Chủ tịch Ủy ban nhân dân cấp tỉnh cấp giấy phép tài nguyên nước”.</w:t>
            </w:r>
          </w:p>
        </w:tc>
        <w:tc>
          <w:tcPr>
            <w:tcW w:w="1846" w:type="pct"/>
          </w:tcPr>
          <w:p w14:paraId="06CF6115" w14:textId="01795EB4" w:rsidR="00876C0F" w:rsidRPr="00876C0F" w:rsidRDefault="00C74795"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w:t>
            </w:r>
            <w:r w:rsidR="00876C0F">
              <w:rPr>
                <w:bCs/>
                <w:color w:val="000000" w:themeColor="text1"/>
                <w:sz w:val="24"/>
                <w:szCs w:val="24"/>
              </w:rPr>
              <w:t xml:space="preserve"> </w:t>
            </w:r>
            <w:r w:rsidR="00876C0F" w:rsidRPr="00876C0F">
              <w:rPr>
                <w:bCs/>
                <w:sz w:val="24"/>
                <w:szCs w:val="24"/>
              </w:rPr>
              <w:t xml:space="preserve">việc phân cấp thẩm quyền phê duyệt tiền cấp quyền khai thác TNN cho Chủ tịch UBND cấp tỉnh thực hiện là khả thi, phù hợp với chủ trương tăng cường phân cấp, tăng tính chủ động và trách nhiệm của địa phương trong quản lý tài nguyên nước trên địa bàn và chủ động trong thu nộp tiền cấp quyền về ngân sách địa phương. Tuy nhiên, trên cơ sở góp ý, kiến nghị của các Sở NNNMT, Bộ NN&amp;MT đã chỉnh sửa dự thảo theo 02 phương án để xin ý kiến: </w:t>
            </w:r>
          </w:p>
          <w:p w14:paraId="5CCC1FC5" w14:textId="77777777" w:rsidR="00876C0F" w:rsidRPr="00876C0F" w:rsidRDefault="00876C0F" w:rsidP="009712AC">
            <w:pPr>
              <w:widowControl w:val="0"/>
              <w:spacing w:before="120" w:after="120"/>
              <w:jc w:val="both"/>
              <w:rPr>
                <w:bCs/>
                <w:sz w:val="24"/>
                <w:szCs w:val="24"/>
              </w:rPr>
            </w:pPr>
            <w:r w:rsidRPr="00876C0F">
              <w:rPr>
                <w:bCs/>
                <w:sz w:val="24"/>
                <w:szCs w:val="24"/>
              </w:rPr>
              <w:t xml:space="preserve">Phương án 1: Tiếp tục phân cấp phân cấp thẩm quyền phê duyệt tiền cấp quyền khai thác TNN về cho địa </w:t>
            </w:r>
            <w:r w:rsidRPr="00876C0F">
              <w:rPr>
                <w:bCs/>
                <w:sz w:val="24"/>
                <w:szCs w:val="24"/>
              </w:rPr>
              <w:lastRenderedPageBreak/>
              <w:t xml:space="preserve">phương như quy định tại dự </w:t>
            </w:r>
            <w:proofErr w:type="gramStart"/>
            <w:r w:rsidRPr="00876C0F">
              <w:rPr>
                <w:bCs/>
                <w:sz w:val="24"/>
                <w:szCs w:val="24"/>
              </w:rPr>
              <w:t>thảo;</w:t>
            </w:r>
            <w:proofErr w:type="gramEnd"/>
          </w:p>
          <w:p w14:paraId="1DEBAACD" w14:textId="77777777" w:rsidR="00876C0F" w:rsidRPr="00876C0F" w:rsidRDefault="00876C0F" w:rsidP="009712AC">
            <w:pPr>
              <w:widowControl w:val="0"/>
              <w:spacing w:before="120" w:after="120"/>
              <w:jc w:val="both"/>
              <w:rPr>
                <w:bCs/>
                <w:sz w:val="24"/>
                <w:szCs w:val="24"/>
              </w:rPr>
            </w:pPr>
            <w:r w:rsidRPr="00876C0F">
              <w:rPr>
                <w:bCs/>
                <w:sz w:val="24"/>
                <w:szCs w:val="24"/>
              </w:rPr>
              <w:t>Phương án 2: Không phân cấp phân cấp thẩm quyền phê duyệt tiền cấp quyền khai thác TNN cho địa phương, giữ nguyên như Nghị định 54/2024/NĐ-CP.</w:t>
            </w:r>
          </w:p>
          <w:p w14:paraId="62AF0E9F" w14:textId="750432F7" w:rsidR="00C74795" w:rsidRPr="00322D70" w:rsidRDefault="00876C0F" w:rsidP="009712AC">
            <w:pPr>
              <w:widowControl w:val="0"/>
              <w:spacing w:before="120" w:after="120"/>
              <w:jc w:val="both"/>
              <w:rPr>
                <w:bCs/>
                <w:sz w:val="24"/>
                <w:szCs w:val="24"/>
              </w:rPr>
            </w:pPr>
            <w:r w:rsidRPr="00876C0F">
              <w:rPr>
                <w:bCs/>
                <w:sz w:val="24"/>
                <w:szCs w:val="24"/>
              </w:rPr>
              <w:t>Dự thảo sẽ được hoàn thiện sau khi đã được thống nhất phương án.</w:t>
            </w:r>
          </w:p>
        </w:tc>
      </w:tr>
      <w:tr w:rsidR="00C74795" w:rsidRPr="00876C0F" w14:paraId="57FB3466" w14:textId="77777777" w:rsidTr="009712AC">
        <w:trPr>
          <w:trHeight w:val="347"/>
        </w:trPr>
        <w:tc>
          <w:tcPr>
            <w:tcW w:w="485" w:type="pct"/>
            <w:vMerge/>
          </w:tcPr>
          <w:p w14:paraId="195EDDE6" w14:textId="77777777" w:rsidR="00C74795" w:rsidRPr="00322D70" w:rsidRDefault="00C74795" w:rsidP="009712AC">
            <w:pPr>
              <w:widowControl w:val="0"/>
              <w:spacing w:before="120" w:after="120"/>
              <w:jc w:val="center"/>
              <w:rPr>
                <w:i/>
                <w:iCs/>
                <w:sz w:val="24"/>
                <w:szCs w:val="24"/>
              </w:rPr>
            </w:pPr>
          </w:p>
        </w:tc>
        <w:tc>
          <w:tcPr>
            <w:tcW w:w="582" w:type="pct"/>
          </w:tcPr>
          <w:p w14:paraId="67736FD5" w14:textId="276A904A" w:rsidR="00C74795" w:rsidRPr="00992EC0" w:rsidRDefault="00C74795" w:rsidP="009712AC">
            <w:pPr>
              <w:widowControl w:val="0"/>
              <w:spacing w:before="120" w:after="120"/>
              <w:jc w:val="center"/>
              <w:rPr>
                <w:bCs/>
                <w:sz w:val="24"/>
                <w:szCs w:val="24"/>
              </w:rPr>
            </w:pPr>
            <w:r w:rsidRPr="00992EC0">
              <w:rPr>
                <w:bCs/>
                <w:color w:val="000000" w:themeColor="text1"/>
                <w:sz w:val="24"/>
                <w:szCs w:val="24"/>
              </w:rPr>
              <w:t>Sở Nông nghiệp và Môi trường Phú Thọ</w:t>
            </w:r>
          </w:p>
        </w:tc>
        <w:tc>
          <w:tcPr>
            <w:tcW w:w="2087" w:type="pct"/>
          </w:tcPr>
          <w:p w14:paraId="459F5652" w14:textId="77777777" w:rsidR="00C74795" w:rsidRPr="00992EC0" w:rsidRDefault="00C74795" w:rsidP="009712AC">
            <w:pPr>
              <w:widowControl w:val="0"/>
              <w:spacing w:before="120" w:after="120"/>
              <w:jc w:val="both"/>
              <w:rPr>
                <w:color w:val="000000" w:themeColor="text1"/>
                <w:spacing w:val="-5"/>
                <w:sz w:val="24"/>
                <w:szCs w:val="24"/>
              </w:rPr>
            </w:pPr>
            <w:r w:rsidRPr="00992EC0">
              <w:rPr>
                <w:color w:val="000000" w:themeColor="text1"/>
                <w:spacing w:val="-5"/>
                <w:sz w:val="24"/>
                <w:szCs w:val="24"/>
              </w:rPr>
              <w:t>Tại khoản 28 về sửa đổi, bổ sung khoản 1 Điều 50:</w:t>
            </w:r>
          </w:p>
          <w:p w14:paraId="0CBF4EC0" w14:textId="77777777" w:rsidR="00C74795" w:rsidRPr="00992EC0" w:rsidRDefault="00C74795" w:rsidP="009712AC">
            <w:pPr>
              <w:widowControl w:val="0"/>
              <w:spacing w:before="120" w:after="120"/>
              <w:jc w:val="both"/>
              <w:rPr>
                <w:color w:val="000000" w:themeColor="text1"/>
                <w:spacing w:val="-5"/>
                <w:sz w:val="24"/>
                <w:szCs w:val="24"/>
              </w:rPr>
            </w:pPr>
            <w:r w:rsidRPr="00992EC0">
              <w:rPr>
                <w:color w:val="000000" w:themeColor="text1"/>
                <w:spacing w:val="-5"/>
                <w:sz w:val="24"/>
                <w:szCs w:val="24"/>
              </w:rPr>
              <w:t xml:space="preserve">- Dự thảo đang ghi: “1. </w:t>
            </w:r>
            <w:r w:rsidRPr="00992EC0">
              <w:rPr>
                <w:b/>
                <w:i/>
                <w:color w:val="000000" w:themeColor="text1"/>
                <w:spacing w:val="-5"/>
                <w:sz w:val="24"/>
                <w:szCs w:val="24"/>
              </w:rPr>
              <w:t>Chủ tịch</w:t>
            </w:r>
            <w:r w:rsidRPr="00992EC0">
              <w:rPr>
                <w:color w:val="000000" w:themeColor="text1"/>
                <w:spacing w:val="-5"/>
                <w:sz w:val="24"/>
                <w:szCs w:val="24"/>
              </w:rPr>
              <w:t xml:space="preserve"> Ủy ban nhân dân cấp tỉnh phê duyệt, điều chỉnh, </w:t>
            </w:r>
            <w:r w:rsidRPr="00992EC0">
              <w:rPr>
                <w:b/>
                <w:i/>
                <w:color w:val="000000" w:themeColor="text1"/>
                <w:spacing w:val="-5"/>
                <w:sz w:val="24"/>
                <w:szCs w:val="24"/>
              </w:rPr>
              <w:t>truy thu</w:t>
            </w:r>
            <w:r w:rsidRPr="00992EC0">
              <w:rPr>
                <w:color w:val="000000" w:themeColor="text1"/>
                <w:spacing w:val="-5"/>
                <w:sz w:val="24"/>
                <w:szCs w:val="24"/>
              </w:rPr>
              <w:t xml:space="preserve"> tiền cấp quyền khai thác tài nguyên nước.””</w:t>
            </w:r>
          </w:p>
          <w:p w14:paraId="223CCFC1" w14:textId="77777777" w:rsidR="00C74795" w:rsidRPr="00992EC0" w:rsidRDefault="00C74795" w:rsidP="009712AC">
            <w:pPr>
              <w:widowControl w:val="0"/>
              <w:spacing w:before="120" w:after="120"/>
              <w:jc w:val="both"/>
              <w:rPr>
                <w:color w:val="000000" w:themeColor="text1"/>
                <w:sz w:val="24"/>
                <w:szCs w:val="24"/>
              </w:rPr>
            </w:pPr>
            <w:r w:rsidRPr="00992EC0">
              <w:rPr>
                <w:color w:val="000000" w:themeColor="text1"/>
                <w:sz w:val="24"/>
                <w:szCs w:val="24"/>
              </w:rPr>
              <w:t xml:space="preserve">- Đề nghị sửa thành: “1. </w:t>
            </w:r>
            <w:r w:rsidRPr="00992EC0">
              <w:rPr>
                <w:b/>
                <w:i/>
                <w:color w:val="000000" w:themeColor="text1"/>
                <w:sz w:val="24"/>
                <w:szCs w:val="24"/>
              </w:rPr>
              <w:t>Chủ tịch</w:t>
            </w:r>
            <w:r w:rsidRPr="00992EC0">
              <w:rPr>
                <w:color w:val="000000" w:themeColor="text1"/>
                <w:sz w:val="24"/>
                <w:szCs w:val="24"/>
              </w:rPr>
              <w:t xml:space="preserve"> Ủy ban nhân dân cấp tỉnh phê duyệt, điều chỉnh, </w:t>
            </w:r>
            <w:r w:rsidRPr="00992EC0">
              <w:rPr>
                <w:b/>
                <w:i/>
                <w:color w:val="000000" w:themeColor="text1"/>
                <w:sz w:val="24"/>
                <w:szCs w:val="24"/>
              </w:rPr>
              <w:t>truy thu</w:t>
            </w:r>
            <w:r w:rsidRPr="00992EC0">
              <w:rPr>
                <w:color w:val="000000" w:themeColor="text1"/>
                <w:sz w:val="24"/>
                <w:szCs w:val="24"/>
              </w:rPr>
              <w:t xml:space="preserve"> tiền cấp quyền khai thác tài nguyên nước </w:t>
            </w:r>
            <w:r w:rsidRPr="00992EC0">
              <w:rPr>
                <w:color w:val="000000" w:themeColor="text1"/>
                <w:sz w:val="24"/>
                <w:szCs w:val="24"/>
                <w:u w:val="single"/>
              </w:rPr>
              <w:t>đối với trường hợp thuộc thẩm quyền cấp giấy phép khai thác tài nguyên nước</w:t>
            </w:r>
            <w:r w:rsidRPr="00992EC0">
              <w:rPr>
                <w:color w:val="000000" w:themeColor="text1"/>
                <w:sz w:val="24"/>
                <w:szCs w:val="24"/>
              </w:rPr>
              <w:t>.””</w:t>
            </w:r>
          </w:p>
          <w:p w14:paraId="52962FD2" w14:textId="11FAD4D7" w:rsidR="00C74795" w:rsidRPr="00992EC0" w:rsidRDefault="00C74795" w:rsidP="009712AC">
            <w:pPr>
              <w:widowControl w:val="0"/>
              <w:spacing w:before="120" w:after="120"/>
              <w:jc w:val="both"/>
              <w:rPr>
                <w:sz w:val="24"/>
                <w:szCs w:val="24"/>
              </w:rPr>
            </w:pPr>
            <w:r w:rsidRPr="00992EC0">
              <w:rPr>
                <w:color w:val="000000" w:themeColor="text1"/>
                <w:sz w:val="24"/>
                <w:szCs w:val="24"/>
              </w:rPr>
              <w:t>- Lý do: Đề nghị không phân cấp việc tính tiền cấp quyền khai thác nước thuộc thẩm quyền cấp phép của Bộ Nông nghiệp và Môi trường về cho địa phương để bảo đảm thống nhất trong công tác thẩm định, quản lý hồ sơ và việc ban hành quyết định theo đúng quy định tại khoản 3 Điều 50 Nghị định số 54/2024/NĐ-CP. Đồng thời qua thực tiễn triển khai quy định tại khoản 3 Điều 31 Nghị định số 131/2025/NĐ-CP cho thấy còn tồn tại một số bất cập trong việc tra cứu, thu thập lại hồ sơ cấp phép đã được lưu trữ tại Bộ nhằm xác định các thông số, căn cứ phục vụ cho công tác tính tiền cấp quyền khai thác tài nguyên nước.</w:t>
            </w:r>
          </w:p>
        </w:tc>
        <w:tc>
          <w:tcPr>
            <w:tcW w:w="1846" w:type="pct"/>
          </w:tcPr>
          <w:p w14:paraId="66B56547" w14:textId="26ECE0C6" w:rsidR="00C74795" w:rsidRPr="00876C0F"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C74795" w:rsidRPr="008B71DC" w14:paraId="620618A5" w14:textId="77777777" w:rsidTr="009712AC">
        <w:trPr>
          <w:trHeight w:val="347"/>
        </w:trPr>
        <w:tc>
          <w:tcPr>
            <w:tcW w:w="485" w:type="pct"/>
            <w:vMerge/>
          </w:tcPr>
          <w:p w14:paraId="5B162490" w14:textId="77777777" w:rsidR="00C74795" w:rsidRPr="00876C0F" w:rsidRDefault="00C74795" w:rsidP="009712AC">
            <w:pPr>
              <w:widowControl w:val="0"/>
              <w:spacing w:before="120" w:after="120"/>
              <w:jc w:val="center"/>
              <w:rPr>
                <w:i/>
                <w:iCs/>
                <w:sz w:val="24"/>
                <w:szCs w:val="24"/>
              </w:rPr>
            </w:pPr>
          </w:p>
        </w:tc>
        <w:tc>
          <w:tcPr>
            <w:tcW w:w="582" w:type="pct"/>
          </w:tcPr>
          <w:p w14:paraId="7B859DA6" w14:textId="0E8FD53A" w:rsidR="00C74795" w:rsidRPr="00322D70" w:rsidRDefault="00C74795"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 xml:space="preserve">Nông nghiệp và Môi </w:t>
            </w:r>
            <w:r>
              <w:rPr>
                <w:bCs/>
                <w:color w:val="000000" w:themeColor="text1"/>
                <w:sz w:val="24"/>
                <w:szCs w:val="24"/>
              </w:rPr>
              <w:lastRenderedPageBreak/>
              <w:t>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Sơn La</w:t>
            </w:r>
          </w:p>
        </w:tc>
        <w:tc>
          <w:tcPr>
            <w:tcW w:w="2087" w:type="pct"/>
          </w:tcPr>
          <w:p w14:paraId="4FFDD460" w14:textId="4210AB6F" w:rsidR="00C74795" w:rsidRPr="00322D70" w:rsidRDefault="00C74795" w:rsidP="009712AC">
            <w:pPr>
              <w:widowControl w:val="0"/>
              <w:spacing w:before="120" w:after="120"/>
              <w:jc w:val="both"/>
              <w:rPr>
                <w:sz w:val="24"/>
                <w:szCs w:val="24"/>
              </w:rPr>
            </w:pPr>
            <w:r w:rsidRPr="00322D70">
              <w:rPr>
                <w:color w:val="000000" w:themeColor="text1"/>
                <w:sz w:val="24"/>
                <w:szCs w:val="24"/>
              </w:rPr>
              <w:lastRenderedPageBreak/>
              <w:t xml:space="preserve">Tại khoản 28 Điều 2 Dự thảo: Đề nghị làm rõ trường hợp hồ chứa nằm trên địa bàn nhiều tỉnh thì việc nộp hồ sơ tính tiền </w:t>
            </w:r>
            <w:r w:rsidRPr="00322D70">
              <w:rPr>
                <w:color w:val="000000" w:themeColor="text1"/>
                <w:sz w:val="24"/>
                <w:szCs w:val="24"/>
              </w:rPr>
              <w:lastRenderedPageBreak/>
              <w:t>cấp quyền khai thác tài nguyên nước được thực hiện tại đại phương nào.</w:t>
            </w:r>
          </w:p>
        </w:tc>
        <w:tc>
          <w:tcPr>
            <w:tcW w:w="1846" w:type="pct"/>
          </w:tcPr>
          <w:p w14:paraId="57C95671" w14:textId="082BAD84" w:rsidR="00C74795" w:rsidRPr="00322D70" w:rsidRDefault="00C74795"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sidR="00992EC0">
              <w:rPr>
                <w:bCs/>
                <w:color w:val="000000" w:themeColor="text1"/>
                <w:sz w:val="24"/>
                <w:szCs w:val="24"/>
              </w:rPr>
              <w:t>NN&amp;MT</w:t>
            </w:r>
            <w:r w:rsidRPr="00322D70">
              <w:rPr>
                <w:bCs/>
                <w:color w:val="000000" w:themeColor="text1"/>
                <w:sz w:val="24"/>
                <w:szCs w:val="24"/>
              </w:rPr>
              <w:t xml:space="preserve"> đã nghiên cứu và thấy rằng trường hợp hồ chứa nằm trên địa bàn </w:t>
            </w:r>
            <w:r w:rsidRPr="00322D70">
              <w:rPr>
                <w:bCs/>
                <w:color w:val="000000" w:themeColor="text1"/>
                <w:sz w:val="24"/>
                <w:szCs w:val="24"/>
              </w:rPr>
              <w:lastRenderedPageBreak/>
              <w:t>nhiều tỉnh đã được quy định cụ thể tịa khoản 29 Điều 2 Dự thảo</w:t>
            </w:r>
            <w:r w:rsidR="00876C0F">
              <w:rPr>
                <w:bCs/>
                <w:color w:val="000000" w:themeColor="text1"/>
                <w:sz w:val="24"/>
                <w:szCs w:val="24"/>
              </w:rPr>
              <w:t>.</w:t>
            </w:r>
          </w:p>
        </w:tc>
      </w:tr>
      <w:tr w:rsidR="00876C0F" w:rsidRPr="008B71DC" w14:paraId="23A696C8" w14:textId="77777777" w:rsidTr="009712AC">
        <w:trPr>
          <w:trHeight w:val="347"/>
        </w:trPr>
        <w:tc>
          <w:tcPr>
            <w:tcW w:w="485" w:type="pct"/>
            <w:vMerge/>
          </w:tcPr>
          <w:p w14:paraId="1EEC6BDA" w14:textId="77777777" w:rsidR="00876C0F" w:rsidRPr="00322D70" w:rsidRDefault="00876C0F" w:rsidP="009712AC">
            <w:pPr>
              <w:widowControl w:val="0"/>
              <w:spacing w:before="120" w:after="120"/>
              <w:jc w:val="center"/>
              <w:rPr>
                <w:i/>
                <w:iCs/>
                <w:sz w:val="24"/>
                <w:szCs w:val="24"/>
              </w:rPr>
            </w:pPr>
          </w:p>
        </w:tc>
        <w:tc>
          <w:tcPr>
            <w:tcW w:w="582" w:type="pct"/>
          </w:tcPr>
          <w:p w14:paraId="6EF251F9" w14:textId="2C46F6FE"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Lâm Đồng</w:t>
            </w:r>
          </w:p>
        </w:tc>
        <w:tc>
          <w:tcPr>
            <w:tcW w:w="2087" w:type="pct"/>
          </w:tcPr>
          <w:p w14:paraId="24E00FE5" w14:textId="77777777" w:rsidR="00876C0F" w:rsidRPr="00322D70" w:rsidRDefault="00876C0F" w:rsidP="009712AC">
            <w:pPr>
              <w:widowControl w:val="0"/>
              <w:tabs>
                <w:tab w:val="left" w:pos="993"/>
              </w:tabs>
              <w:spacing w:before="120" w:after="120"/>
              <w:ind w:right="57"/>
              <w:jc w:val="both"/>
              <w:rPr>
                <w:color w:val="000000" w:themeColor="text1"/>
                <w:sz w:val="24"/>
                <w:szCs w:val="24"/>
              </w:rPr>
            </w:pPr>
            <w:r w:rsidRPr="00322D70">
              <w:rPr>
                <w:bCs/>
                <w:color w:val="000000" w:themeColor="text1"/>
                <w:sz w:val="24"/>
                <w:szCs w:val="24"/>
              </w:rPr>
              <w:t>Đối với các nội dung quy định về tính tiền cấp quyền (quy định từ khoản 28 đến khoản 32 Điều 2 dự thảo Nghị định sửa đổi</w:t>
            </w:r>
            <w:proofErr w:type="gramStart"/>
            <w:r w:rsidRPr="00322D70">
              <w:rPr>
                <w:bCs/>
                <w:color w:val="000000" w:themeColor="text1"/>
                <w:sz w:val="24"/>
                <w:szCs w:val="24"/>
              </w:rPr>
              <w:t>) :</w:t>
            </w:r>
            <w:proofErr w:type="gramEnd"/>
            <w:r w:rsidRPr="00322D70">
              <w:rPr>
                <w:color w:val="000000" w:themeColor="text1"/>
                <w:sz w:val="24"/>
                <w:szCs w:val="24"/>
              </w:rPr>
              <w:t xml:space="preserve"> </w:t>
            </w:r>
          </w:p>
          <w:p w14:paraId="42CE775E" w14:textId="77777777" w:rsidR="00876C0F" w:rsidRPr="00322D70" w:rsidRDefault="00876C0F" w:rsidP="009712AC">
            <w:pPr>
              <w:widowControl w:val="0"/>
              <w:tabs>
                <w:tab w:val="left" w:pos="993"/>
              </w:tabs>
              <w:spacing w:before="120" w:after="120"/>
              <w:ind w:right="57"/>
              <w:jc w:val="both"/>
              <w:rPr>
                <w:color w:val="000000" w:themeColor="text1"/>
                <w:sz w:val="24"/>
                <w:szCs w:val="24"/>
              </w:rPr>
            </w:pPr>
            <w:r w:rsidRPr="00322D70">
              <w:rPr>
                <w:color w:val="000000" w:themeColor="text1"/>
                <w:sz w:val="24"/>
                <w:szCs w:val="24"/>
              </w:rPr>
              <w:t>Để tạo điều kiện thuận lợi cho tổ chức, cá nhân khai thác tài nguyên nước được thực hiện đồng thời hai hồ sơ tại cùng một cơ quan giải quyết, tránh vi phạm nếu để quá thời hạn nộp hồ sơ tính tiền sau khi được cấp giấy phép, đề nghị không điều chỉnh thẩm quyền phê chếtduyệt, điều chỉnh, truy thu tiền cấp quyền khai thác tài nguyên nước đối với các công trình thuộc thẩm quyền cấp giấy phép của Bộ Nông nghiệp và Môi trường mà giữ nguyên theo quy định tại Nghị định số 54/2024/NĐ-CP là Bộ Nông nghiệp và Môi trường.</w:t>
            </w:r>
          </w:p>
          <w:p w14:paraId="05C62D50" w14:textId="77777777" w:rsidR="00876C0F" w:rsidRPr="00322D70" w:rsidRDefault="00876C0F" w:rsidP="009712AC">
            <w:pPr>
              <w:widowControl w:val="0"/>
              <w:tabs>
                <w:tab w:val="left" w:pos="993"/>
              </w:tabs>
              <w:spacing w:before="120" w:after="120"/>
              <w:jc w:val="both"/>
              <w:rPr>
                <w:bCs/>
                <w:color w:val="000000" w:themeColor="text1"/>
                <w:sz w:val="24"/>
                <w:szCs w:val="24"/>
              </w:rPr>
            </w:pPr>
            <w:r w:rsidRPr="00322D70">
              <w:rPr>
                <w:bCs/>
                <w:color w:val="000000" w:themeColor="text1"/>
                <w:sz w:val="24"/>
                <w:szCs w:val="24"/>
              </w:rPr>
              <w:t>Bổ sung quy định về phân cấp, ủy quyền đối với phê duyệt, điều chỉnh, truy thu tiền cấp quyền khai thác tài nguyên nước từ UBND cấp tỉnh về Sở Nông nghiệp và Môi trường để đồng bộ với việc phân cấp, ủy quyền trong cấp, gia hạn, điều chỉnh, thu hồi, cấp lại, trả lại giấy phép tài nguyên nước.</w:t>
            </w:r>
          </w:p>
          <w:p w14:paraId="613FBE1B" w14:textId="77777777" w:rsidR="00876C0F" w:rsidRPr="00322D70" w:rsidRDefault="00876C0F" w:rsidP="009712AC">
            <w:pPr>
              <w:widowControl w:val="0"/>
              <w:spacing w:before="120" w:after="120"/>
              <w:jc w:val="both"/>
              <w:rPr>
                <w:sz w:val="24"/>
                <w:szCs w:val="24"/>
              </w:rPr>
            </w:pPr>
          </w:p>
        </w:tc>
        <w:tc>
          <w:tcPr>
            <w:tcW w:w="1846" w:type="pct"/>
          </w:tcPr>
          <w:p w14:paraId="656D0D5D" w14:textId="562A5C9D"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22A4B0F7" w14:textId="77777777" w:rsidTr="009712AC">
        <w:trPr>
          <w:trHeight w:val="347"/>
        </w:trPr>
        <w:tc>
          <w:tcPr>
            <w:tcW w:w="485" w:type="pct"/>
            <w:vMerge/>
          </w:tcPr>
          <w:p w14:paraId="48F34302" w14:textId="77777777" w:rsidR="00876C0F" w:rsidRPr="00322D70" w:rsidRDefault="00876C0F" w:rsidP="009712AC">
            <w:pPr>
              <w:widowControl w:val="0"/>
              <w:spacing w:before="120" w:after="120"/>
              <w:jc w:val="center"/>
              <w:rPr>
                <w:i/>
                <w:iCs/>
                <w:sz w:val="24"/>
                <w:szCs w:val="24"/>
              </w:rPr>
            </w:pPr>
          </w:p>
        </w:tc>
        <w:tc>
          <w:tcPr>
            <w:tcW w:w="582" w:type="pct"/>
          </w:tcPr>
          <w:p w14:paraId="375E8117" w14:textId="3C7ED3C2"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Gia Lai</w:t>
            </w:r>
          </w:p>
        </w:tc>
        <w:tc>
          <w:tcPr>
            <w:tcW w:w="2087" w:type="pct"/>
          </w:tcPr>
          <w:p w14:paraId="7DF2E4AD" w14:textId="486B3077" w:rsidR="00876C0F" w:rsidRPr="00992EC0" w:rsidRDefault="00876C0F" w:rsidP="009712AC">
            <w:pPr>
              <w:widowControl w:val="0"/>
              <w:spacing w:before="120" w:after="120"/>
              <w:jc w:val="both"/>
              <w:rPr>
                <w:color w:val="000000" w:themeColor="text1"/>
                <w:spacing w:val="-4"/>
                <w:sz w:val="24"/>
                <w:szCs w:val="24"/>
              </w:rPr>
            </w:pPr>
            <w:r w:rsidRPr="00992EC0">
              <w:rPr>
                <w:color w:val="000000" w:themeColor="text1"/>
                <w:spacing w:val="-4"/>
                <w:sz w:val="24"/>
                <w:szCs w:val="24"/>
              </w:rPr>
              <w:t>Tại khoản 28, sửa đổi, bổ sung khoản 1 Điều 50: đề nghị chỉnh sửa, bổ sung như sau: “Chủ tịch Ủy ban nhân dân cấp tỉnh phê duyệt, điều chỉnh, truy thu tiền cấp quyền khai thác tài nguyên nước đối với các công trình thuộc thẩm quyền của Chủ tịch Ủy ban nhân dân cấp tỉnh cấp giấy phép tài nguyên nước”.</w:t>
            </w:r>
          </w:p>
          <w:p w14:paraId="3F8B0F45" w14:textId="77777777" w:rsidR="00876C0F" w:rsidRPr="00322D70" w:rsidRDefault="00876C0F" w:rsidP="009712AC">
            <w:pPr>
              <w:widowControl w:val="0"/>
              <w:spacing w:before="120" w:after="120"/>
              <w:jc w:val="both"/>
              <w:rPr>
                <w:sz w:val="24"/>
                <w:szCs w:val="24"/>
              </w:rPr>
            </w:pPr>
          </w:p>
        </w:tc>
        <w:tc>
          <w:tcPr>
            <w:tcW w:w="1846" w:type="pct"/>
          </w:tcPr>
          <w:p w14:paraId="54D5A195" w14:textId="71AABE53"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29E1451E" w14:textId="77777777" w:rsidTr="009712AC">
        <w:trPr>
          <w:trHeight w:val="347"/>
        </w:trPr>
        <w:tc>
          <w:tcPr>
            <w:tcW w:w="485" w:type="pct"/>
            <w:vMerge/>
          </w:tcPr>
          <w:p w14:paraId="2325B36C" w14:textId="77777777" w:rsidR="00876C0F" w:rsidRPr="00322D70" w:rsidRDefault="00876C0F" w:rsidP="009712AC">
            <w:pPr>
              <w:widowControl w:val="0"/>
              <w:spacing w:before="120" w:after="120"/>
              <w:jc w:val="center"/>
              <w:rPr>
                <w:i/>
                <w:iCs/>
                <w:sz w:val="24"/>
                <w:szCs w:val="24"/>
              </w:rPr>
            </w:pPr>
          </w:p>
        </w:tc>
        <w:tc>
          <w:tcPr>
            <w:tcW w:w="582" w:type="pct"/>
          </w:tcPr>
          <w:p w14:paraId="7860F8D8" w14:textId="424E89BC"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 xml:space="preserve">Nông </w:t>
            </w:r>
            <w:r>
              <w:rPr>
                <w:bCs/>
                <w:color w:val="000000" w:themeColor="text1"/>
                <w:sz w:val="24"/>
                <w:szCs w:val="24"/>
              </w:rPr>
              <w:lastRenderedPageBreak/>
              <w:t>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Hưng Yên</w:t>
            </w:r>
          </w:p>
        </w:tc>
        <w:tc>
          <w:tcPr>
            <w:tcW w:w="2087" w:type="pct"/>
          </w:tcPr>
          <w:p w14:paraId="2AFF3AC8" w14:textId="77777777" w:rsidR="00876C0F" w:rsidRPr="00992EC0" w:rsidRDefault="00876C0F" w:rsidP="009712AC">
            <w:pPr>
              <w:widowControl w:val="0"/>
              <w:spacing w:before="120" w:after="120"/>
              <w:jc w:val="both"/>
              <w:rPr>
                <w:color w:val="000000" w:themeColor="text1"/>
                <w:sz w:val="24"/>
                <w:szCs w:val="24"/>
              </w:rPr>
            </w:pPr>
            <w:r w:rsidRPr="00992EC0">
              <w:rPr>
                <w:color w:val="000000" w:themeColor="text1"/>
                <w:sz w:val="24"/>
                <w:szCs w:val="24"/>
              </w:rPr>
              <w:lastRenderedPageBreak/>
              <w:t xml:space="preserve">Dự thảo đang ghi: “1. Chủ tịch Ủy ban nhân dân cấp tỉnh phê </w:t>
            </w:r>
            <w:r w:rsidRPr="00992EC0">
              <w:rPr>
                <w:color w:val="000000" w:themeColor="text1"/>
                <w:sz w:val="24"/>
                <w:szCs w:val="24"/>
              </w:rPr>
              <w:lastRenderedPageBreak/>
              <w:t xml:space="preserve">duyệt, điều chỉnh, truy thu tiền cấp quyền khai thác tài nguyên nước.” Đề nghị sửa thành: “1. Chủ tịch Ủy ban nhân dân cấp tỉnh phê duyệt, điều chỉnh, truy thu tiền cấp quyền khai thác tài nguyên nước đối với trường hợp thuộc thẩm quyền cấp giấy phép khai thác tài nguyên nước.” Lý </w:t>
            </w:r>
            <w:proofErr w:type="gramStart"/>
            <w:r w:rsidRPr="00992EC0">
              <w:rPr>
                <w:color w:val="000000" w:themeColor="text1"/>
                <w:sz w:val="24"/>
                <w:szCs w:val="24"/>
              </w:rPr>
              <w:t>do</w:t>
            </w:r>
            <w:proofErr w:type="gramEnd"/>
            <w:r w:rsidRPr="00992EC0">
              <w:rPr>
                <w:color w:val="000000" w:themeColor="text1"/>
                <w:sz w:val="24"/>
                <w:szCs w:val="24"/>
              </w:rPr>
              <w:t>: Để bảo đảm thống nhất trong công tác thẩm định, quản lý hồ sơ và việc ban hành quyết định theo đúng quy.</w:t>
            </w:r>
          </w:p>
          <w:p w14:paraId="3B3762AA" w14:textId="77777777" w:rsidR="00876C0F" w:rsidRPr="00992EC0" w:rsidRDefault="00876C0F" w:rsidP="009712AC">
            <w:pPr>
              <w:widowControl w:val="0"/>
              <w:spacing w:before="120" w:after="120"/>
              <w:jc w:val="both"/>
              <w:rPr>
                <w:sz w:val="24"/>
                <w:szCs w:val="24"/>
              </w:rPr>
            </w:pPr>
          </w:p>
        </w:tc>
        <w:tc>
          <w:tcPr>
            <w:tcW w:w="1846" w:type="pct"/>
          </w:tcPr>
          <w:p w14:paraId="56D0F8AF" w14:textId="48367F6D" w:rsidR="00876C0F" w:rsidRPr="00322D70" w:rsidRDefault="0026343C" w:rsidP="009712AC">
            <w:pPr>
              <w:widowControl w:val="0"/>
              <w:spacing w:before="120" w:after="120"/>
              <w:jc w:val="both"/>
              <w:rPr>
                <w:bCs/>
                <w:sz w:val="24"/>
                <w:szCs w:val="24"/>
              </w:rPr>
            </w:pPr>
            <w:r>
              <w:rPr>
                <w:bCs/>
                <w:sz w:val="24"/>
                <w:szCs w:val="24"/>
              </w:rPr>
              <w:lastRenderedPageBreak/>
              <w:t xml:space="preserve">Tiếp thu ý kiến của đơn vị, Bộ NN&amp;MT đã nghiên cứu, </w:t>
            </w:r>
            <w:r>
              <w:rPr>
                <w:bCs/>
                <w:sz w:val="24"/>
                <w:szCs w:val="24"/>
              </w:rPr>
              <w:lastRenderedPageBreak/>
              <w:t>rà soát và đưa ra 02 phương án như đã giải trình, tiếp thu ý kiến của Sở NNMT Hải Phòng</w:t>
            </w:r>
          </w:p>
        </w:tc>
      </w:tr>
      <w:tr w:rsidR="00876C0F" w:rsidRPr="008B71DC" w14:paraId="6BC2A30B" w14:textId="77777777" w:rsidTr="009712AC">
        <w:trPr>
          <w:trHeight w:val="347"/>
        </w:trPr>
        <w:tc>
          <w:tcPr>
            <w:tcW w:w="485" w:type="pct"/>
            <w:vMerge/>
          </w:tcPr>
          <w:p w14:paraId="422546D2" w14:textId="77777777" w:rsidR="00876C0F" w:rsidRPr="00322D70" w:rsidRDefault="00876C0F" w:rsidP="009712AC">
            <w:pPr>
              <w:widowControl w:val="0"/>
              <w:spacing w:before="120" w:after="120"/>
              <w:jc w:val="center"/>
              <w:rPr>
                <w:i/>
                <w:iCs/>
                <w:sz w:val="24"/>
                <w:szCs w:val="24"/>
              </w:rPr>
            </w:pPr>
          </w:p>
        </w:tc>
        <w:tc>
          <w:tcPr>
            <w:tcW w:w="582" w:type="pct"/>
          </w:tcPr>
          <w:p w14:paraId="2B1AC599" w14:textId="5024E0F9"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Đồng Nai</w:t>
            </w:r>
          </w:p>
        </w:tc>
        <w:tc>
          <w:tcPr>
            <w:tcW w:w="2087" w:type="pct"/>
          </w:tcPr>
          <w:p w14:paraId="4F425D60"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Kiến nghị giữ nguyên thẩm quyền giải quyết thủ tục hành chính của Bộ Nông nghiệp và Môi trường tại Nghị định số 53/2024/NĐ-CP và Nghị định số 54/2024/NĐ-CP đối với 02 loại thủ tục hành chính: Phê duyệt, điều chỉnh, truy thu tiền cấp quyền khai thác tài nguyên nước đối với trường hợp Giấy phép do Bộ Tài nguyên và Môi trường cấp (mã TTHC: </w:t>
            </w:r>
            <w:r w:rsidRPr="00322D70">
              <w:rPr>
                <w:color w:val="000000" w:themeColor="text1"/>
                <w:sz w:val="24"/>
                <w:szCs w:val="24"/>
                <w:lang w:eastAsia="zh-CN"/>
              </w:rPr>
              <w:t>1.012505, 1.009669, 2.001770, 1.004283</w:t>
            </w:r>
            <w:r w:rsidRPr="00322D70">
              <w:rPr>
                <w:color w:val="000000" w:themeColor="text1"/>
                <w:sz w:val="24"/>
                <w:szCs w:val="24"/>
              </w:rPr>
              <w:t xml:space="preserve">). </w:t>
            </w:r>
          </w:p>
          <w:p w14:paraId="4004FF6C" w14:textId="77777777" w:rsidR="00876C0F" w:rsidRPr="00322D70" w:rsidRDefault="00876C0F" w:rsidP="009712AC">
            <w:pPr>
              <w:widowControl w:val="0"/>
              <w:spacing w:before="120" w:after="120"/>
              <w:jc w:val="both"/>
              <w:rPr>
                <w:color w:val="000000" w:themeColor="text1"/>
                <w:sz w:val="24"/>
                <w:szCs w:val="24"/>
              </w:rPr>
            </w:pPr>
          </w:p>
          <w:p w14:paraId="3D1B5A38" w14:textId="77777777" w:rsidR="00876C0F" w:rsidRPr="00322D70" w:rsidRDefault="00876C0F" w:rsidP="009712AC">
            <w:pPr>
              <w:widowControl w:val="0"/>
              <w:spacing w:before="120" w:after="120"/>
              <w:jc w:val="both"/>
              <w:rPr>
                <w:sz w:val="24"/>
                <w:szCs w:val="24"/>
              </w:rPr>
            </w:pPr>
          </w:p>
        </w:tc>
        <w:tc>
          <w:tcPr>
            <w:tcW w:w="1846" w:type="pct"/>
          </w:tcPr>
          <w:p w14:paraId="5D60F5CD" w14:textId="77EE137D"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58EFF86B" w14:textId="77777777" w:rsidTr="009712AC">
        <w:trPr>
          <w:trHeight w:val="347"/>
        </w:trPr>
        <w:tc>
          <w:tcPr>
            <w:tcW w:w="485" w:type="pct"/>
            <w:vMerge/>
          </w:tcPr>
          <w:p w14:paraId="24F5DA94" w14:textId="77777777" w:rsidR="00876C0F" w:rsidRPr="00322D70" w:rsidRDefault="00876C0F" w:rsidP="009712AC">
            <w:pPr>
              <w:widowControl w:val="0"/>
              <w:spacing w:before="120" w:after="120"/>
              <w:jc w:val="center"/>
              <w:rPr>
                <w:i/>
                <w:iCs/>
                <w:sz w:val="24"/>
                <w:szCs w:val="24"/>
              </w:rPr>
            </w:pPr>
          </w:p>
        </w:tc>
        <w:tc>
          <w:tcPr>
            <w:tcW w:w="582" w:type="pct"/>
          </w:tcPr>
          <w:p w14:paraId="06CF23BB" w14:textId="059DFC7C"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thành phố </w:t>
            </w:r>
            <w:r w:rsidRPr="00322D70">
              <w:rPr>
                <w:bCs/>
                <w:color w:val="000000" w:themeColor="text1"/>
                <w:sz w:val="24"/>
                <w:szCs w:val="24"/>
              </w:rPr>
              <w:t>Đà Nẵng</w:t>
            </w:r>
          </w:p>
        </w:tc>
        <w:tc>
          <w:tcPr>
            <w:tcW w:w="2087" w:type="pct"/>
          </w:tcPr>
          <w:p w14:paraId="3CA0E638" w14:textId="77777777" w:rsidR="00876C0F" w:rsidRPr="00876C0F" w:rsidRDefault="00876C0F" w:rsidP="009712AC">
            <w:pPr>
              <w:widowControl w:val="0"/>
              <w:spacing w:before="120" w:after="120"/>
              <w:jc w:val="both"/>
              <w:rPr>
                <w:color w:val="000000" w:themeColor="text1"/>
                <w:sz w:val="24"/>
                <w:szCs w:val="24"/>
              </w:rPr>
            </w:pPr>
            <w:r w:rsidRPr="00876C0F">
              <w:rPr>
                <w:color w:val="000000" w:themeColor="text1"/>
                <w:sz w:val="24"/>
                <w:szCs w:val="24"/>
              </w:rPr>
              <w:t xml:space="preserve">- Đề nghị sửa thành: “1. </w:t>
            </w:r>
            <w:r w:rsidRPr="00876C0F">
              <w:rPr>
                <w:i/>
                <w:iCs/>
                <w:color w:val="000000" w:themeColor="text1"/>
                <w:sz w:val="24"/>
                <w:szCs w:val="24"/>
              </w:rPr>
              <w:t xml:space="preserve">Chủ tịch </w:t>
            </w:r>
            <w:r w:rsidRPr="00876C0F">
              <w:rPr>
                <w:color w:val="000000" w:themeColor="text1"/>
                <w:sz w:val="24"/>
                <w:szCs w:val="24"/>
              </w:rPr>
              <w:t xml:space="preserve">Ủy ban nhân dân cấp tỉnh phê duyệt, điều chỉnh, </w:t>
            </w:r>
            <w:r w:rsidRPr="00876C0F">
              <w:rPr>
                <w:i/>
                <w:iCs/>
                <w:color w:val="000000" w:themeColor="text1"/>
                <w:sz w:val="24"/>
                <w:szCs w:val="24"/>
              </w:rPr>
              <w:t xml:space="preserve">truy thu </w:t>
            </w:r>
            <w:r w:rsidRPr="00876C0F">
              <w:rPr>
                <w:color w:val="000000" w:themeColor="text1"/>
                <w:sz w:val="24"/>
                <w:szCs w:val="24"/>
              </w:rPr>
              <w:t>tiền cấp quyền khai thác tài nguyên nước đối với trường hợp thuộc thẩm quyền cấp giấy phép khai thác tài nguyên nước.”</w:t>
            </w:r>
          </w:p>
          <w:p w14:paraId="539A66BE" w14:textId="03ACC6B8" w:rsidR="00876C0F" w:rsidRPr="00876C0F" w:rsidRDefault="00876C0F" w:rsidP="009712AC">
            <w:pPr>
              <w:widowControl w:val="0"/>
              <w:spacing w:before="120" w:after="120"/>
              <w:jc w:val="both"/>
              <w:rPr>
                <w:sz w:val="24"/>
                <w:szCs w:val="24"/>
              </w:rPr>
            </w:pPr>
            <w:r w:rsidRPr="00876C0F">
              <w:rPr>
                <w:color w:val="000000" w:themeColor="text1"/>
                <w:sz w:val="24"/>
                <w:szCs w:val="24"/>
              </w:rPr>
              <w:t>- Lý do: Đề nghị không phân cấp việc tính tiền cấp quyền khai thác nước thuộc thẩm quyền cấp phép của Bộ Nông nghiệp và Môi trường về cho địa phương để bảo đảm thống nhất trong công tác thẩm định, cấp giấy phép tài nguyên nước gắn với thẩm định, ban hành quyết định thu tiền cấp quyền tài nguyên nước.</w:t>
            </w:r>
          </w:p>
        </w:tc>
        <w:tc>
          <w:tcPr>
            <w:tcW w:w="1846" w:type="pct"/>
          </w:tcPr>
          <w:p w14:paraId="65646E7F" w14:textId="43D79002"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2B2810C2" w14:textId="77777777" w:rsidTr="009712AC">
        <w:trPr>
          <w:trHeight w:val="347"/>
        </w:trPr>
        <w:tc>
          <w:tcPr>
            <w:tcW w:w="485" w:type="pct"/>
            <w:vMerge/>
          </w:tcPr>
          <w:p w14:paraId="3896093F" w14:textId="77777777" w:rsidR="00876C0F" w:rsidRPr="00322D70" w:rsidRDefault="00876C0F" w:rsidP="009712AC">
            <w:pPr>
              <w:widowControl w:val="0"/>
              <w:spacing w:before="120" w:after="120"/>
              <w:jc w:val="center"/>
              <w:rPr>
                <w:i/>
                <w:iCs/>
                <w:sz w:val="24"/>
                <w:szCs w:val="24"/>
              </w:rPr>
            </w:pPr>
          </w:p>
        </w:tc>
        <w:tc>
          <w:tcPr>
            <w:tcW w:w="582" w:type="pct"/>
          </w:tcPr>
          <w:p w14:paraId="6EED865B" w14:textId="29257749"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Hà Tĩnh</w:t>
            </w:r>
          </w:p>
        </w:tc>
        <w:tc>
          <w:tcPr>
            <w:tcW w:w="2087" w:type="pct"/>
          </w:tcPr>
          <w:p w14:paraId="29485469" w14:textId="58C717DB" w:rsidR="00876C0F" w:rsidRPr="00322D70" w:rsidRDefault="00876C0F" w:rsidP="009712AC">
            <w:pPr>
              <w:widowControl w:val="0"/>
              <w:spacing w:before="120" w:after="120"/>
              <w:jc w:val="both"/>
              <w:rPr>
                <w:sz w:val="24"/>
                <w:szCs w:val="24"/>
              </w:rPr>
            </w:pPr>
            <w:r w:rsidRPr="00322D70">
              <w:rPr>
                <w:color w:val="000000" w:themeColor="text1"/>
                <w:sz w:val="24"/>
                <w:szCs w:val="24"/>
              </w:rPr>
              <w:t>Đề nghị giữ nguyên thẩm quyền theo quy định tại NĐ số 54.</w:t>
            </w:r>
          </w:p>
        </w:tc>
        <w:tc>
          <w:tcPr>
            <w:tcW w:w="1846" w:type="pct"/>
          </w:tcPr>
          <w:p w14:paraId="56DB03A7" w14:textId="3EAFACBB"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3619A3D4" w14:textId="77777777" w:rsidTr="009712AC">
        <w:trPr>
          <w:trHeight w:val="347"/>
        </w:trPr>
        <w:tc>
          <w:tcPr>
            <w:tcW w:w="485" w:type="pct"/>
            <w:vMerge/>
          </w:tcPr>
          <w:p w14:paraId="3B17BC51" w14:textId="77777777" w:rsidR="00876C0F" w:rsidRPr="00322D70" w:rsidRDefault="00876C0F" w:rsidP="009712AC">
            <w:pPr>
              <w:widowControl w:val="0"/>
              <w:spacing w:before="120" w:after="120"/>
              <w:jc w:val="center"/>
              <w:rPr>
                <w:i/>
                <w:iCs/>
                <w:sz w:val="24"/>
                <w:szCs w:val="24"/>
              </w:rPr>
            </w:pPr>
          </w:p>
        </w:tc>
        <w:tc>
          <w:tcPr>
            <w:tcW w:w="582" w:type="pct"/>
          </w:tcPr>
          <w:p w14:paraId="18A0411A" w14:textId="3973BDF1"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Đắk Lắk</w:t>
            </w:r>
          </w:p>
        </w:tc>
        <w:tc>
          <w:tcPr>
            <w:tcW w:w="2087" w:type="pct"/>
          </w:tcPr>
          <w:p w14:paraId="5E9D68F2"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Đề nghị xem xét không phân cấp việc tính tiền cấp quyền khai thác nước tài nguyên nước thuộc thẩm quyền cấp phép của Bộ Nông nghiệp và Môi trường về cho địa phương. </w:t>
            </w:r>
            <w:proofErr w:type="gramStart"/>
            <w:r w:rsidRPr="00322D70">
              <w:rPr>
                <w:color w:val="000000" w:themeColor="text1"/>
                <w:sz w:val="24"/>
                <w:szCs w:val="24"/>
              </w:rPr>
              <w:t>Lý</w:t>
            </w:r>
            <w:proofErr w:type="gramEnd"/>
            <w:r w:rsidRPr="00322D70">
              <w:rPr>
                <w:color w:val="000000" w:themeColor="text1"/>
                <w:sz w:val="24"/>
                <w:szCs w:val="24"/>
              </w:rPr>
              <w:t xml:space="preserve"> </w:t>
            </w:r>
            <w:proofErr w:type="gramStart"/>
            <w:r w:rsidRPr="00322D70">
              <w:rPr>
                <w:color w:val="000000" w:themeColor="text1"/>
                <w:sz w:val="24"/>
                <w:szCs w:val="24"/>
              </w:rPr>
              <w:t>do</w:t>
            </w:r>
            <w:proofErr w:type="gramEnd"/>
            <w:r w:rsidRPr="00322D70">
              <w:rPr>
                <w:color w:val="000000" w:themeColor="text1"/>
                <w:sz w:val="24"/>
                <w:szCs w:val="24"/>
              </w:rPr>
              <w:t xml:space="preserve">: </w:t>
            </w:r>
          </w:p>
          <w:p w14:paraId="57CFE78D"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 Để bảo đảm thống nhất trong công tác tiếp nhận thủ tục hành chính, thẩm định, quản lý hồ sơ và ban hành quyết định theo đúng quy định tại khoản 3 Điều 50 Nghị định số 54/2024/NĐ-CP.  </w:t>
            </w:r>
          </w:p>
          <w:p w14:paraId="5DF2EBAE"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  Việc triển khai quy định tại khoản 3 Điều 31 Nghị định số 131/2025/NĐ-CP cho thấy còn tồn tại một số bất cập trong việc tra cứu, thu thập lại hồ sơ cấp phép đã được lưu trữ tại Bộ nhằm xác định các thông số, căn cứ phục vụ cho công tác tính tiền cấp quyền khai thác tài nguyên nước.  </w:t>
            </w:r>
          </w:p>
          <w:p w14:paraId="4B485BC9"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 Việc tính tiền cấp quyền khai thác tài nguyên nước đối với các trường hợp có công trình nằm trên địa bàn 02 tỉnh sẽ gây khó khăn trong việc xác định tỷ lệ khai thác tài nguyên nước tại từng tỉnh; tỷ lệ nộp thuế cho từng địa phương và phát sinh thêm các bước thủ tục lấy ý kiến của các Bộ, ngành, các cơ quan, đơn vị có liên quan…. </w:t>
            </w:r>
          </w:p>
          <w:p w14:paraId="31F6053D"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Do đó, đề nghị chỉnh sửa nội dung “1. Chủ tịch Ủy ban nhân dân cấp tỉnh phê duyệt, điều chỉnh, truy thu tiền cấp quyền khai thác tài nguyên nước.” thành: </w:t>
            </w:r>
          </w:p>
          <w:p w14:paraId="56EE3578" w14:textId="4633B91F"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“1. Chủ tịch Ủy ban nhân dân cấp tỉnh phê duyệt, điều chỉnh, truy thu tiền cấp quyền khai thác tài nguyên nước đối với trường hợp thuộc thẩm quyền cấp giấy phép khai thác tài </w:t>
            </w:r>
            <w:r w:rsidRPr="00322D70">
              <w:rPr>
                <w:color w:val="000000" w:themeColor="text1"/>
                <w:sz w:val="24"/>
                <w:szCs w:val="24"/>
              </w:rPr>
              <w:lastRenderedPageBreak/>
              <w:t>nguyên nước.” và không phân cấp việc phê duyệt tiền cấp quyền khai thác nước thuộc thẩm quyền cấp phép của Bộ Nông nghiệp và Môi trường.</w:t>
            </w:r>
          </w:p>
        </w:tc>
        <w:tc>
          <w:tcPr>
            <w:tcW w:w="1846" w:type="pct"/>
          </w:tcPr>
          <w:p w14:paraId="0B863130" w14:textId="4A4392DE" w:rsidR="00876C0F" w:rsidRPr="00322D70" w:rsidRDefault="0026343C" w:rsidP="009712AC">
            <w:pPr>
              <w:widowControl w:val="0"/>
              <w:spacing w:before="120" w:after="120"/>
              <w:jc w:val="both"/>
              <w:rPr>
                <w:bCs/>
                <w:sz w:val="24"/>
                <w:szCs w:val="24"/>
              </w:rPr>
            </w:pPr>
            <w:r>
              <w:rPr>
                <w:bCs/>
                <w:sz w:val="24"/>
                <w:szCs w:val="24"/>
              </w:rPr>
              <w:lastRenderedPageBreak/>
              <w:t>Tiếp thu ý kiến của đơn vị, Bộ NN&amp;MT đã nghiên cứu, rà soát và đưa ra 02 phương án như đã giải trình, tiếp thu ý kiến của Sở NNMT Hải Phòng</w:t>
            </w:r>
          </w:p>
        </w:tc>
      </w:tr>
      <w:tr w:rsidR="00876C0F" w:rsidRPr="008B71DC" w14:paraId="56505A1C" w14:textId="77777777" w:rsidTr="009712AC">
        <w:trPr>
          <w:trHeight w:val="347"/>
        </w:trPr>
        <w:tc>
          <w:tcPr>
            <w:tcW w:w="485" w:type="pct"/>
            <w:vMerge/>
          </w:tcPr>
          <w:p w14:paraId="3EB28DE0" w14:textId="77777777" w:rsidR="00876C0F" w:rsidRPr="00322D70" w:rsidRDefault="00876C0F" w:rsidP="009712AC">
            <w:pPr>
              <w:widowControl w:val="0"/>
              <w:spacing w:before="120" w:after="120"/>
              <w:jc w:val="center"/>
              <w:rPr>
                <w:i/>
                <w:iCs/>
                <w:sz w:val="24"/>
                <w:szCs w:val="24"/>
              </w:rPr>
            </w:pPr>
          </w:p>
        </w:tc>
        <w:tc>
          <w:tcPr>
            <w:tcW w:w="582" w:type="pct"/>
          </w:tcPr>
          <w:p w14:paraId="62F9AAA8" w14:textId="50E3FA6A" w:rsidR="00876C0F" w:rsidRPr="00322D70" w:rsidRDefault="00876C0F" w:rsidP="009712AC">
            <w:pPr>
              <w:widowControl w:val="0"/>
              <w:spacing w:before="120" w:after="120"/>
              <w:jc w:val="center"/>
              <w:rPr>
                <w:bCs/>
                <w:sz w:val="24"/>
                <w:szCs w:val="24"/>
              </w:rPr>
            </w:pPr>
            <w:r w:rsidRPr="00322D70">
              <w:rPr>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color w:val="000000" w:themeColor="text1"/>
                <w:sz w:val="24"/>
                <w:szCs w:val="24"/>
              </w:rPr>
              <w:t>Cao Bằng</w:t>
            </w:r>
          </w:p>
        </w:tc>
        <w:tc>
          <w:tcPr>
            <w:tcW w:w="2087" w:type="pct"/>
          </w:tcPr>
          <w:p w14:paraId="36666624" w14:textId="77777777" w:rsidR="00876C0F" w:rsidRPr="00322D70" w:rsidRDefault="00876C0F" w:rsidP="009712AC">
            <w:pPr>
              <w:widowControl w:val="0"/>
              <w:spacing w:before="120" w:after="120"/>
              <w:jc w:val="both"/>
              <w:rPr>
                <w:color w:val="000000" w:themeColor="text1"/>
                <w:sz w:val="24"/>
                <w:szCs w:val="24"/>
              </w:rPr>
            </w:pPr>
            <w:r w:rsidRPr="008C42ED">
              <w:rPr>
                <w:bCs/>
                <w:color w:val="000000" w:themeColor="text1"/>
                <w:sz w:val="24"/>
                <w:szCs w:val="24"/>
              </w:rPr>
              <w:t>Tại khoản 28. Sửa đổi, bổ sung khoản 1 Điều 50 dự thảo:</w:t>
            </w:r>
            <w:r w:rsidRPr="00322D70">
              <w:rPr>
                <w:color w:val="000000" w:themeColor="text1"/>
                <w:sz w:val="24"/>
                <w:szCs w:val="24"/>
              </w:rPr>
              <w:t xml:space="preserve"> Đề nghị không phân cấp việc tính tiền cấp quyền khai thác tài nguyên nước thuộc thẩm quyền cấp phép của Bộ Nông nghiệp và Môi trường về cho địa phương. </w:t>
            </w:r>
          </w:p>
          <w:p w14:paraId="1F14D888" w14:textId="11694115"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Để bảo đảm thống nhất trong công tác thẩm định, quản lý hồ sơ và để tránh những bất cập trong việc tra cứu, thu thập lại hồ sơ cấp phép đã được lưu trữ tại Bộ nhằm xác định các thông số, căn cứ phục vụ cho công tác tính tiền cấp quyền khai thác tài nguyên nước.</w:t>
            </w:r>
          </w:p>
        </w:tc>
        <w:tc>
          <w:tcPr>
            <w:tcW w:w="1846" w:type="pct"/>
          </w:tcPr>
          <w:p w14:paraId="7DC3A9A7" w14:textId="062F6327"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4C2F545D" w14:textId="77777777" w:rsidTr="009712AC">
        <w:trPr>
          <w:trHeight w:val="347"/>
        </w:trPr>
        <w:tc>
          <w:tcPr>
            <w:tcW w:w="485" w:type="pct"/>
            <w:vMerge/>
          </w:tcPr>
          <w:p w14:paraId="639DDA7B" w14:textId="77777777" w:rsidR="00876C0F" w:rsidRPr="00322D70" w:rsidRDefault="00876C0F" w:rsidP="009712AC">
            <w:pPr>
              <w:widowControl w:val="0"/>
              <w:spacing w:before="120" w:after="120"/>
              <w:jc w:val="center"/>
              <w:rPr>
                <w:i/>
                <w:iCs/>
                <w:sz w:val="24"/>
                <w:szCs w:val="24"/>
              </w:rPr>
            </w:pPr>
          </w:p>
        </w:tc>
        <w:tc>
          <w:tcPr>
            <w:tcW w:w="582" w:type="pct"/>
          </w:tcPr>
          <w:p w14:paraId="39D3999E" w14:textId="783BD6B8" w:rsidR="00876C0F" w:rsidRPr="00322D70" w:rsidRDefault="00876C0F" w:rsidP="009712AC">
            <w:pPr>
              <w:widowControl w:val="0"/>
              <w:spacing w:before="120" w:after="120"/>
              <w:jc w:val="center"/>
              <w:rPr>
                <w:bCs/>
                <w:sz w:val="24"/>
                <w:szCs w:val="24"/>
              </w:rPr>
            </w:pPr>
            <w:r w:rsidRPr="00322D70">
              <w:rPr>
                <w:color w:val="000000" w:themeColor="text1"/>
                <w:sz w:val="24"/>
                <w:szCs w:val="24"/>
              </w:rPr>
              <w:t xml:space="preserve">Sở </w:t>
            </w:r>
            <w:r>
              <w:rPr>
                <w:bCs/>
                <w:color w:val="000000" w:themeColor="text1"/>
                <w:sz w:val="24"/>
                <w:szCs w:val="24"/>
              </w:rPr>
              <w:t>Nông nghiệp và Môi trường</w:t>
            </w:r>
            <w:r w:rsidRPr="00322D70">
              <w:rPr>
                <w:color w:val="000000" w:themeColor="text1"/>
                <w:sz w:val="24"/>
                <w:szCs w:val="24"/>
              </w:rPr>
              <w:t xml:space="preserve"> thành phố Hà Nội</w:t>
            </w:r>
          </w:p>
        </w:tc>
        <w:tc>
          <w:tcPr>
            <w:tcW w:w="2087" w:type="pct"/>
          </w:tcPr>
          <w:p w14:paraId="05B922AF" w14:textId="3D54F91F" w:rsidR="00876C0F" w:rsidRPr="00322D70" w:rsidRDefault="00876C0F" w:rsidP="009712AC">
            <w:pPr>
              <w:widowControl w:val="0"/>
              <w:spacing w:before="120" w:after="120"/>
              <w:jc w:val="both"/>
              <w:rPr>
                <w:sz w:val="24"/>
                <w:szCs w:val="24"/>
              </w:rPr>
            </w:pPr>
            <w:r w:rsidRPr="00322D70">
              <w:rPr>
                <w:color w:val="000000" w:themeColor="text1"/>
                <w:sz w:val="24"/>
                <w:szCs w:val="24"/>
              </w:rPr>
              <w:t>Khoản 28: Đề nghị giữ nguyên theo thẩm quyền như tại Nghị định số 54/2024/NĐ-CP ngày 16/5/2024 của Chính phủ, cụ thể chỉnh sửa như sau: “Bộ Nông nghiệp và Môi trường, Chủ tịch Ủy ban nhân dân cấp tỉnh phê duyệt, điều chỉnh, truy thu tiền cấp quyền khai thác tài nguyên nước đối với trường hợp thuộc thẩm quyền cấp giấy phép khai thác tài nguyên nước”</w:t>
            </w:r>
          </w:p>
        </w:tc>
        <w:tc>
          <w:tcPr>
            <w:tcW w:w="1846" w:type="pct"/>
          </w:tcPr>
          <w:p w14:paraId="2A7456B6" w14:textId="680EABBF"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7745A504" w14:textId="77777777" w:rsidTr="009712AC">
        <w:trPr>
          <w:trHeight w:val="347"/>
        </w:trPr>
        <w:tc>
          <w:tcPr>
            <w:tcW w:w="485" w:type="pct"/>
            <w:vMerge w:val="restart"/>
          </w:tcPr>
          <w:p w14:paraId="60993418" w14:textId="75640756" w:rsidR="00876C0F" w:rsidRPr="00322D70" w:rsidRDefault="00876C0F" w:rsidP="009712AC">
            <w:pPr>
              <w:widowControl w:val="0"/>
              <w:spacing w:before="120" w:after="120"/>
              <w:jc w:val="center"/>
              <w:rPr>
                <w:i/>
                <w:iCs/>
                <w:sz w:val="24"/>
                <w:szCs w:val="24"/>
              </w:rPr>
            </w:pPr>
            <w:r w:rsidRPr="00322D70">
              <w:rPr>
                <w:b/>
                <w:color w:val="000000" w:themeColor="text1"/>
                <w:spacing w:val="-5"/>
                <w:sz w:val="24"/>
                <w:szCs w:val="24"/>
              </w:rPr>
              <w:t>Khoản 29</w:t>
            </w:r>
            <w:r w:rsidRPr="00322D70">
              <w:rPr>
                <w:color w:val="000000" w:themeColor="text1"/>
                <w:spacing w:val="-5"/>
                <w:sz w:val="24"/>
                <w:szCs w:val="24"/>
              </w:rPr>
              <w:t xml:space="preserve"> (sửa đổi, bổ sung khoản 4 và bổ sung khoản 5 Điều 50 Nghị định)</w:t>
            </w:r>
          </w:p>
        </w:tc>
        <w:tc>
          <w:tcPr>
            <w:tcW w:w="582" w:type="pct"/>
          </w:tcPr>
          <w:p w14:paraId="70706E88" w14:textId="3D9C9F6A"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Phú Thọ</w:t>
            </w:r>
          </w:p>
        </w:tc>
        <w:tc>
          <w:tcPr>
            <w:tcW w:w="2087" w:type="pct"/>
          </w:tcPr>
          <w:p w14:paraId="10F71D68"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Tại khoản 29 về sửa đổi, bổ sung khoản 4 và bổ sung khoản 5 Điều 50:</w:t>
            </w:r>
          </w:p>
          <w:p w14:paraId="732FD4F4"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Dự thảo đang bổ sung khoản 5 Điều 50:</w:t>
            </w:r>
          </w:p>
          <w:p w14:paraId="0D097AFF" w14:textId="77777777" w:rsidR="00876C0F" w:rsidRPr="00322D70" w:rsidRDefault="00876C0F" w:rsidP="009712AC">
            <w:pPr>
              <w:widowControl w:val="0"/>
              <w:spacing w:before="120" w:after="120"/>
              <w:jc w:val="both"/>
              <w:rPr>
                <w:i/>
                <w:color w:val="000000" w:themeColor="text1"/>
                <w:spacing w:val="-5"/>
                <w:sz w:val="24"/>
                <w:szCs w:val="24"/>
              </w:rPr>
            </w:pPr>
            <w:r w:rsidRPr="00322D70">
              <w:rPr>
                <w:color w:val="000000" w:themeColor="text1"/>
                <w:spacing w:val="-5"/>
                <w:sz w:val="24"/>
                <w:szCs w:val="24"/>
              </w:rPr>
              <w:t>“</w:t>
            </w:r>
            <w:r w:rsidRPr="00322D70">
              <w:rPr>
                <w:i/>
                <w:color w:val="000000" w:themeColor="text1"/>
                <w:spacing w:val="-5"/>
                <w:sz w:val="24"/>
                <w:szCs w:val="24"/>
              </w:rPr>
              <w:t>5. Đối với công trình khai thác nước là hồ chứa mà phạm vi công trình nằm trên địa bàn từ 2 tỉnh trở lên thuộc thẩm quyền cấp phép của Bộ Nông nghiệp và Môi trường thì Chủ giấy phép nộp hồ sơ tính tiền cấp quyền khai thác tài nguyên nước tại địa phương nơi đặt các hạng mục chính của công trình khai thác nước hoặc địa phương có diện tích lòng hồ lớn nhất.</w:t>
            </w:r>
          </w:p>
          <w:p w14:paraId="3FC040E9" w14:textId="77777777" w:rsidR="00876C0F" w:rsidRPr="00322D70" w:rsidRDefault="00876C0F" w:rsidP="009712AC">
            <w:pPr>
              <w:widowControl w:val="0"/>
              <w:spacing w:before="120" w:after="120"/>
              <w:jc w:val="both"/>
              <w:rPr>
                <w:color w:val="000000" w:themeColor="text1"/>
                <w:spacing w:val="-5"/>
                <w:sz w:val="24"/>
                <w:szCs w:val="24"/>
              </w:rPr>
            </w:pPr>
            <w:r w:rsidRPr="00322D70">
              <w:rPr>
                <w:i/>
                <w:color w:val="000000" w:themeColor="text1"/>
                <w:spacing w:val="-5"/>
                <w:sz w:val="24"/>
                <w:szCs w:val="24"/>
              </w:rPr>
              <w:lastRenderedPageBreak/>
              <w:t>Trường hợp công trình khai thác nước là hồ chứa mà phạm vi công trình nằm trên địa bàn từ 2 tỉnh trở lên thuộc thẩm quyền cấp phép của Chủ tịch Ủy ban nhân dân cấp tỉnh thì chủ giấy phép nộp hồ sơ tính tiền cấp quyền khai thác tài nguyên nước về địa phương đã thực hiện thủ tục cấp, gia hạn, điều chỉnh, cấp lại giấy phép khai thác tài nguyên nước</w:t>
            </w:r>
            <w:r w:rsidRPr="00322D70">
              <w:rPr>
                <w:color w:val="000000" w:themeColor="text1"/>
                <w:spacing w:val="-5"/>
                <w:sz w:val="24"/>
                <w:szCs w:val="24"/>
              </w:rPr>
              <w:t>.”.</w:t>
            </w:r>
          </w:p>
          <w:p w14:paraId="4D86EDEE"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Đề xuất sửa đổi: Đề nghị không bổ sung khoản 5 Điều 50 như này.</w:t>
            </w:r>
          </w:p>
          <w:p w14:paraId="244D543D" w14:textId="4C62A1A5" w:rsidR="00876C0F" w:rsidRPr="00322D70" w:rsidRDefault="00876C0F" w:rsidP="009712AC">
            <w:pPr>
              <w:widowControl w:val="0"/>
              <w:spacing w:before="120" w:after="120"/>
              <w:jc w:val="both"/>
              <w:rPr>
                <w:sz w:val="24"/>
                <w:szCs w:val="24"/>
              </w:rPr>
            </w:pPr>
            <w:r w:rsidRPr="00322D70">
              <w:rPr>
                <w:color w:val="000000" w:themeColor="text1"/>
                <w:spacing w:val="-5"/>
                <w:sz w:val="24"/>
                <w:szCs w:val="24"/>
              </w:rPr>
              <w:t>- Lý do: Đề nghị không phân cấp việc tính tiền cấp quyền khai thác nước thuộc thẩm quyền cấp phép của Bộ Nông nghiệp và Môi trường về cho địa phương như đã nêu tại mục 3 ở trên.</w:t>
            </w:r>
          </w:p>
        </w:tc>
        <w:tc>
          <w:tcPr>
            <w:tcW w:w="1846" w:type="pct"/>
          </w:tcPr>
          <w:p w14:paraId="45A57350" w14:textId="40C55960" w:rsidR="00876C0F" w:rsidRPr="00322D70" w:rsidRDefault="0026343C" w:rsidP="009712AC">
            <w:pPr>
              <w:widowControl w:val="0"/>
              <w:spacing w:before="120" w:after="120"/>
              <w:jc w:val="both"/>
              <w:rPr>
                <w:bCs/>
                <w:sz w:val="24"/>
                <w:szCs w:val="24"/>
              </w:rPr>
            </w:pPr>
            <w:r>
              <w:rPr>
                <w:bCs/>
                <w:sz w:val="24"/>
                <w:szCs w:val="24"/>
              </w:rPr>
              <w:lastRenderedPageBreak/>
              <w:t>Tiếp thu ý kiến của đơn vị, Bộ NN&amp;MT đã nghiên cứu, rà soát và đưa ra 02 phương án như đã giải trình, tiếp thu ý kiến của Sở NNMT Hải Phòng</w:t>
            </w:r>
          </w:p>
        </w:tc>
      </w:tr>
      <w:tr w:rsidR="00876C0F" w:rsidRPr="008B71DC" w14:paraId="4405EC2D" w14:textId="77777777" w:rsidTr="009712AC">
        <w:trPr>
          <w:trHeight w:val="347"/>
        </w:trPr>
        <w:tc>
          <w:tcPr>
            <w:tcW w:w="485" w:type="pct"/>
            <w:vMerge/>
          </w:tcPr>
          <w:p w14:paraId="45D88C4E" w14:textId="77777777" w:rsidR="00876C0F" w:rsidRPr="00322D70" w:rsidRDefault="00876C0F" w:rsidP="009712AC">
            <w:pPr>
              <w:widowControl w:val="0"/>
              <w:spacing w:before="120" w:after="120"/>
              <w:jc w:val="center"/>
              <w:rPr>
                <w:i/>
                <w:iCs/>
                <w:sz w:val="24"/>
                <w:szCs w:val="24"/>
              </w:rPr>
            </w:pPr>
          </w:p>
        </w:tc>
        <w:tc>
          <w:tcPr>
            <w:tcW w:w="582" w:type="pct"/>
          </w:tcPr>
          <w:p w14:paraId="1F8B5DEF" w14:textId="585E8711"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Tuyên Quang</w:t>
            </w:r>
          </w:p>
        </w:tc>
        <w:tc>
          <w:tcPr>
            <w:tcW w:w="2087" w:type="pct"/>
          </w:tcPr>
          <w:p w14:paraId="409F6C3F" w14:textId="74903BC7" w:rsidR="00876C0F" w:rsidRPr="00322D70" w:rsidRDefault="00876C0F" w:rsidP="009712AC">
            <w:pPr>
              <w:widowControl w:val="0"/>
              <w:spacing w:before="120" w:after="120"/>
              <w:jc w:val="both"/>
              <w:rPr>
                <w:sz w:val="24"/>
                <w:szCs w:val="24"/>
              </w:rPr>
            </w:pPr>
            <w:r w:rsidRPr="00322D70">
              <w:rPr>
                <w:color w:val="000000" w:themeColor="text1"/>
                <w:sz w:val="24"/>
                <w:szCs w:val="24"/>
              </w:rPr>
              <w:t>“</w:t>
            </w:r>
            <w:r w:rsidRPr="00322D70">
              <w:rPr>
                <w:i/>
                <w:iCs/>
                <w:color w:val="000000" w:themeColor="text1"/>
                <w:sz w:val="24"/>
                <w:szCs w:val="24"/>
              </w:rPr>
              <w:t>5. Đối với công trình khai thác nước là hồ chứa</w:t>
            </w:r>
            <w:r w:rsidRPr="00322D70">
              <w:rPr>
                <w:i/>
                <w:iCs/>
                <w:color w:val="000000" w:themeColor="text1"/>
                <w:sz w:val="24"/>
                <w:szCs w:val="24"/>
              </w:rPr>
              <w:br/>
              <w:t xml:space="preserve">mà phạm vi công trình nằm trên địa bàn từ 2 tỉnh trở lên thuộc thẩm quyền cấp phép của Bộ Nông nghiệp và Môi trường thì Chủ giấy phép nộp hồ sơ tính tiền cấp quyền khai thác tài nguyên nước tại địa phương nơi đặt các hạng mục chính của công trình khai thác nước hoặc địa phương có diện tích lòng hồ lớn nhất” </w:t>
            </w:r>
            <w:r w:rsidRPr="00322D70">
              <w:rPr>
                <w:color w:val="000000" w:themeColor="text1"/>
                <w:sz w:val="24"/>
                <w:szCs w:val="24"/>
              </w:rPr>
              <w:t>Đề nghị sửa đổi, bổ sung thành: “</w:t>
            </w:r>
            <w:r w:rsidRPr="00322D70">
              <w:rPr>
                <w:i/>
                <w:iCs/>
                <w:color w:val="000000" w:themeColor="text1"/>
                <w:sz w:val="24"/>
                <w:szCs w:val="24"/>
              </w:rPr>
              <w:t>5. Đối với công trình khai thác nước là hồ chứa mà phạm vi công trình nằm trên địa bàn từ 2 tỉnh trở lên thuộc thẩm quyền cấp phép của Bộ Nông nghiệp và Môi trường thì Chủ giấy phép nộp hồ sơ tính tiền cấp quyền khai thác tài nguyên nước tại Bộ Nông nghiệp và Môi trường”</w:t>
            </w:r>
          </w:p>
        </w:tc>
        <w:tc>
          <w:tcPr>
            <w:tcW w:w="1846" w:type="pct"/>
          </w:tcPr>
          <w:p w14:paraId="3F087F3C" w14:textId="6334B102" w:rsidR="00876C0F" w:rsidRPr="00322D70" w:rsidRDefault="00876C0F"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nội dung này đang quy định nơi chủ giấy phép phải nộp hồ sơ tính TCQ để thẩm định tiền cấp quyền đối với công trình khai thác nước là hồ chứa mà phạm vi công trình nằm trên địa bàn từ 2 tỉnh trở lên. Việc tính tiền cấp quyền theo các thông số căn cứ tính tiền của giấy phép nên phân cấp phân quyền giống các giấy phép khác của Bộ </w:t>
            </w:r>
            <w:r>
              <w:rPr>
                <w:bCs/>
                <w:color w:val="000000" w:themeColor="text1"/>
                <w:sz w:val="24"/>
                <w:szCs w:val="24"/>
              </w:rPr>
              <w:t>NN&amp;MT</w:t>
            </w:r>
            <w:r w:rsidRPr="00322D70">
              <w:rPr>
                <w:bCs/>
                <w:color w:val="000000" w:themeColor="text1"/>
                <w:sz w:val="24"/>
                <w:szCs w:val="24"/>
              </w:rPr>
              <w:t xml:space="preserve"> là phù hợp. </w:t>
            </w:r>
          </w:p>
        </w:tc>
      </w:tr>
      <w:tr w:rsidR="00876C0F" w:rsidRPr="008B71DC" w14:paraId="4E65F4F8" w14:textId="77777777" w:rsidTr="009712AC">
        <w:trPr>
          <w:trHeight w:val="347"/>
        </w:trPr>
        <w:tc>
          <w:tcPr>
            <w:tcW w:w="485" w:type="pct"/>
            <w:vMerge/>
          </w:tcPr>
          <w:p w14:paraId="7EDD7AFB" w14:textId="77777777" w:rsidR="00876C0F" w:rsidRPr="00322D70" w:rsidRDefault="00876C0F" w:rsidP="009712AC">
            <w:pPr>
              <w:widowControl w:val="0"/>
              <w:spacing w:before="120" w:after="120"/>
              <w:jc w:val="center"/>
              <w:rPr>
                <w:i/>
                <w:iCs/>
                <w:sz w:val="24"/>
                <w:szCs w:val="24"/>
              </w:rPr>
            </w:pPr>
          </w:p>
        </w:tc>
        <w:tc>
          <w:tcPr>
            <w:tcW w:w="582" w:type="pct"/>
          </w:tcPr>
          <w:p w14:paraId="11C3F349" w14:textId="1F644457"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Gia Lai</w:t>
            </w:r>
          </w:p>
        </w:tc>
        <w:tc>
          <w:tcPr>
            <w:tcW w:w="2087" w:type="pct"/>
          </w:tcPr>
          <w:p w14:paraId="20690B60"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Tại khoản 29, sửa đổi, bổ sung khoản 5 Điều 50: đề nghị chỉnh sửa, bổ sung như sau:</w:t>
            </w:r>
          </w:p>
          <w:p w14:paraId="2558F3FD" w14:textId="71CA64E0" w:rsidR="00876C0F" w:rsidRPr="00322D70" w:rsidRDefault="00876C0F" w:rsidP="009712AC">
            <w:pPr>
              <w:widowControl w:val="0"/>
              <w:spacing w:before="120" w:after="120"/>
              <w:jc w:val="both"/>
              <w:rPr>
                <w:sz w:val="24"/>
                <w:szCs w:val="24"/>
              </w:rPr>
            </w:pPr>
            <w:r w:rsidRPr="00322D70">
              <w:rPr>
                <w:color w:val="000000" w:themeColor="text1"/>
                <w:sz w:val="24"/>
                <w:szCs w:val="24"/>
              </w:rPr>
              <w:t>“</w:t>
            </w:r>
            <w:r w:rsidRPr="00322D70">
              <w:rPr>
                <w:i/>
                <w:color w:val="000000" w:themeColor="text1"/>
                <w:sz w:val="24"/>
                <w:szCs w:val="24"/>
              </w:rPr>
              <w:t xml:space="preserve">Đối với công trình khai thác nước là hồ chứa có phạm vi nằm trên địa bàn từ hai tỉnh trở lên, thuộc thẩm quyền cấp phép của Bộ Nông nghiệp và Môi trường, tổ chức, cá nhân được </w:t>
            </w:r>
            <w:r w:rsidRPr="00322D70">
              <w:rPr>
                <w:i/>
                <w:color w:val="000000" w:themeColor="text1"/>
                <w:sz w:val="24"/>
                <w:szCs w:val="24"/>
              </w:rPr>
              <w:lastRenderedPageBreak/>
              <w:t xml:space="preserve">cấp phép nộp hồ sơ tính tiền cấp quyền khai thác tài nguyên nước tại Bộ Nông nghiệp và Môi trường nơi đặt các hạng mục chính của công trình hoặc tại địa phương có diện tích lòng hồ lớn </w:t>
            </w:r>
            <w:r w:rsidRPr="00876C0F">
              <w:rPr>
                <w:i/>
                <w:color w:val="000000" w:themeColor="text1"/>
                <w:sz w:val="24"/>
                <w:szCs w:val="24"/>
              </w:rPr>
              <w:t>nhất</w:t>
            </w:r>
            <w:r w:rsidRPr="00876C0F">
              <w:rPr>
                <w:color w:val="000000" w:themeColor="text1"/>
                <w:sz w:val="24"/>
                <w:szCs w:val="24"/>
              </w:rPr>
              <w:t xml:space="preserve">. Lý </w:t>
            </w:r>
            <w:proofErr w:type="gramStart"/>
            <w:r w:rsidRPr="00876C0F">
              <w:rPr>
                <w:color w:val="000000" w:themeColor="text1"/>
                <w:sz w:val="24"/>
                <w:szCs w:val="24"/>
              </w:rPr>
              <w:t>do</w:t>
            </w:r>
            <w:proofErr w:type="gramEnd"/>
            <w:r w:rsidRPr="00876C0F">
              <w:rPr>
                <w:color w:val="000000" w:themeColor="text1"/>
                <w:sz w:val="24"/>
                <w:szCs w:val="24"/>
              </w:rPr>
              <w:t>: Bộ Nông nghiệp và Môi trường là cơ quan cấp giấy phép tài nguyên nước theo thẩm quyền; do đó, việc Bộ phê duyệt tiền cấp quyền khai thác tài nguyên nước đối với các công trình thuộc thẩm quyền của mình là phù hợp. Đồng thời, k</w:t>
            </w:r>
            <w:r w:rsidRPr="00876C0F">
              <w:rPr>
                <w:color w:val="000000" w:themeColor="text1"/>
                <w:spacing w:val="3"/>
                <w:sz w:val="24"/>
                <w:szCs w:val="24"/>
                <w:shd w:val="clear" w:color="auto" w:fill="FFFFFF"/>
              </w:rPr>
              <w:t xml:space="preserve">hi quy định một đơn vị cấp phép, còn đơn vị khác thực hiện phê duyệt </w:t>
            </w:r>
            <w:r>
              <w:rPr>
                <w:color w:val="000000" w:themeColor="text1"/>
                <w:spacing w:val="3"/>
                <w:sz w:val="24"/>
                <w:szCs w:val="24"/>
                <w:shd w:val="clear" w:color="auto" w:fill="FFFFFF"/>
              </w:rPr>
              <w:t>TCQ</w:t>
            </w:r>
            <w:r w:rsidRPr="00876C0F">
              <w:rPr>
                <w:color w:val="000000" w:themeColor="text1"/>
                <w:spacing w:val="3"/>
                <w:sz w:val="24"/>
                <w:szCs w:val="24"/>
                <w:shd w:val="clear" w:color="auto" w:fill="FFFFFF"/>
              </w:rPr>
              <w:t xml:space="preserve"> khai thác tài nguyên nước sẽ dẫn đến việc không đồng bộ trong quá trình theo dõi, quản lý.</w:t>
            </w:r>
          </w:p>
        </w:tc>
        <w:tc>
          <w:tcPr>
            <w:tcW w:w="1846" w:type="pct"/>
          </w:tcPr>
          <w:p w14:paraId="6094FACA" w14:textId="752F590B" w:rsidR="00876C0F" w:rsidRPr="00322D70" w:rsidRDefault="0026343C" w:rsidP="009712AC">
            <w:pPr>
              <w:widowControl w:val="0"/>
              <w:spacing w:before="120" w:after="120"/>
              <w:jc w:val="both"/>
              <w:rPr>
                <w:bCs/>
                <w:sz w:val="24"/>
                <w:szCs w:val="24"/>
              </w:rPr>
            </w:pPr>
            <w:r>
              <w:rPr>
                <w:bCs/>
                <w:sz w:val="24"/>
                <w:szCs w:val="24"/>
              </w:rPr>
              <w:lastRenderedPageBreak/>
              <w:t>Tiếp thu ý kiến của đơn vị, Bộ NN&amp;MT đã nghiên cứu, rà soát và đưa ra 02 phương án như đã giải trình, tiếp thu ý kiến của Sở NNMT Hải Phòng</w:t>
            </w:r>
          </w:p>
        </w:tc>
      </w:tr>
      <w:tr w:rsidR="00876C0F" w:rsidRPr="008B71DC" w14:paraId="518F6436" w14:textId="77777777" w:rsidTr="009712AC">
        <w:trPr>
          <w:trHeight w:val="347"/>
        </w:trPr>
        <w:tc>
          <w:tcPr>
            <w:tcW w:w="485" w:type="pct"/>
            <w:vMerge/>
          </w:tcPr>
          <w:p w14:paraId="19EC9994" w14:textId="77777777" w:rsidR="00876C0F" w:rsidRPr="00322D70" w:rsidRDefault="00876C0F" w:rsidP="009712AC">
            <w:pPr>
              <w:widowControl w:val="0"/>
              <w:spacing w:before="120" w:after="120"/>
              <w:jc w:val="center"/>
              <w:rPr>
                <w:i/>
                <w:iCs/>
                <w:sz w:val="24"/>
                <w:szCs w:val="24"/>
              </w:rPr>
            </w:pPr>
          </w:p>
        </w:tc>
        <w:tc>
          <w:tcPr>
            <w:tcW w:w="582" w:type="pct"/>
          </w:tcPr>
          <w:p w14:paraId="24CC915E" w14:textId="30927FB4"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tỉnh</w:t>
            </w:r>
            <w:r w:rsidRPr="00322D70">
              <w:rPr>
                <w:bCs/>
                <w:color w:val="000000" w:themeColor="text1"/>
                <w:sz w:val="24"/>
                <w:szCs w:val="24"/>
              </w:rPr>
              <w:t xml:space="preserve"> Đà Nẵng</w:t>
            </w:r>
          </w:p>
        </w:tc>
        <w:tc>
          <w:tcPr>
            <w:tcW w:w="2087" w:type="pct"/>
          </w:tcPr>
          <w:p w14:paraId="56F18B61" w14:textId="08FDB6BC"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 Đề nghị không bổ sung khoản 5 Điều 50. Lý </w:t>
            </w:r>
            <w:proofErr w:type="gramStart"/>
            <w:r w:rsidRPr="00322D70">
              <w:rPr>
                <w:color w:val="000000" w:themeColor="text1"/>
                <w:sz w:val="24"/>
                <w:szCs w:val="24"/>
              </w:rPr>
              <w:t>do</w:t>
            </w:r>
            <w:proofErr w:type="gramEnd"/>
            <w:r w:rsidRPr="00322D70">
              <w:rPr>
                <w:color w:val="000000" w:themeColor="text1"/>
                <w:sz w:val="24"/>
                <w:szCs w:val="24"/>
              </w:rPr>
              <w:t>: Đề nghị không phân cấp việc tính tiền cấp quyền khai thác nước thuộc thẩm quyền cấp phép của Bộ Nông nghiệp và Môi trường về cho địa phương để đảm</w:t>
            </w:r>
            <w:r>
              <w:rPr>
                <w:color w:val="000000" w:themeColor="text1"/>
                <w:sz w:val="24"/>
                <w:szCs w:val="24"/>
              </w:rPr>
              <w:t xml:space="preserve"> </w:t>
            </w:r>
            <w:r w:rsidRPr="00322D70">
              <w:rPr>
                <w:color w:val="000000" w:themeColor="text1"/>
                <w:sz w:val="24"/>
                <w:szCs w:val="24"/>
              </w:rPr>
              <w:t>bảo tính thống nhất trong công tác quản lý.</w:t>
            </w:r>
          </w:p>
        </w:tc>
        <w:tc>
          <w:tcPr>
            <w:tcW w:w="1846" w:type="pct"/>
          </w:tcPr>
          <w:p w14:paraId="0B7CE5FA" w14:textId="79A7A860" w:rsidR="00876C0F" w:rsidRPr="00322D70" w:rsidRDefault="0026343C" w:rsidP="009712AC">
            <w:pPr>
              <w:widowControl w:val="0"/>
              <w:spacing w:before="120" w:after="120"/>
              <w:jc w:val="both"/>
              <w:rPr>
                <w:bCs/>
                <w:sz w:val="24"/>
                <w:szCs w:val="24"/>
              </w:rPr>
            </w:pPr>
            <w:r>
              <w:rPr>
                <w:bCs/>
                <w:sz w:val="24"/>
                <w:szCs w:val="24"/>
              </w:rPr>
              <w:t>Tiếp thu ý kiến của đơn vị, Bộ NN&amp;MT đã nghiên cứu, rà soát và đưa ra 02 phương án như đã giải trình, tiếp thu ý kiến của Sở NNMT Hải Phòng</w:t>
            </w:r>
          </w:p>
        </w:tc>
      </w:tr>
      <w:tr w:rsidR="00876C0F" w:rsidRPr="008B71DC" w14:paraId="764FCE5E" w14:textId="77777777" w:rsidTr="009712AC">
        <w:trPr>
          <w:trHeight w:val="347"/>
        </w:trPr>
        <w:tc>
          <w:tcPr>
            <w:tcW w:w="485" w:type="pct"/>
            <w:vMerge w:val="restart"/>
          </w:tcPr>
          <w:p w14:paraId="254E0E42" w14:textId="074E8BF1" w:rsidR="00876C0F" w:rsidRPr="00322D70" w:rsidRDefault="00876C0F" w:rsidP="009712AC">
            <w:pPr>
              <w:widowControl w:val="0"/>
              <w:spacing w:before="120" w:after="120"/>
              <w:jc w:val="center"/>
              <w:rPr>
                <w:i/>
                <w:iCs/>
                <w:sz w:val="24"/>
                <w:szCs w:val="24"/>
              </w:rPr>
            </w:pPr>
            <w:r w:rsidRPr="00322D70">
              <w:rPr>
                <w:b/>
                <w:color w:val="000000" w:themeColor="text1"/>
                <w:sz w:val="24"/>
                <w:szCs w:val="24"/>
              </w:rPr>
              <w:t>Khoản 30</w:t>
            </w:r>
            <w:r w:rsidRPr="00322D70">
              <w:rPr>
                <w:color w:val="000000" w:themeColor="text1"/>
                <w:sz w:val="24"/>
                <w:szCs w:val="24"/>
              </w:rPr>
              <w:t xml:space="preserve"> (Sửa đổi, bổ sung điểm b khoản 1 Điều 51 Nghị định)</w:t>
            </w:r>
          </w:p>
        </w:tc>
        <w:tc>
          <w:tcPr>
            <w:tcW w:w="582" w:type="pct"/>
          </w:tcPr>
          <w:p w14:paraId="3E85D0BE" w14:textId="6B498264"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Quảng Trị</w:t>
            </w:r>
          </w:p>
        </w:tc>
        <w:tc>
          <w:tcPr>
            <w:tcW w:w="2087" w:type="pct"/>
          </w:tcPr>
          <w:p w14:paraId="7751D15F"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“b) Trường hợp giấy phép khai thác tài nguyên nước thuộc thẩm quyền cấp phép của Chủ tịch Ủy ban nhân dân tỉnh: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w:t>
            </w:r>
          </w:p>
          <w:p w14:paraId="18DA25AC"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Đề nghị sửa đổi “Trong thời hạn 30 ngày, kể từ ngày được Chủ tịch Ủy ban nhân dân tỉnh cấp, gia hạn, điều chỉnh giấy phép khai thác tài nguyên nước, chủ giấy phép phải nộp hồ sơ tính tiền cấp quyền khai thác tài nguyên nước”. </w:t>
            </w:r>
          </w:p>
          <w:p w14:paraId="2EA5EFE7" w14:textId="03E3EA37"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xml:space="preserve">: Việc tính tiền cấp quyền khai thác tài nguyên nước phải được căn cứ theo thời gian cấp phép được ghi trong Giấy phép khai thác tài nguyên nước. Do đó, việc thực hiện nộp hồ sơ tính tiền cấp quyền sau khi Giấy phép được cấp là phù hợp </w:t>
            </w:r>
            <w:r w:rsidRPr="00322D70">
              <w:rPr>
                <w:color w:val="000000" w:themeColor="text1"/>
                <w:sz w:val="24"/>
                <w:szCs w:val="24"/>
              </w:rPr>
              <w:lastRenderedPageBreak/>
              <w:t>hơn. Thực tế cho thấy, có những công trình đã đi vào vận hành đã nộp số lợi bất hợp pháp theo Quyết định xử phạt hành chính sau đó mới nộp hồ sơ đề nghị cấp phép. Do đó, việc tính tiền cấp quyền chỉ khi có Giấy phép mới xác định chính xác số ngày được phép khai thác tài nguyên nước từ ngày có Quyết định xử phạt đến ngày Giấy phép được cấp có hiệu lực.</w:t>
            </w:r>
          </w:p>
        </w:tc>
        <w:tc>
          <w:tcPr>
            <w:tcW w:w="1846" w:type="pct"/>
          </w:tcPr>
          <w:p w14:paraId="2EF13375" w14:textId="408687F8" w:rsidR="00876C0F" w:rsidRPr="00322D70" w:rsidRDefault="00876C0F"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2B976F53" w14:textId="77777777" w:rsidTr="009712AC">
        <w:trPr>
          <w:trHeight w:val="347"/>
        </w:trPr>
        <w:tc>
          <w:tcPr>
            <w:tcW w:w="485" w:type="pct"/>
            <w:vMerge/>
          </w:tcPr>
          <w:p w14:paraId="6EACD532" w14:textId="77777777" w:rsidR="00876C0F" w:rsidRPr="00322D70" w:rsidRDefault="00876C0F" w:rsidP="009712AC">
            <w:pPr>
              <w:widowControl w:val="0"/>
              <w:spacing w:before="120" w:after="120"/>
              <w:jc w:val="center"/>
              <w:rPr>
                <w:i/>
                <w:iCs/>
                <w:sz w:val="24"/>
                <w:szCs w:val="24"/>
              </w:rPr>
            </w:pPr>
          </w:p>
        </w:tc>
        <w:tc>
          <w:tcPr>
            <w:tcW w:w="582" w:type="pct"/>
          </w:tcPr>
          <w:p w14:paraId="777BD27A" w14:textId="196AE7EB"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Phú Thọ</w:t>
            </w:r>
          </w:p>
        </w:tc>
        <w:tc>
          <w:tcPr>
            <w:tcW w:w="2087" w:type="pct"/>
          </w:tcPr>
          <w:p w14:paraId="4AB483C2" w14:textId="4A4F4626"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Tại khoản 30 về sửa đổi, bổ sung điểm b khoản 1 Điều 51:- Dự thảo đang ghi: “</w:t>
            </w:r>
            <w:r w:rsidRPr="00322D70">
              <w:rPr>
                <w:i/>
                <w:color w:val="000000" w:themeColor="text1"/>
                <w:spacing w:val="-5"/>
                <w:sz w:val="24"/>
                <w:szCs w:val="24"/>
              </w:rPr>
              <w:t>b) Trường hợp giấy phép khai thác tài nguyên nước thuộc thẩm quyền cấp phép của Chủ tịch Ủy ban nhân dân tỉnh: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w:t>
            </w:r>
          </w:p>
          <w:p w14:paraId="0A2F7861"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xml:space="preserve">- Đề xuất sửa đổi: </w:t>
            </w:r>
          </w:p>
          <w:p w14:paraId="5A29DEFA"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Đề nghị không quy định việc tiếp nhận, thẩm định hồ sơ tính tiền cấp quyền khai thác tài nguyên nước (</w:t>
            </w:r>
            <w:r w:rsidRPr="00322D70">
              <w:rPr>
                <w:i/>
                <w:color w:val="000000" w:themeColor="text1"/>
                <w:spacing w:val="-5"/>
                <w:sz w:val="24"/>
                <w:szCs w:val="24"/>
              </w:rPr>
              <w:t>sau đây viết tắt là hồ sơ tính tiền cấp quyền</w:t>
            </w:r>
            <w:r w:rsidRPr="00322D70">
              <w:rPr>
                <w:color w:val="000000" w:themeColor="text1"/>
                <w:spacing w:val="-5"/>
                <w:sz w:val="24"/>
                <w:szCs w:val="24"/>
              </w:rPr>
              <w:t>) được thực hiện đồng thời với việc tiếp nhận, thẩm định hồ sơ đề nghị cấp, gia hạn, điều chỉnh giấy phép khai thác tài nguyên nước (</w:t>
            </w:r>
            <w:r w:rsidRPr="00322D70">
              <w:rPr>
                <w:i/>
                <w:color w:val="000000" w:themeColor="text1"/>
                <w:spacing w:val="-5"/>
                <w:sz w:val="24"/>
                <w:szCs w:val="24"/>
              </w:rPr>
              <w:t>sau đây viết tắt là hồ sơ cấp phép)</w:t>
            </w:r>
            <w:r w:rsidRPr="00322D70">
              <w:rPr>
                <w:color w:val="000000" w:themeColor="text1"/>
                <w:spacing w:val="-5"/>
                <w:sz w:val="24"/>
                <w:szCs w:val="24"/>
              </w:rPr>
              <w:t xml:space="preserve">, do theo quy định về trình tự, thủ tục thời hạn thẩm định hồ sơ cấp phép dài hơn thời hạn thẩm định hồ sơ tính tiền cấp quyền, đồng thời thực tế hầu hết các trường hợp nộp hồ sơ cấp phép đều phải chỉnh sửa, bổ sung hồ sơ mới đủ điều kiện để trình cơ quan có thẩm quyền ra giấy phép, nên thời gian từ khi nộp hồ sơ cấp phép cho đến khi có giấy phép kéo dài. Do đó nếu nộp đồng thời 2 hồ sơ tính tiền và hồ sơ cấp phép cùng một thời điểm thì sẽ dẫn đến việc ban hành Quyết định phê duyệt tiền cấp quyền trước khi ban hành Quyết định cấp giấy phép, như vậy là bất hợp lý vì có một số căn cứ để tính tiền cấp quyền là mục đích sử dụng nước, quy mô khai thác… được xác định theo giấy phép khai thác tài nguyên </w:t>
            </w:r>
            <w:r w:rsidRPr="00322D70">
              <w:rPr>
                <w:color w:val="000000" w:themeColor="text1"/>
                <w:spacing w:val="-5"/>
                <w:sz w:val="24"/>
                <w:szCs w:val="24"/>
              </w:rPr>
              <w:lastRenderedPageBreak/>
              <w:t>nước.</w:t>
            </w:r>
          </w:p>
          <w:p w14:paraId="64468123" w14:textId="7FDFE138" w:rsidR="00876C0F" w:rsidRPr="00876C0F" w:rsidRDefault="00876C0F" w:rsidP="009712AC">
            <w:pPr>
              <w:widowControl w:val="0"/>
              <w:spacing w:before="120" w:after="120"/>
              <w:jc w:val="both"/>
              <w:rPr>
                <w:sz w:val="24"/>
                <w:szCs w:val="24"/>
              </w:rPr>
            </w:pPr>
            <w:r>
              <w:rPr>
                <w:color w:val="000000" w:themeColor="text1"/>
                <w:spacing w:val="-5"/>
                <w:sz w:val="24"/>
                <w:szCs w:val="24"/>
              </w:rPr>
              <w:t xml:space="preserve">+ </w:t>
            </w:r>
            <w:r w:rsidRPr="00876C0F">
              <w:rPr>
                <w:color w:val="000000" w:themeColor="text1"/>
                <w:spacing w:val="-5"/>
                <w:sz w:val="24"/>
                <w:szCs w:val="24"/>
              </w:rPr>
              <w:t xml:space="preserve"> Đề nghị sửa đổi, bổ sung điểm b khoản 1 Điều 51 như sau: “</w:t>
            </w:r>
            <w:r w:rsidRPr="00876C0F">
              <w:rPr>
                <w:i/>
                <w:color w:val="000000" w:themeColor="text1"/>
                <w:spacing w:val="-5"/>
                <w:sz w:val="24"/>
                <w:szCs w:val="24"/>
              </w:rPr>
              <w:t>Trong thời hạn 30 ngày, kể từ ngày được cơ quan có thẩm quyền cấp, gia hạn, điều chỉnh giấy phép khai thác tài nguyên nước, chủ giấy phép phải nộp hồ sơ tính tiền cấp quyền khai thác tài nguyên nước.</w:t>
            </w:r>
            <w:r w:rsidRPr="00876C0F">
              <w:rPr>
                <w:color w:val="000000" w:themeColor="text1"/>
                <w:spacing w:val="-5"/>
                <w:sz w:val="24"/>
                <w:szCs w:val="24"/>
              </w:rPr>
              <w:t>”</w:t>
            </w:r>
          </w:p>
        </w:tc>
        <w:tc>
          <w:tcPr>
            <w:tcW w:w="1846" w:type="pct"/>
          </w:tcPr>
          <w:p w14:paraId="7FD50E6D" w14:textId="3EA44F64" w:rsidR="00876C0F" w:rsidRPr="00322D70" w:rsidRDefault="00876C0F"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72A018E9" w14:textId="77777777" w:rsidTr="009712AC">
        <w:trPr>
          <w:trHeight w:val="347"/>
        </w:trPr>
        <w:tc>
          <w:tcPr>
            <w:tcW w:w="485" w:type="pct"/>
            <w:vMerge/>
          </w:tcPr>
          <w:p w14:paraId="6B968337" w14:textId="77777777" w:rsidR="00876C0F" w:rsidRPr="00322D70" w:rsidRDefault="00876C0F" w:rsidP="009712AC">
            <w:pPr>
              <w:widowControl w:val="0"/>
              <w:spacing w:before="120" w:after="120"/>
              <w:jc w:val="center"/>
              <w:rPr>
                <w:i/>
                <w:iCs/>
                <w:sz w:val="24"/>
                <w:szCs w:val="24"/>
              </w:rPr>
            </w:pPr>
          </w:p>
        </w:tc>
        <w:tc>
          <w:tcPr>
            <w:tcW w:w="582" w:type="pct"/>
          </w:tcPr>
          <w:p w14:paraId="0834BA70" w14:textId="533EB254"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Nông nghiệp và Môi trường</w:t>
            </w:r>
            <w:r w:rsidRPr="00322D70">
              <w:rPr>
                <w:bCs/>
                <w:color w:val="000000" w:themeColor="text1"/>
                <w:sz w:val="24"/>
                <w:szCs w:val="24"/>
              </w:rPr>
              <w:t xml:space="preserve"> </w:t>
            </w:r>
            <w:r>
              <w:rPr>
                <w:bCs/>
                <w:color w:val="000000" w:themeColor="text1"/>
                <w:sz w:val="24"/>
                <w:szCs w:val="24"/>
              </w:rPr>
              <w:t xml:space="preserve">tỉnh </w:t>
            </w:r>
            <w:r w:rsidRPr="00322D70">
              <w:rPr>
                <w:bCs/>
                <w:color w:val="000000" w:themeColor="text1"/>
                <w:sz w:val="24"/>
                <w:szCs w:val="24"/>
              </w:rPr>
              <w:t>Quảng Ninh</w:t>
            </w:r>
          </w:p>
        </w:tc>
        <w:tc>
          <w:tcPr>
            <w:tcW w:w="2087" w:type="pct"/>
          </w:tcPr>
          <w:p w14:paraId="59013862" w14:textId="77777777" w:rsidR="00876C0F" w:rsidRPr="00322D70" w:rsidRDefault="00876C0F" w:rsidP="009712AC">
            <w:pPr>
              <w:widowControl w:val="0"/>
              <w:spacing w:before="120" w:after="120"/>
              <w:jc w:val="both"/>
              <w:rPr>
                <w:bCs/>
                <w:i/>
                <w:iCs/>
                <w:color w:val="000000" w:themeColor="text1"/>
                <w:sz w:val="24"/>
                <w:szCs w:val="24"/>
              </w:rPr>
            </w:pPr>
            <w:r w:rsidRPr="00322D70">
              <w:rPr>
                <w:bCs/>
                <w:i/>
                <w:iCs/>
                <w:color w:val="000000" w:themeColor="text1"/>
                <w:sz w:val="24"/>
                <w:szCs w:val="24"/>
              </w:rPr>
              <w:t>Liên quan đến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theo nội dung Nghị định sửa đổi theo điểm b khoản 1 Điều 51 và các điều khoán khác có liên quan</w:t>
            </w:r>
          </w:p>
          <w:p w14:paraId="1EDCF4B3" w14:textId="77777777" w:rsidR="00876C0F" w:rsidRPr="00322D70" w:rsidRDefault="00876C0F" w:rsidP="009712AC">
            <w:pPr>
              <w:widowControl w:val="0"/>
              <w:spacing w:before="120" w:after="120"/>
              <w:jc w:val="both"/>
              <w:rPr>
                <w:bCs/>
                <w:i/>
                <w:iCs/>
                <w:color w:val="000000" w:themeColor="text1"/>
                <w:sz w:val="24"/>
                <w:szCs w:val="24"/>
              </w:rPr>
            </w:pPr>
            <w:r w:rsidRPr="00322D70">
              <w:rPr>
                <w:bCs/>
                <w:i/>
                <w:iCs/>
                <w:color w:val="000000" w:themeColor="text1"/>
                <w:sz w:val="24"/>
                <w:szCs w:val="24"/>
              </w:rPr>
              <w:t xml:space="preserve">Đề nghị Ban soạn thảo thống nhất việc Trình tự tiếp nhận, thẩm định, phê duyệt tiền cấp quyền khai thác tài nguyên nước theo </w:t>
            </w:r>
            <w:r w:rsidRPr="00322D70">
              <w:rPr>
                <w:bCs/>
                <w:i/>
                <w:color w:val="000000" w:themeColor="text1"/>
                <w:sz w:val="24"/>
                <w:szCs w:val="24"/>
              </w:rPr>
              <w:t>Khoản 2 Điều 51</w:t>
            </w:r>
            <w:r w:rsidRPr="00322D70">
              <w:rPr>
                <w:bCs/>
                <w:i/>
                <w:iCs/>
                <w:color w:val="000000" w:themeColor="text1"/>
                <w:sz w:val="24"/>
                <w:szCs w:val="24"/>
              </w:rPr>
              <w:t xml:space="preserve"> là</w:t>
            </w:r>
          </w:p>
          <w:p w14:paraId="1DA43C7D"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Trong thời hạn 30 ngày, kể từ ngày công trình khai thác nước bắt đầu vận hành hoặc được cấp, điều chỉnh giấy phép, chủ giấy phép phải nộp hồ sơ tính tiền cấp quyền khai thác tài nguyên nước theo quy định:</w:t>
            </w:r>
          </w:p>
          <w:p w14:paraId="69E10C10" w14:textId="40B1497F"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Đơn vị lập hồ sơ đề nghị cấp giấy phép khai thác tài nguyên nước không quyết định được thời hạn, hiệu lực của giấy phép do đó không đủ cơ sở để kê khai tiền cấp quyền dảm bảo đủ thời gian theo giấy phép được cấp. do đó, để nghị sau khi được cấp phép thì trong thời gian 30 ngày kể từ ngày giấy phép có h iệu lực thì đơn vị phải kê khai theo các nội dung giấy phép được cấp.</w:t>
            </w:r>
          </w:p>
        </w:tc>
        <w:tc>
          <w:tcPr>
            <w:tcW w:w="1846" w:type="pct"/>
          </w:tcPr>
          <w:p w14:paraId="7998B68C" w14:textId="1E97BFC3" w:rsidR="00876C0F" w:rsidRPr="00322D70" w:rsidRDefault="00876C0F"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để đảm bảo việc giảm thủ tục hành chính cho doanh nghiệp và đảm bảo sự đồng bộ trong việc thẩm định hồ sơ cấp phép và hồ sơ tính tiền cấp quyền khai thác tài nguyên nước.</w:t>
            </w:r>
            <w:r w:rsidR="00D52988">
              <w:rPr>
                <w:bCs/>
                <w:color w:val="000000" w:themeColor="text1"/>
                <w:sz w:val="24"/>
                <w:szCs w:val="24"/>
              </w:rPr>
              <w:t xml:space="preserve"> </w:t>
            </w:r>
            <w:r w:rsidRPr="00322D70">
              <w:rPr>
                <w:bCs/>
                <w:color w:val="000000" w:themeColor="text1"/>
                <w:sz w:val="24"/>
                <w:szCs w:val="24"/>
              </w:rPr>
              <w:t>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236E0306" w14:textId="77777777" w:rsidTr="009712AC">
        <w:trPr>
          <w:trHeight w:val="347"/>
        </w:trPr>
        <w:tc>
          <w:tcPr>
            <w:tcW w:w="485" w:type="pct"/>
            <w:vMerge/>
          </w:tcPr>
          <w:p w14:paraId="02E88CD2" w14:textId="77777777" w:rsidR="00876C0F" w:rsidRPr="00322D70" w:rsidRDefault="00876C0F" w:rsidP="009712AC">
            <w:pPr>
              <w:widowControl w:val="0"/>
              <w:spacing w:before="120" w:after="120"/>
              <w:jc w:val="center"/>
              <w:rPr>
                <w:i/>
                <w:iCs/>
                <w:sz w:val="24"/>
                <w:szCs w:val="24"/>
              </w:rPr>
            </w:pPr>
          </w:p>
        </w:tc>
        <w:tc>
          <w:tcPr>
            <w:tcW w:w="582" w:type="pct"/>
          </w:tcPr>
          <w:p w14:paraId="2E6F169A" w14:textId="7F5A409D" w:rsidR="00876C0F" w:rsidRPr="00322D70" w:rsidRDefault="00876C0F" w:rsidP="009712AC">
            <w:pPr>
              <w:widowControl w:val="0"/>
              <w:spacing w:before="120" w:after="120"/>
              <w:jc w:val="center"/>
              <w:rPr>
                <w:bCs/>
                <w:sz w:val="24"/>
                <w:szCs w:val="24"/>
              </w:rPr>
            </w:pPr>
            <w:r>
              <w:rPr>
                <w:bCs/>
                <w:color w:val="000000" w:themeColor="text1"/>
                <w:sz w:val="24"/>
                <w:szCs w:val="24"/>
              </w:rPr>
              <w:t>UBND</w:t>
            </w:r>
            <w:r w:rsidRPr="00322D70">
              <w:rPr>
                <w:bCs/>
                <w:color w:val="000000" w:themeColor="text1"/>
                <w:sz w:val="24"/>
                <w:szCs w:val="24"/>
              </w:rPr>
              <w:t xml:space="preserve"> Nghệ </w:t>
            </w:r>
            <w:r w:rsidRPr="00322D70">
              <w:rPr>
                <w:bCs/>
                <w:color w:val="000000" w:themeColor="text1"/>
                <w:sz w:val="24"/>
                <w:szCs w:val="24"/>
              </w:rPr>
              <w:lastRenderedPageBreak/>
              <w:t>An</w:t>
            </w:r>
          </w:p>
        </w:tc>
        <w:tc>
          <w:tcPr>
            <w:tcW w:w="2087" w:type="pct"/>
          </w:tcPr>
          <w:p w14:paraId="76C2E245" w14:textId="0E6FE3D3" w:rsidR="00876C0F" w:rsidRPr="00322D70" w:rsidRDefault="00876C0F" w:rsidP="009712AC">
            <w:pPr>
              <w:widowControl w:val="0"/>
              <w:spacing w:before="120" w:after="120"/>
              <w:jc w:val="both"/>
              <w:rPr>
                <w:sz w:val="24"/>
                <w:szCs w:val="24"/>
              </w:rPr>
            </w:pPr>
            <w:r w:rsidRPr="00322D70">
              <w:rPr>
                <w:color w:val="000000" w:themeColor="text1"/>
                <w:sz w:val="24"/>
                <w:szCs w:val="24"/>
              </w:rPr>
              <w:lastRenderedPageBreak/>
              <w:t xml:space="preserve">Dự thảo sửa đổi, bổ sung điểm b khoản 1 Điều 51 NĐ 54/2024/NĐ-CP như sau: </w:t>
            </w:r>
            <w:r w:rsidRPr="00322D70">
              <w:rPr>
                <w:i/>
                <w:iCs/>
                <w:color w:val="000000" w:themeColor="text1"/>
                <w:sz w:val="24"/>
                <w:szCs w:val="24"/>
              </w:rPr>
              <w:t xml:space="preserve">“b1) Trường hợp giấy phép khai </w:t>
            </w:r>
            <w:r w:rsidRPr="00322D70">
              <w:rPr>
                <w:i/>
                <w:iCs/>
                <w:color w:val="000000" w:themeColor="text1"/>
                <w:sz w:val="24"/>
                <w:szCs w:val="24"/>
              </w:rPr>
              <w:lastRenderedPageBreak/>
              <w:t xml:space="preserve">thác tài nguyên nước thuộc thẩm quyền cấp phép của Bộ Nông nghiệp và Môi trường: Trong thời hạn 30 ngày, kể từ ngày được Bộ Nông nghiệp và Môi trường cấp, gia hạn, điều chỉnh giấy phép khai thác tài nguyên nước, chủ giấy phép phải nộp hồ sơ tính tiền cấp quyền khai thác tài nguyên nước. Trình tự tiếp nhận, thẩm định, phê duyệt tiền cấp quyền khai thác tài nguyên nước được thực hiện theo quy định tại các điểm b, c và điểm d khoản 2 Điều này;”. </w:t>
            </w:r>
            <w:r w:rsidRPr="00322D70">
              <w:rPr>
                <w:color w:val="000000" w:themeColor="text1"/>
                <w:sz w:val="24"/>
                <w:szCs w:val="24"/>
              </w:rPr>
              <w:t>Tuy nhiên cần quy định rõ chủ giấy phép phải nộp hồ sơ tính tiền cấp quyền khai thác tài nguyên nước về địa chỉ cụ thể.</w:t>
            </w:r>
          </w:p>
        </w:tc>
        <w:tc>
          <w:tcPr>
            <w:tcW w:w="1846" w:type="pct"/>
          </w:tcPr>
          <w:p w14:paraId="2D6F571F" w14:textId="2F2E4BB4" w:rsidR="00876C0F" w:rsidRPr="00322D70" w:rsidRDefault="00876C0F"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vì Quy </w:t>
            </w:r>
            <w:r w:rsidRPr="00322D70">
              <w:rPr>
                <w:bCs/>
                <w:color w:val="000000" w:themeColor="text1"/>
                <w:sz w:val="24"/>
                <w:szCs w:val="24"/>
              </w:rPr>
              <w:lastRenderedPageBreak/>
              <w:t>định về địa chỉ nộp hồ sơ tính tiền đã được quy định tại điểm b khoản 2 Điều 50 Nghị định số 54/2024/NĐ_CP</w:t>
            </w:r>
          </w:p>
        </w:tc>
      </w:tr>
      <w:tr w:rsidR="00876C0F" w:rsidRPr="008B71DC" w14:paraId="4218B7E4" w14:textId="77777777" w:rsidTr="009712AC">
        <w:trPr>
          <w:trHeight w:val="347"/>
        </w:trPr>
        <w:tc>
          <w:tcPr>
            <w:tcW w:w="485" w:type="pct"/>
            <w:vMerge/>
          </w:tcPr>
          <w:p w14:paraId="4E76D0F3" w14:textId="77777777" w:rsidR="00876C0F" w:rsidRPr="00322D70" w:rsidRDefault="00876C0F" w:rsidP="009712AC">
            <w:pPr>
              <w:widowControl w:val="0"/>
              <w:spacing w:before="120" w:after="120"/>
              <w:jc w:val="center"/>
              <w:rPr>
                <w:i/>
                <w:iCs/>
                <w:sz w:val="24"/>
                <w:szCs w:val="24"/>
              </w:rPr>
            </w:pPr>
          </w:p>
        </w:tc>
        <w:tc>
          <w:tcPr>
            <w:tcW w:w="582" w:type="pct"/>
          </w:tcPr>
          <w:p w14:paraId="3F3AD6F7" w14:textId="0B36258C"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Vĩnh Long</w:t>
            </w:r>
          </w:p>
        </w:tc>
        <w:tc>
          <w:tcPr>
            <w:tcW w:w="2087" w:type="pct"/>
          </w:tcPr>
          <w:p w14:paraId="20B0066E" w14:textId="7564803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Đề xuất cơ quan soạn thảo nghiên cứu, xem xét bổ sung đối với quy định tại điểm b Khoản 1 Điều 51 như sau: “Trường hợp giấy phép khai thác tài nguyên nước</w:t>
            </w:r>
            <w:r>
              <w:rPr>
                <w:color w:val="000000" w:themeColor="text1"/>
                <w:sz w:val="24"/>
                <w:szCs w:val="24"/>
              </w:rPr>
              <w:t xml:space="preserve"> </w:t>
            </w:r>
            <w:r w:rsidRPr="00322D70">
              <w:rPr>
                <w:color w:val="000000" w:themeColor="text1"/>
                <w:sz w:val="24"/>
                <w:szCs w:val="24"/>
              </w:rPr>
              <w:t xml:space="preserve">thuộc thẩm quyền cấp phép của Chủ tịch Ủy ban nhân dân tỉnh: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w:t>
            </w:r>
            <w:r w:rsidRPr="00322D70">
              <w:rPr>
                <w:i/>
                <w:iCs/>
                <w:color w:val="000000" w:themeColor="text1"/>
                <w:sz w:val="24"/>
                <w:szCs w:val="24"/>
              </w:rPr>
              <w:t>Trong thời hạn 15 ngày, kể từ ngày được Chủ tịch Ủy ban nhân dân tỉnh cấp, gia hạn, điều chỉnh giấy phép khai thác tài nguyên nước, Sở</w:t>
            </w:r>
            <w:r>
              <w:rPr>
                <w:i/>
                <w:iCs/>
                <w:color w:val="000000" w:themeColor="text1"/>
                <w:sz w:val="24"/>
                <w:szCs w:val="24"/>
              </w:rPr>
              <w:t xml:space="preserve"> </w:t>
            </w:r>
            <w:r w:rsidRPr="00322D70">
              <w:rPr>
                <w:i/>
                <w:iCs/>
                <w:color w:val="000000" w:themeColor="text1"/>
                <w:sz w:val="24"/>
                <w:szCs w:val="24"/>
              </w:rPr>
              <w:t>Nông nghiệp và Môi trường trình Chủ tịch Ủy ban nhân dân tỉnh phê duyệt tiền cấp quyền khai thác tài nguyên nước”</w:t>
            </w:r>
            <w:r w:rsidRPr="00322D70">
              <w:rPr>
                <w:color w:val="000000" w:themeColor="text1"/>
                <w:sz w:val="24"/>
                <w:szCs w:val="24"/>
              </w:rPr>
              <w:t>.</w:t>
            </w:r>
          </w:p>
          <w:p w14:paraId="4F558FA8" w14:textId="707706C4"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xml:space="preserve">: trong thời gian qua, việc thực hiện trình phê duyệt tiền cấp quyền khai thác tài nguyên nước đồng thời với trình cấp, gia hạn, điều chỉnh giấy phép khai thác tài nguyên nước gặp nhiều khó khăn. Nguyên nhân, do việc tính tiền cấp quyền khai thác tài nguyên nước được tính theo ngày (từ ngày được cấp phép đến hết thời hạn cấp phép); tuy nhiên, trong quá trình giải quyết thủ tục cấp, gia hạn, điều chỉnh giấy phép thì chưa thể xác định chính xác thời điểm có hiệu lực của giấy phép được </w:t>
            </w:r>
            <w:r w:rsidRPr="00322D70">
              <w:rPr>
                <w:color w:val="000000" w:themeColor="text1"/>
                <w:sz w:val="24"/>
                <w:szCs w:val="24"/>
              </w:rPr>
              <w:lastRenderedPageBreak/>
              <w:t>cấp, gây khó khăn trong việc thẩm định và trình phê duyệt tiền cấp quyền. Vì vậy, kiến</w:t>
            </w:r>
            <w:r>
              <w:rPr>
                <w:color w:val="000000" w:themeColor="text1"/>
                <w:sz w:val="24"/>
                <w:szCs w:val="24"/>
              </w:rPr>
              <w:t xml:space="preserve"> </w:t>
            </w:r>
            <w:r w:rsidRPr="00322D70">
              <w:rPr>
                <w:color w:val="000000" w:themeColor="text1"/>
                <w:sz w:val="24"/>
                <w:szCs w:val="24"/>
              </w:rPr>
              <w:t>nghị cơ quan soạn thảo xem xét điều chỉnh quy định này nhằm tạo thuận lợi cho các địa phương trong việc phê duyệt tiến cấp quyền khai thác tài nguyên nước, đảm bảo nguyên tắc tính đúng tính đủ.</w:t>
            </w:r>
          </w:p>
        </w:tc>
        <w:tc>
          <w:tcPr>
            <w:tcW w:w="1846" w:type="pct"/>
          </w:tcPr>
          <w:p w14:paraId="2074F647" w14:textId="253EF473" w:rsidR="00876C0F" w:rsidRPr="00322D70" w:rsidRDefault="00876C0F"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w:t>
            </w:r>
            <w:r w:rsidR="00D52988">
              <w:rPr>
                <w:bCs/>
                <w:color w:val="000000" w:themeColor="text1"/>
                <w:sz w:val="24"/>
                <w:szCs w:val="24"/>
              </w:rPr>
              <w:t xml:space="preserve"> </w:t>
            </w:r>
            <w:r w:rsidRPr="00322D70">
              <w:rPr>
                <w:bCs/>
                <w:color w:val="000000" w:themeColor="text1"/>
                <w:sz w:val="24"/>
                <w:szCs w:val="24"/>
              </w:rPr>
              <w:t>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533B979C" w14:textId="77777777" w:rsidTr="009712AC">
        <w:trPr>
          <w:trHeight w:val="347"/>
        </w:trPr>
        <w:tc>
          <w:tcPr>
            <w:tcW w:w="485" w:type="pct"/>
            <w:vMerge/>
          </w:tcPr>
          <w:p w14:paraId="49538536" w14:textId="77777777" w:rsidR="00876C0F" w:rsidRPr="00322D70" w:rsidRDefault="00876C0F" w:rsidP="009712AC">
            <w:pPr>
              <w:widowControl w:val="0"/>
              <w:spacing w:before="120" w:after="120"/>
              <w:jc w:val="center"/>
              <w:rPr>
                <w:i/>
                <w:iCs/>
                <w:sz w:val="24"/>
                <w:szCs w:val="24"/>
              </w:rPr>
            </w:pPr>
          </w:p>
        </w:tc>
        <w:tc>
          <w:tcPr>
            <w:tcW w:w="582" w:type="pct"/>
          </w:tcPr>
          <w:p w14:paraId="242A4B3A" w14:textId="311F3C1D"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Cà Mau</w:t>
            </w:r>
          </w:p>
        </w:tc>
        <w:tc>
          <w:tcPr>
            <w:tcW w:w="2087" w:type="pct"/>
          </w:tcPr>
          <w:p w14:paraId="538A75BC" w14:textId="77777777" w:rsidR="00876C0F" w:rsidRPr="00322D70" w:rsidRDefault="00876C0F" w:rsidP="009712AC">
            <w:pPr>
              <w:widowControl w:val="0"/>
              <w:spacing w:before="120" w:after="120"/>
              <w:ind w:right="144"/>
              <w:jc w:val="both"/>
              <w:rPr>
                <w:rFonts w:eastAsia="Arial"/>
                <w:color w:val="000000" w:themeColor="text1"/>
                <w:sz w:val="24"/>
                <w:szCs w:val="24"/>
                <w:lang w:val="en-SG"/>
              </w:rPr>
            </w:pPr>
            <w:r w:rsidRPr="00322D70">
              <w:rPr>
                <w:rFonts w:eastAsia="Arial"/>
                <w:color w:val="000000" w:themeColor="text1"/>
                <w:sz w:val="24"/>
                <w:szCs w:val="24"/>
                <w:lang w:val="en-SG"/>
              </w:rPr>
              <w:t>- Tại khoản 30 Điều 2. Sửa đổi, bổ sung điểm b khoản 1 Điều 51</w:t>
            </w:r>
            <w:r w:rsidRPr="00322D70">
              <w:rPr>
                <w:color w:val="000000" w:themeColor="text1"/>
                <w:spacing w:val="3"/>
                <w:sz w:val="24"/>
                <w:szCs w:val="24"/>
                <w:shd w:val="clear" w:color="auto" w:fill="FFFFFF"/>
              </w:rPr>
              <w:t xml:space="preserve"> Nghị định số 54/2024/NĐ-CP ngày 16/5/2024</w:t>
            </w:r>
            <w:r w:rsidRPr="00322D70">
              <w:rPr>
                <w:rFonts w:eastAsia="Arial"/>
                <w:color w:val="000000" w:themeColor="text1"/>
                <w:sz w:val="24"/>
                <w:szCs w:val="24"/>
                <w:lang w:val="en-SG"/>
              </w:rPr>
              <w:t xml:space="preserve"> như sau:</w:t>
            </w:r>
          </w:p>
          <w:p w14:paraId="01D38A23" w14:textId="77777777" w:rsidR="00876C0F" w:rsidRPr="00DB0496" w:rsidRDefault="00876C0F" w:rsidP="009712AC">
            <w:pPr>
              <w:widowControl w:val="0"/>
              <w:spacing w:before="120" w:after="120"/>
              <w:ind w:right="144"/>
              <w:jc w:val="both"/>
              <w:rPr>
                <w:rFonts w:eastAsia="Arial"/>
                <w:bCs/>
                <w:color w:val="000000" w:themeColor="text1"/>
                <w:sz w:val="24"/>
                <w:szCs w:val="24"/>
                <w:lang w:val="en-SG"/>
              </w:rPr>
            </w:pPr>
            <w:r w:rsidRPr="00DB0496">
              <w:rPr>
                <w:rFonts w:eastAsia="Arial"/>
                <w:bCs/>
                <w:color w:val="000000" w:themeColor="text1"/>
                <w:sz w:val="24"/>
                <w:szCs w:val="24"/>
                <w:lang w:val="en-SG"/>
              </w:rPr>
              <w:t>“b) Trường hợp giấy phép khai thác tài nguyên nước thuộc thẩm quyền cấp phép của Chủ tịch Ủy ban nhân dân tỉnh: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w:t>
            </w:r>
          </w:p>
          <w:p w14:paraId="0594A50C" w14:textId="77777777" w:rsidR="00876C0F" w:rsidRPr="00322D70" w:rsidRDefault="00876C0F" w:rsidP="009712AC">
            <w:pPr>
              <w:widowControl w:val="0"/>
              <w:spacing w:before="120" w:after="120"/>
              <w:jc w:val="both"/>
              <w:rPr>
                <w:sz w:val="24"/>
                <w:szCs w:val="24"/>
              </w:rPr>
            </w:pPr>
          </w:p>
        </w:tc>
        <w:tc>
          <w:tcPr>
            <w:tcW w:w="1846" w:type="pct"/>
          </w:tcPr>
          <w:p w14:paraId="328C80F2" w14:textId="26F0186E" w:rsidR="00876C0F" w:rsidRPr="00876C0F" w:rsidRDefault="00876C0F"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w:t>
            </w:r>
            <w:r>
              <w:rPr>
                <w:bCs/>
                <w:color w:val="000000" w:themeColor="text1"/>
                <w:sz w:val="24"/>
                <w:szCs w:val="24"/>
              </w:rPr>
              <w:t>p, cụ thể</w:t>
            </w:r>
            <w:r w:rsidRPr="00322D70">
              <w:rPr>
                <w:bCs/>
                <w:color w:val="000000" w:themeColor="text1"/>
                <w:sz w:val="24"/>
                <w:szCs w:val="24"/>
              </w:rPr>
              <w:t>:</w:t>
            </w:r>
            <w:r>
              <w:rPr>
                <w:bCs/>
                <w:color w:val="000000" w:themeColor="text1"/>
                <w:sz w:val="24"/>
                <w:szCs w:val="24"/>
              </w:rPr>
              <w:t xml:space="preserve"> </w:t>
            </w:r>
            <w:r w:rsidRPr="00322D70">
              <w:rPr>
                <w:bCs/>
                <w:color w:val="000000" w:themeColor="text1"/>
                <w:sz w:val="24"/>
                <w:szCs w:val="24"/>
              </w:rPr>
              <w:t>Trường hợp giấy phép khai thác tài nguyên nước thuộc thẩm quyền cấp phép của Chủ tịch Ủy ban nhân dân tỉnh: tỉnh phê duyệt giấy phép và tiền cấp quyền nên việc tiếp nhận, thẩm định được thực hiện đồng thời.</w:t>
            </w:r>
            <w:r>
              <w:rPr>
                <w:bCs/>
                <w:color w:val="000000" w:themeColor="text1"/>
                <w:sz w:val="24"/>
                <w:szCs w:val="24"/>
              </w:rPr>
              <w:t xml:space="preserve"> </w:t>
            </w:r>
            <w:r w:rsidRPr="00322D70">
              <w:rPr>
                <w:bCs/>
                <w:color w:val="000000" w:themeColor="text1"/>
                <w:sz w:val="24"/>
                <w:szCs w:val="24"/>
              </w:rPr>
              <w:t xml:space="preserve">Trường hợp giấy phép khai thác tài nguyên nước thuộc thẩm quyền cấp phép của Bộ Nông nghiệp và Môi trường: Bộ </w:t>
            </w:r>
            <w:r>
              <w:rPr>
                <w:bCs/>
                <w:color w:val="000000" w:themeColor="text1"/>
                <w:sz w:val="24"/>
                <w:szCs w:val="24"/>
              </w:rPr>
              <w:t>NN&amp;MT</w:t>
            </w:r>
            <w:r w:rsidRPr="00322D70">
              <w:rPr>
                <w:bCs/>
                <w:color w:val="000000" w:themeColor="text1"/>
                <w:sz w:val="24"/>
                <w:szCs w:val="24"/>
              </w:rPr>
              <w:t xml:space="preserve"> phê duyệt giấy phép, còn Tiền cấp quyền khai thác tài nguyên nước do tỉnh phê duyệt theo phân cấp ủy quyền</w:t>
            </w:r>
            <w:r>
              <w:rPr>
                <w:bCs/>
                <w:color w:val="000000" w:themeColor="text1"/>
                <w:sz w:val="24"/>
                <w:szCs w:val="24"/>
              </w:rPr>
              <w:t xml:space="preserve">. </w:t>
            </w:r>
            <w:r w:rsidRPr="00322D70">
              <w:rPr>
                <w:bCs/>
                <w:color w:val="000000" w:themeColor="text1"/>
                <w:sz w:val="24"/>
                <w:szCs w:val="24"/>
              </w:rPr>
              <w:t>Nên việc quy định riêng từng trường hợp cụ thể là phù hợp.</w:t>
            </w:r>
          </w:p>
        </w:tc>
      </w:tr>
      <w:tr w:rsidR="00876C0F" w:rsidRPr="008B71DC" w14:paraId="3CD34E5A" w14:textId="77777777" w:rsidTr="009712AC">
        <w:trPr>
          <w:trHeight w:val="347"/>
        </w:trPr>
        <w:tc>
          <w:tcPr>
            <w:tcW w:w="485" w:type="pct"/>
            <w:vMerge/>
          </w:tcPr>
          <w:p w14:paraId="30341164" w14:textId="77777777" w:rsidR="00876C0F" w:rsidRPr="00322D70" w:rsidRDefault="00876C0F" w:rsidP="009712AC">
            <w:pPr>
              <w:widowControl w:val="0"/>
              <w:spacing w:before="120" w:after="120"/>
              <w:jc w:val="center"/>
              <w:rPr>
                <w:i/>
                <w:iCs/>
                <w:sz w:val="24"/>
                <w:szCs w:val="24"/>
              </w:rPr>
            </w:pPr>
          </w:p>
        </w:tc>
        <w:tc>
          <w:tcPr>
            <w:tcW w:w="582" w:type="pct"/>
          </w:tcPr>
          <w:p w14:paraId="588BFB60" w14:textId="6015C537"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Đắk Lắk</w:t>
            </w:r>
          </w:p>
        </w:tc>
        <w:tc>
          <w:tcPr>
            <w:tcW w:w="2087" w:type="pct"/>
          </w:tcPr>
          <w:p w14:paraId="36F3A863"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Đề nghị không quy định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(viết tắt là hồ sơ cấp phép).  </w:t>
            </w:r>
          </w:p>
          <w:p w14:paraId="0D3767BF" w14:textId="29AC7FE1"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Lý do: nếu nộp đồng thời hồ sơ tính tiền và hồ sơ cấp phép cùng một thời điểm thì sẽ dẫn đến việc bất cập trong quá trình xử lý hồ sơ vì các căn cứ để tính tiền cấp quyền là mục đích sử dụng nước, quy mô khai thác,…sẽ được xác định theo giấy phép khai thác tài nguyên nước, cần có giấy phép khai thác tài nguyên nước trước mới có căn cứ xử lý hồ sơ tính tiền cấp quyền. Do đó, đề nghị sửa đổi, bổ sung điểm b khoản 1 Điều </w:t>
            </w:r>
            <w:r w:rsidRPr="00322D70">
              <w:rPr>
                <w:color w:val="000000" w:themeColor="text1"/>
                <w:sz w:val="24"/>
                <w:szCs w:val="24"/>
              </w:rPr>
              <w:lastRenderedPageBreak/>
              <w:t>51 Nghị định số 54/2024/NĐ-CP thành: “Trong thời hạn 30 ngày, kể từ ngày được cơ quan có thẩm quyền cấp, gia hạn, điều chỉnh giấy phép khai thác tài nguyên nước, chủ giấy phép phải nộp hồ sơ tính tiền cấp quyền khai thác tài nguyên nước.”.</w:t>
            </w:r>
          </w:p>
        </w:tc>
        <w:tc>
          <w:tcPr>
            <w:tcW w:w="1846" w:type="pct"/>
          </w:tcPr>
          <w:p w14:paraId="2193C402" w14:textId="3EE55EB0" w:rsidR="00876C0F" w:rsidRPr="00322D70" w:rsidRDefault="00876C0F"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29FAAF7F" w14:textId="77777777" w:rsidTr="009712AC">
        <w:trPr>
          <w:trHeight w:val="347"/>
        </w:trPr>
        <w:tc>
          <w:tcPr>
            <w:tcW w:w="485" w:type="pct"/>
            <w:vMerge/>
          </w:tcPr>
          <w:p w14:paraId="1171B36E" w14:textId="77777777" w:rsidR="00876C0F" w:rsidRPr="00322D70" w:rsidRDefault="00876C0F" w:rsidP="009712AC">
            <w:pPr>
              <w:widowControl w:val="0"/>
              <w:spacing w:before="120" w:after="120"/>
              <w:jc w:val="center"/>
              <w:rPr>
                <w:i/>
                <w:iCs/>
                <w:sz w:val="24"/>
                <w:szCs w:val="24"/>
              </w:rPr>
            </w:pPr>
          </w:p>
        </w:tc>
        <w:tc>
          <w:tcPr>
            <w:tcW w:w="582" w:type="pct"/>
          </w:tcPr>
          <w:p w14:paraId="51FD498B" w14:textId="75C2E325"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Thanh Hóa</w:t>
            </w:r>
          </w:p>
        </w:tc>
        <w:tc>
          <w:tcPr>
            <w:tcW w:w="2087" w:type="pct"/>
          </w:tcPr>
          <w:p w14:paraId="7CFB3761" w14:textId="76295817" w:rsidR="00876C0F" w:rsidRPr="00322D70" w:rsidRDefault="00876C0F" w:rsidP="009712AC">
            <w:pPr>
              <w:widowControl w:val="0"/>
              <w:spacing w:before="120" w:after="120"/>
              <w:jc w:val="both"/>
              <w:rPr>
                <w:sz w:val="24"/>
                <w:szCs w:val="24"/>
              </w:rPr>
            </w:pPr>
            <w:r w:rsidRPr="00322D70">
              <w:rPr>
                <w:color w:val="000000" w:themeColor="text1"/>
                <w:sz w:val="24"/>
                <w:szCs w:val="24"/>
              </w:rPr>
              <w:t>- Tại khoản 30 Điều 2 Dự thảo: Đề nghị điều chỉnh nội dung “Trường hợp giấy phép khai thác tài nguyên nước thuộc thẩm quyền cấp phép của Chủ  tịch Ủy ban nhân dân tỉnh: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thành “Trường hợp giấy phép khai thác tài nguyên nước thuộc thẩm quyền cấp phép của Chủ  tịch Ủy ban nhân dân tỉnh: Trong thời hạn 10 ngày, kể  từ ngày được Chủ  tịch Ủy ban nhân dân tỉnh cấp, gia hạn, điều chỉnh giấy phép khai thác tài nguyên nước, chủ  giấy phép phải nộp hồ  sơ tính tiền cấp quyền khai thác tài nguyên nước”.</w:t>
            </w:r>
          </w:p>
        </w:tc>
        <w:tc>
          <w:tcPr>
            <w:tcW w:w="1846" w:type="pct"/>
          </w:tcPr>
          <w:p w14:paraId="4C8874EE" w14:textId="11A37E33" w:rsidR="00876C0F" w:rsidRPr="00322D70" w:rsidRDefault="00876C0F"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7AF7865E" w14:textId="77777777" w:rsidTr="009712AC">
        <w:trPr>
          <w:trHeight w:val="347"/>
        </w:trPr>
        <w:tc>
          <w:tcPr>
            <w:tcW w:w="485" w:type="pct"/>
            <w:vMerge/>
          </w:tcPr>
          <w:p w14:paraId="131A6BA3" w14:textId="77777777" w:rsidR="00876C0F" w:rsidRPr="00322D70" w:rsidRDefault="00876C0F" w:rsidP="009712AC">
            <w:pPr>
              <w:widowControl w:val="0"/>
              <w:spacing w:before="120" w:after="120"/>
              <w:jc w:val="center"/>
              <w:rPr>
                <w:i/>
                <w:iCs/>
                <w:sz w:val="24"/>
                <w:szCs w:val="24"/>
              </w:rPr>
            </w:pPr>
          </w:p>
        </w:tc>
        <w:tc>
          <w:tcPr>
            <w:tcW w:w="582" w:type="pct"/>
          </w:tcPr>
          <w:p w14:paraId="779FFB6B" w14:textId="02184CBD" w:rsidR="00876C0F" w:rsidRPr="00322D70" w:rsidRDefault="00876C0F" w:rsidP="009712AC">
            <w:pPr>
              <w:widowControl w:val="0"/>
              <w:spacing w:before="120" w:after="120"/>
              <w:jc w:val="center"/>
              <w:rPr>
                <w:bCs/>
                <w:sz w:val="24"/>
                <w:szCs w:val="24"/>
              </w:rPr>
            </w:pPr>
            <w:r w:rsidRPr="00322D70">
              <w:rPr>
                <w:color w:val="000000" w:themeColor="text1"/>
                <w:sz w:val="24"/>
                <w:szCs w:val="24"/>
              </w:rPr>
              <w:t xml:space="preserve">Sở </w:t>
            </w:r>
            <w:r>
              <w:rPr>
                <w:color w:val="000000" w:themeColor="text1"/>
                <w:sz w:val="24"/>
                <w:szCs w:val="24"/>
              </w:rPr>
              <w:t>NN&amp;MT</w:t>
            </w:r>
            <w:r w:rsidRPr="00322D70">
              <w:rPr>
                <w:color w:val="000000" w:themeColor="text1"/>
                <w:sz w:val="24"/>
                <w:szCs w:val="24"/>
              </w:rPr>
              <w:t xml:space="preserve"> Cao Bằng</w:t>
            </w:r>
          </w:p>
        </w:tc>
        <w:tc>
          <w:tcPr>
            <w:tcW w:w="2087" w:type="pct"/>
          </w:tcPr>
          <w:p w14:paraId="76994CB1" w14:textId="542EC78D" w:rsidR="00876C0F" w:rsidRPr="00D52988" w:rsidRDefault="00876C0F" w:rsidP="009712AC">
            <w:pPr>
              <w:widowControl w:val="0"/>
              <w:spacing w:before="120" w:after="120"/>
              <w:jc w:val="both"/>
              <w:rPr>
                <w:bCs/>
                <w:color w:val="000000" w:themeColor="text1"/>
                <w:sz w:val="24"/>
                <w:szCs w:val="24"/>
              </w:rPr>
            </w:pPr>
            <w:r w:rsidRPr="00D52988">
              <w:rPr>
                <w:bCs/>
                <w:color w:val="000000" w:themeColor="text1"/>
                <w:sz w:val="24"/>
                <w:szCs w:val="24"/>
              </w:rPr>
              <w:t xml:space="preserve">“b) Trường hợp giấy phép khai thác tài nguyên nước thuộc thẩm quyền cấp phép của Chủ tịch Ủy ban nhân dân tỉnh: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w:t>
            </w:r>
          </w:p>
          <w:p w14:paraId="72201C22" w14:textId="77777777" w:rsidR="00876C0F" w:rsidRPr="00D52988" w:rsidRDefault="00876C0F" w:rsidP="009712AC">
            <w:pPr>
              <w:widowControl w:val="0"/>
              <w:spacing w:before="120" w:after="120"/>
              <w:jc w:val="both"/>
              <w:rPr>
                <w:bCs/>
                <w:i/>
                <w:color w:val="000000" w:themeColor="text1"/>
                <w:sz w:val="24"/>
                <w:szCs w:val="24"/>
              </w:rPr>
            </w:pPr>
            <w:r w:rsidRPr="00D52988">
              <w:rPr>
                <w:bCs/>
                <w:color w:val="000000" w:themeColor="text1"/>
                <w:sz w:val="24"/>
                <w:szCs w:val="24"/>
              </w:rPr>
              <w:t xml:space="preserve">Đề nghị sửa đổi thành “b) Trường hợp giấy phép khai thác tài nguyên nước thuộc thẩm quyền cấp phép của Chủ tịch Ủy ban nhân dân tỉnh: </w:t>
            </w:r>
            <w:r w:rsidRPr="00D52988">
              <w:rPr>
                <w:bCs/>
                <w:i/>
                <w:color w:val="000000" w:themeColor="text1"/>
                <w:sz w:val="24"/>
                <w:szCs w:val="24"/>
              </w:rPr>
              <w:t xml:space="preserve">Trong thời hạn 30 ngày, kể từ ngày được Chủ tịch Ủy ban nhân dân tỉnh cấp, gia hạn, điều chỉnh giấy phép khai thác tài nguyên nước, chủ giấy phép phải nộp hồ sơ tính tiền cấp quyền khai thác tài nguyên nước”. </w:t>
            </w:r>
          </w:p>
          <w:p w14:paraId="4F7D2258" w14:textId="54E42BAD"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xml:space="preserve">: Việc tính tiền cấp quyền khai thác tài nguyên nước phải </w:t>
            </w:r>
            <w:r w:rsidRPr="00322D70">
              <w:rPr>
                <w:color w:val="000000" w:themeColor="text1"/>
                <w:sz w:val="24"/>
                <w:szCs w:val="24"/>
              </w:rPr>
              <w:lastRenderedPageBreak/>
              <w:t xml:space="preserve">được căn cứ theo thời gian cấp phép được ghi trong Giấy phép khai thác tài nguyên nước; Việc tính tiền cấp quyền chỉ khi có Giấy phép mới xác định chính xác số ngày được phép khai thác tài nguyên nước. Mặt khác, do đây là hai thủ tục hành chính riêng biệt có trình tự, thời gian giải quyết khác khau nên việc nộp và giải quyết đồng thời sẽ phát sinh nhiều bất cập. Do đó, việc thực hiện nộp hồ sơ tính tiền cấp quyền sau khi Giấy phép được cấp là phù hợp.  </w:t>
            </w:r>
          </w:p>
        </w:tc>
        <w:tc>
          <w:tcPr>
            <w:tcW w:w="1846" w:type="pct"/>
          </w:tcPr>
          <w:p w14:paraId="0E9B6828" w14:textId="1E745AFA" w:rsidR="00876C0F" w:rsidRPr="00322D70" w:rsidRDefault="00876C0F"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w:t>
            </w:r>
            <w:r w:rsidR="00D52988">
              <w:rPr>
                <w:bCs/>
                <w:color w:val="000000" w:themeColor="text1"/>
                <w:sz w:val="24"/>
                <w:szCs w:val="24"/>
              </w:rPr>
              <w:t xml:space="preserve"> </w:t>
            </w:r>
            <w:r w:rsidRPr="00322D70">
              <w:rPr>
                <w:bCs/>
                <w:color w:val="000000" w:themeColor="text1"/>
                <w:sz w:val="24"/>
                <w:szCs w:val="24"/>
              </w:rPr>
              <w:t>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876C0F" w:rsidRPr="008B71DC" w14:paraId="0EA2D0A0" w14:textId="77777777" w:rsidTr="009712AC">
        <w:trPr>
          <w:trHeight w:val="347"/>
        </w:trPr>
        <w:tc>
          <w:tcPr>
            <w:tcW w:w="485" w:type="pct"/>
            <w:vMerge w:val="restart"/>
          </w:tcPr>
          <w:p w14:paraId="04EABB10" w14:textId="1EB951ED" w:rsidR="00876C0F" w:rsidRPr="00322D70" w:rsidRDefault="00876C0F" w:rsidP="009712AC">
            <w:pPr>
              <w:widowControl w:val="0"/>
              <w:spacing w:before="120" w:after="120"/>
              <w:jc w:val="center"/>
              <w:rPr>
                <w:i/>
                <w:iCs/>
                <w:sz w:val="24"/>
                <w:szCs w:val="24"/>
              </w:rPr>
            </w:pPr>
            <w:r w:rsidRPr="00322D70">
              <w:rPr>
                <w:b/>
                <w:color w:val="000000" w:themeColor="text1"/>
                <w:spacing w:val="-5"/>
                <w:sz w:val="24"/>
                <w:szCs w:val="24"/>
              </w:rPr>
              <w:t>Khoản 31</w:t>
            </w:r>
            <w:r w:rsidRPr="00322D70">
              <w:rPr>
                <w:color w:val="000000" w:themeColor="text1"/>
                <w:spacing w:val="-5"/>
                <w:sz w:val="24"/>
                <w:szCs w:val="24"/>
              </w:rPr>
              <w:t xml:space="preserve"> (bổ sung điểm b1 khoản 1 Điều 51 Nghị định)</w:t>
            </w:r>
          </w:p>
        </w:tc>
        <w:tc>
          <w:tcPr>
            <w:tcW w:w="582" w:type="pct"/>
          </w:tcPr>
          <w:p w14:paraId="3C17127B" w14:textId="530BAA65"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Phú Thọ</w:t>
            </w:r>
          </w:p>
        </w:tc>
        <w:tc>
          <w:tcPr>
            <w:tcW w:w="2087" w:type="pct"/>
          </w:tcPr>
          <w:p w14:paraId="2E5BDD34"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Tại khoản 31 về bổ sung điểm b1 khoản 1 Điều 51:</w:t>
            </w:r>
          </w:p>
          <w:p w14:paraId="1541CDE3" w14:textId="77777777"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Dự thảo đang ghi:</w:t>
            </w:r>
          </w:p>
          <w:p w14:paraId="18844792" w14:textId="77777777" w:rsidR="00876C0F" w:rsidRPr="00322D70" w:rsidRDefault="00876C0F" w:rsidP="009712AC">
            <w:pPr>
              <w:widowControl w:val="0"/>
              <w:spacing w:before="120" w:after="120"/>
              <w:jc w:val="both"/>
              <w:rPr>
                <w:i/>
                <w:color w:val="000000" w:themeColor="text1"/>
                <w:spacing w:val="-5"/>
                <w:sz w:val="24"/>
                <w:szCs w:val="24"/>
              </w:rPr>
            </w:pPr>
            <w:r w:rsidRPr="00322D70">
              <w:rPr>
                <w:i/>
                <w:color w:val="000000" w:themeColor="text1"/>
                <w:spacing w:val="-5"/>
                <w:sz w:val="24"/>
                <w:szCs w:val="24"/>
              </w:rPr>
              <w:t>“b1) Trường hợp giấy phép khai thác tài nguyên nước thuộc thẩm quyền cấp phép của Bộ Nông nghiệp và Môi trường: Trong thời hạn 30 ngày, kể từ ngày được Bộ Nông nghiệp và Môi trường cấp, gia hạn, điều chỉnh giấy phép khai thác tài nguyên nước, chủ giấy phép phải nộp hồ sơ tính tiền cấp quyền khai thác tài nguyên nước. Trình tự tiếp nhận, thẩm định, phê duyệt tiền cấp quyền khai thác tài nguyên nước được thực hiện theo quy định tại các điểm b, c và điểm d khoản 2 Điều này;”.</w:t>
            </w:r>
          </w:p>
          <w:p w14:paraId="25BA782B" w14:textId="3ED57FF6" w:rsidR="00876C0F" w:rsidRPr="00322D70" w:rsidRDefault="00876C0F" w:rsidP="009712AC">
            <w:pPr>
              <w:widowControl w:val="0"/>
              <w:spacing w:before="120" w:after="120"/>
              <w:jc w:val="both"/>
              <w:rPr>
                <w:color w:val="000000" w:themeColor="text1"/>
                <w:spacing w:val="-5"/>
                <w:sz w:val="24"/>
                <w:szCs w:val="24"/>
              </w:rPr>
            </w:pPr>
            <w:r w:rsidRPr="00322D70">
              <w:rPr>
                <w:color w:val="000000" w:themeColor="text1"/>
                <w:spacing w:val="-5"/>
                <w:sz w:val="24"/>
                <w:szCs w:val="24"/>
              </w:rPr>
              <w:t>-</w:t>
            </w:r>
            <w:r w:rsidR="00D52988">
              <w:rPr>
                <w:color w:val="000000" w:themeColor="text1"/>
                <w:spacing w:val="-5"/>
                <w:sz w:val="24"/>
                <w:szCs w:val="24"/>
              </w:rPr>
              <w:t xml:space="preserve"> </w:t>
            </w:r>
            <w:r w:rsidRPr="00322D70">
              <w:rPr>
                <w:color w:val="000000" w:themeColor="text1"/>
                <w:spacing w:val="-5"/>
                <w:sz w:val="24"/>
                <w:szCs w:val="24"/>
              </w:rPr>
              <w:t>Đề xuất sửa đổi: Đề nghị không bổ sung điểm b1 khoản 1 Điều 51 như này.</w:t>
            </w:r>
          </w:p>
          <w:p w14:paraId="5C2CBEF7" w14:textId="7DA0D213" w:rsidR="00876C0F" w:rsidRPr="00322D70" w:rsidRDefault="00876C0F" w:rsidP="009712AC">
            <w:pPr>
              <w:widowControl w:val="0"/>
              <w:spacing w:before="120" w:after="120"/>
              <w:jc w:val="both"/>
              <w:rPr>
                <w:sz w:val="24"/>
                <w:szCs w:val="24"/>
              </w:rPr>
            </w:pPr>
            <w:r w:rsidRPr="00322D70">
              <w:rPr>
                <w:color w:val="000000" w:themeColor="text1"/>
                <w:spacing w:val="-5"/>
                <w:sz w:val="24"/>
                <w:szCs w:val="24"/>
              </w:rPr>
              <w:t>- Lý do: Đề nghị không phân cấp việc tính tiền cấp quyền khai thác nước thuộc thẩm quyền cấp phép của Bộ Nông nghiệp và Môi trường về cho địa phương như đã nêu tại mục 3, 4 đã nêu ở trên. Do đó áp dụng thống nhất theo điểm b khoản 1 Điều 51 như đề nghị sửa đổi ở mục 5 nêu trên.</w:t>
            </w:r>
          </w:p>
        </w:tc>
        <w:tc>
          <w:tcPr>
            <w:tcW w:w="1846" w:type="pct"/>
          </w:tcPr>
          <w:p w14:paraId="2DE27A92" w14:textId="77777777" w:rsidR="00D52988" w:rsidRPr="00D52988" w:rsidRDefault="00D52988" w:rsidP="009712AC">
            <w:pPr>
              <w:widowControl w:val="0"/>
              <w:spacing w:before="120" w:after="120"/>
              <w:jc w:val="both"/>
              <w:rPr>
                <w:bCs/>
                <w:sz w:val="24"/>
                <w:szCs w:val="24"/>
              </w:rPr>
            </w:pPr>
            <w:r w:rsidRPr="00D52988">
              <w:rPr>
                <w:bCs/>
                <w:sz w:val="24"/>
                <w:szCs w:val="24"/>
              </w:rPr>
              <w:t xml:space="preserve">Về ý kiến này, Bộ NN&amp;MT đã rà soát và thấy rằng: việc phân cấp thẩm quyền phê duyệt tiền cấp quyền khai thác TNN cho Chủ tịch UBND cấp tỉnh thực hiện là khả thi, phù hợp với chủ trương tăng cường phân cấp, tăng tính chủ động và trách nhiệm của địa phương trong quản lý tài nguyên nước trên địa bàn và chủ động trong thu nộp tiền cấp quyền về ngân sách địa phương. Tuy nhiên, trên cơ sở góp ý, kiến nghị của các Sở NNNMT, Bộ NN&amp;MT đã chỉnh sửa dự thảo theo 02 phương án để xin ý kiến: </w:t>
            </w:r>
          </w:p>
          <w:p w14:paraId="648508E8" w14:textId="77777777" w:rsidR="00D52988" w:rsidRPr="00D52988" w:rsidRDefault="00D52988" w:rsidP="009712AC">
            <w:pPr>
              <w:widowControl w:val="0"/>
              <w:spacing w:before="120" w:after="120"/>
              <w:jc w:val="both"/>
              <w:rPr>
                <w:bCs/>
                <w:sz w:val="24"/>
                <w:szCs w:val="24"/>
              </w:rPr>
            </w:pPr>
            <w:r w:rsidRPr="00D52988">
              <w:rPr>
                <w:bCs/>
                <w:sz w:val="24"/>
                <w:szCs w:val="24"/>
              </w:rPr>
              <w:t xml:space="preserve">Phương án 1: Tiếp tục phân cấp phân cấp thẩm quyền phê duyệt tiền cấp quyền khai thác TNN về cho địa phương như quy định tại dự </w:t>
            </w:r>
            <w:proofErr w:type="gramStart"/>
            <w:r w:rsidRPr="00D52988">
              <w:rPr>
                <w:bCs/>
                <w:sz w:val="24"/>
                <w:szCs w:val="24"/>
              </w:rPr>
              <w:t>thảo;</w:t>
            </w:r>
            <w:proofErr w:type="gramEnd"/>
          </w:p>
          <w:p w14:paraId="5EB38C43" w14:textId="77777777" w:rsidR="00D52988" w:rsidRPr="00D52988" w:rsidRDefault="00D52988" w:rsidP="009712AC">
            <w:pPr>
              <w:widowControl w:val="0"/>
              <w:spacing w:before="120" w:after="120"/>
              <w:jc w:val="both"/>
              <w:rPr>
                <w:bCs/>
                <w:sz w:val="24"/>
                <w:szCs w:val="24"/>
              </w:rPr>
            </w:pPr>
            <w:r w:rsidRPr="00D52988">
              <w:rPr>
                <w:bCs/>
                <w:sz w:val="24"/>
                <w:szCs w:val="24"/>
              </w:rPr>
              <w:t>Phương án 2: Không phân cấp phân cấp thẩm quyền phê duyệt tiền cấp quyền khai thác TNN cho địa phương, giữ nguyên như Nghị định 54/2024/NĐ-CP.</w:t>
            </w:r>
          </w:p>
          <w:p w14:paraId="3BA6F21B" w14:textId="2918DA55" w:rsidR="00876C0F" w:rsidRPr="00322D70" w:rsidRDefault="00D52988" w:rsidP="009712AC">
            <w:pPr>
              <w:widowControl w:val="0"/>
              <w:spacing w:before="120" w:after="120"/>
              <w:jc w:val="both"/>
              <w:rPr>
                <w:bCs/>
                <w:sz w:val="24"/>
                <w:szCs w:val="24"/>
              </w:rPr>
            </w:pPr>
            <w:r w:rsidRPr="00D52988">
              <w:rPr>
                <w:bCs/>
                <w:sz w:val="24"/>
                <w:szCs w:val="24"/>
              </w:rPr>
              <w:t>Dự thảo sẽ được hoàn thiện sau khi đã được thống nhất phương án.</w:t>
            </w:r>
          </w:p>
        </w:tc>
      </w:tr>
      <w:tr w:rsidR="00876C0F" w:rsidRPr="008B71DC" w14:paraId="70997F77" w14:textId="77777777" w:rsidTr="009712AC">
        <w:trPr>
          <w:trHeight w:val="347"/>
        </w:trPr>
        <w:tc>
          <w:tcPr>
            <w:tcW w:w="485" w:type="pct"/>
            <w:vMerge/>
          </w:tcPr>
          <w:p w14:paraId="172A434C" w14:textId="77777777" w:rsidR="00876C0F" w:rsidRPr="00322D70" w:rsidRDefault="00876C0F" w:rsidP="009712AC">
            <w:pPr>
              <w:widowControl w:val="0"/>
              <w:spacing w:before="120" w:after="120"/>
              <w:jc w:val="center"/>
              <w:rPr>
                <w:i/>
                <w:iCs/>
                <w:sz w:val="24"/>
                <w:szCs w:val="24"/>
              </w:rPr>
            </w:pPr>
          </w:p>
        </w:tc>
        <w:tc>
          <w:tcPr>
            <w:tcW w:w="582" w:type="pct"/>
          </w:tcPr>
          <w:p w14:paraId="4B6484CA" w14:textId="7530EA58"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Vĩnh Long</w:t>
            </w:r>
          </w:p>
        </w:tc>
        <w:tc>
          <w:tcPr>
            <w:tcW w:w="2087" w:type="pct"/>
          </w:tcPr>
          <w:p w14:paraId="6A470C7A" w14:textId="1369ECA7" w:rsidR="00876C0F" w:rsidRPr="00322D70" w:rsidRDefault="00876C0F" w:rsidP="009712AC">
            <w:pPr>
              <w:widowControl w:val="0"/>
              <w:spacing w:before="120" w:after="120"/>
              <w:jc w:val="both"/>
              <w:rPr>
                <w:sz w:val="24"/>
                <w:szCs w:val="24"/>
              </w:rPr>
            </w:pPr>
            <w:r w:rsidRPr="00322D70">
              <w:rPr>
                <w:color w:val="000000" w:themeColor="text1"/>
                <w:sz w:val="24"/>
                <w:szCs w:val="24"/>
              </w:rPr>
              <w:t xml:space="preserve">Đối với quy định bổ sung điểm b1 khoản 1 Điều 51: kiến nghị cơ quan soạn thảo xem xét quy định đối với các trường hợp đã </w:t>
            </w:r>
            <w:r w:rsidRPr="00322D70">
              <w:rPr>
                <w:color w:val="000000" w:themeColor="text1"/>
                <w:sz w:val="24"/>
                <w:szCs w:val="24"/>
              </w:rPr>
              <w:lastRenderedPageBreak/>
              <w:t>được Bộ Nông nghiệp và Môi trường cấp phép thì sẽ do Bộ thẩm định và phê duyệt tiền cấp quyền khai thác tài</w:t>
            </w:r>
            <w:r w:rsidRPr="00322D70">
              <w:rPr>
                <w:color w:val="000000" w:themeColor="text1"/>
                <w:sz w:val="24"/>
                <w:szCs w:val="24"/>
              </w:rPr>
              <w:br/>
              <w:t>nguyên nước để đảm bảo thống nhất trong quá trình giải quyết. Sau khi Bộ đã hoàn thành phê duyệt sẽ gửi kết quả phê duyệt đến địa phương có công trình để phối hợp quản lý.</w:t>
            </w:r>
          </w:p>
        </w:tc>
        <w:tc>
          <w:tcPr>
            <w:tcW w:w="1846" w:type="pct"/>
          </w:tcPr>
          <w:p w14:paraId="42B68F05" w14:textId="2D6212D8" w:rsidR="00876C0F" w:rsidRPr="00322D70" w:rsidRDefault="00CB4EDA" w:rsidP="009712AC">
            <w:pPr>
              <w:widowControl w:val="0"/>
              <w:spacing w:before="120" w:after="120"/>
              <w:jc w:val="both"/>
              <w:rPr>
                <w:bCs/>
                <w:sz w:val="24"/>
                <w:szCs w:val="24"/>
              </w:rPr>
            </w:pPr>
            <w:r>
              <w:rPr>
                <w:bCs/>
                <w:sz w:val="24"/>
                <w:szCs w:val="24"/>
              </w:rPr>
              <w:lastRenderedPageBreak/>
              <w:t xml:space="preserve">Nội dung tiếp thu giải trình như mục 28 (góp ý kiến của Sở Nông nghiệp và Môi trường thành phố Hải </w:t>
            </w:r>
            <w:r>
              <w:rPr>
                <w:bCs/>
                <w:sz w:val="24"/>
                <w:szCs w:val="24"/>
              </w:rPr>
              <w:lastRenderedPageBreak/>
              <w:t>Phòng).</w:t>
            </w:r>
          </w:p>
        </w:tc>
      </w:tr>
      <w:tr w:rsidR="00876C0F" w:rsidRPr="008B71DC" w14:paraId="61492D68" w14:textId="77777777" w:rsidTr="009712AC">
        <w:trPr>
          <w:trHeight w:val="347"/>
        </w:trPr>
        <w:tc>
          <w:tcPr>
            <w:tcW w:w="485" w:type="pct"/>
            <w:vMerge/>
          </w:tcPr>
          <w:p w14:paraId="4BBBF177" w14:textId="77777777" w:rsidR="00876C0F" w:rsidRPr="00322D70" w:rsidRDefault="00876C0F" w:rsidP="009712AC">
            <w:pPr>
              <w:widowControl w:val="0"/>
              <w:spacing w:before="120" w:after="120"/>
              <w:jc w:val="center"/>
              <w:rPr>
                <w:i/>
                <w:iCs/>
                <w:sz w:val="24"/>
                <w:szCs w:val="24"/>
              </w:rPr>
            </w:pPr>
          </w:p>
        </w:tc>
        <w:tc>
          <w:tcPr>
            <w:tcW w:w="582" w:type="pct"/>
          </w:tcPr>
          <w:p w14:paraId="042B382D" w14:textId="2A55A247"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Đà Nẵng</w:t>
            </w:r>
          </w:p>
        </w:tc>
        <w:tc>
          <w:tcPr>
            <w:tcW w:w="2087" w:type="pct"/>
          </w:tcPr>
          <w:p w14:paraId="07A50FA5"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 Đề xuất sửa đổi: Đề nghị không bổ sung điểm b1 khoản 1 Điều 51. </w:t>
            </w:r>
          </w:p>
          <w:p w14:paraId="6255D254" w14:textId="77777777" w:rsidR="00876C0F" w:rsidRPr="00322D70" w:rsidRDefault="00876C0F" w:rsidP="009712AC">
            <w:pPr>
              <w:widowControl w:val="0"/>
              <w:spacing w:before="120" w:after="120"/>
              <w:jc w:val="both"/>
              <w:rPr>
                <w:color w:val="000000" w:themeColor="text1"/>
                <w:sz w:val="24"/>
                <w:szCs w:val="24"/>
              </w:rPr>
            </w:pPr>
            <w:r w:rsidRPr="00322D70">
              <w:rPr>
                <w:color w:val="000000" w:themeColor="text1"/>
                <w:sz w:val="24"/>
                <w:szCs w:val="24"/>
              </w:rPr>
              <w:t xml:space="preserve">- Lý do: Đề nghị không phân cấp việc tính tiền cấp quyền khai thác nước thuộc thẩm quyền cấp phép của Bộ Nông nghiệp và Môi trường về cho địa </w:t>
            </w:r>
            <w:proofErr w:type="gramStart"/>
            <w:r w:rsidRPr="00322D70">
              <w:rPr>
                <w:color w:val="000000" w:themeColor="text1"/>
                <w:sz w:val="24"/>
                <w:szCs w:val="24"/>
              </w:rPr>
              <w:t>phương..</w:t>
            </w:r>
            <w:proofErr w:type="gramEnd"/>
          </w:p>
          <w:p w14:paraId="0916D6F1" w14:textId="1172D2DC" w:rsidR="00876C0F" w:rsidRPr="00322D70" w:rsidRDefault="00876C0F" w:rsidP="009712AC">
            <w:pPr>
              <w:widowControl w:val="0"/>
              <w:spacing w:before="120" w:after="120"/>
              <w:jc w:val="both"/>
              <w:rPr>
                <w:sz w:val="24"/>
                <w:szCs w:val="24"/>
              </w:rPr>
            </w:pPr>
            <w:r w:rsidRPr="00322D70">
              <w:rPr>
                <w:color w:val="000000" w:themeColor="text1"/>
                <w:sz w:val="24"/>
                <w:szCs w:val="24"/>
              </w:rPr>
              <w:t>Phê duyệt, điều chỉnh, truy thu tiền cấp quyền khai thác tài nguyên nước đối với trường hợp Giấy phép do Bộ Tài nguyên và Môi trường cấp (mã TTHC: 1.012505, 1.009669, 2.001770, 1.004283).</w:t>
            </w:r>
          </w:p>
        </w:tc>
        <w:tc>
          <w:tcPr>
            <w:tcW w:w="1846" w:type="pct"/>
          </w:tcPr>
          <w:p w14:paraId="4C407EB1" w14:textId="247FAC25" w:rsidR="00876C0F" w:rsidRPr="00322D70" w:rsidRDefault="00CB4EDA" w:rsidP="009712AC">
            <w:pPr>
              <w:widowControl w:val="0"/>
              <w:spacing w:before="120" w:after="120"/>
              <w:jc w:val="both"/>
              <w:rPr>
                <w:bCs/>
                <w:sz w:val="24"/>
                <w:szCs w:val="24"/>
              </w:rPr>
            </w:pPr>
            <w:r>
              <w:rPr>
                <w:bCs/>
                <w:sz w:val="24"/>
                <w:szCs w:val="24"/>
              </w:rPr>
              <w:t>Nội dung tiếp thu giải trình như mục 28 (góp ý kiến của Sở Nông nghiệp và Môi trường thành phố Hải Phòng).</w:t>
            </w:r>
          </w:p>
        </w:tc>
      </w:tr>
      <w:tr w:rsidR="00876C0F" w:rsidRPr="008B71DC" w14:paraId="60C646CE" w14:textId="77777777" w:rsidTr="009712AC">
        <w:trPr>
          <w:trHeight w:val="347"/>
        </w:trPr>
        <w:tc>
          <w:tcPr>
            <w:tcW w:w="485" w:type="pct"/>
            <w:vMerge/>
          </w:tcPr>
          <w:p w14:paraId="6E6318D0" w14:textId="77777777" w:rsidR="00876C0F" w:rsidRPr="00322D70" w:rsidRDefault="00876C0F" w:rsidP="009712AC">
            <w:pPr>
              <w:widowControl w:val="0"/>
              <w:spacing w:before="120" w:after="120"/>
              <w:jc w:val="center"/>
              <w:rPr>
                <w:i/>
                <w:iCs/>
                <w:sz w:val="24"/>
                <w:szCs w:val="24"/>
              </w:rPr>
            </w:pPr>
          </w:p>
        </w:tc>
        <w:tc>
          <w:tcPr>
            <w:tcW w:w="582" w:type="pct"/>
          </w:tcPr>
          <w:p w14:paraId="6ABBC5A4" w14:textId="65559A08"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Cà Mau</w:t>
            </w:r>
          </w:p>
        </w:tc>
        <w:tc>
          <w:tcPr>
            <w:tcW w:w="2087" w:type="pct"/>
          </w:tcPr>
          <w:p w14:paraId="59691878" w14:textId="77777777" w:rsidR="00876C0F" w:rsidRPr="00322D70" w:rsidRDefault="00876C0F" w:rsidP="009712AC">
            <w:pPr>
              <w:widowControl w:val="0"/>
              <w:spacing w:before="120" w:after="120"/>
              <w:ind w:right="144"/>
              <w:jc w:val="both"/>
              <w:rPr>
                <w:rFonts w:eastAsia="Arial"/>
                <w:color w:val="000000" w:themeColor="text1"/>
                <w:sz w:val="24"/>
                <w:szCs w:val="24"/>
                <w:lang w:val="en-SG"/>
              </w:rPr>
            </w:pPr>
            <w:r w:rsidRPr="00322D70">
              <w:rPr>
                <w:rFonts w:eastAsia="Arial"/>
                <w:color w:val="000000" w:themeColor="text1"/>
                <w:sz w:val="24"/>
                <w:szCs w:val="24"/>
                <w:lang w:val="en-SG"/>
              </w:rPr>
              <w:t xml:space="preserve"> Tại khoản 31 Điều 2. Bổ sung điểm b1 khoản 1 Điều 51.</w:t>
            </w:r>
          </w:p>
          <w:p w14:paraId="2FDC8F62" w14:textId="77777777" w:rsidR="00876C0F" w:rsidRPr="00322D70" w:rsidRDefault="00876C0F" w:rsidP="009712AC">
            <w:pPr>
              <w:widowControl w:val="0"/>
              <w:spacing w:before="120" w:after="120"/>
              <w:ind w:right="144"/>
              <w:jc w:val="both"/>
              <w:rPr>
                <w:rFonts w:eastAsia="Arial"/>
                <w:bCs/>
                <w:color w:val="000000" w:themeColor="text1"/>
                <w:sz w:val="24"/>
                <w:szCs w:val="24"/>
                <w:lang w:val="en-SG"/>
              </w:rPr>
            </w:pPr>
            <w:r w:rsidRPr="00322D70">
              <w:rPr>
                <w:rFonts w:eastAsia="Arial"/>
                <w:bCs/>
                <w:i/>
                <w:iCs/>
                <w:color w:val="000000" w:themeColor="text1"/>
                <w:sz w:val="24"/>
                <w:szCs w:val="24"/>
                <w:lang w:val="en-SG"/>
              </w:rPr>
              <w:t>“b1) Trường hợp giấy phép khai thác tài nguyên nước thuộc thẩm quyền cấp phép của Bộ Nông nghiệp và Môi trường: Trong thời hạn 30 ngày, kể từ ngày được Bộ Nông nghiệp và Môi trường cấp, gia hạn, điều chỉnh giấy phép khai thác tài nguyên nước, chủ giấy phép phải nộp hồ sơ tính tiền cấp quyền khai thác tài nguyên nước. Trình tự tiếp nhận, thẩm định, phê duyệt tiền cấp quyền khai thác tài nguyên nước được thực hiện theo quy định tại các điểm b, c và điểm d khoản 2 Điều này;”.</w:t>
            </w:r>
          </w:p>
          <w:p w14:paraId="409A1BF0" w14:textId="7E6755D8" w:rsidR="00876C0F" w:rsidRPr="00992EC0" w:rsidRDefault="00876C0F" w:rsidP="009712AC">
            <w:pPr>
              <w:widowControl w:val="0"/>
              <w:spacing w:before="120" w:after="120"/>
              <w:ind w:right="144"/>
              <w:jc w:val="both"/>
              <w:rPr>
                <w:rFonts w:eastAsia="Arial"/>
                <w:color w:val="000000" w:themeColor="text1"/>
                <w:sz w:val="24"/>
                <w:szCs w:val="24"/>
                <w:lang w:val="en-SG"/>
              </w:rPr>
            </w:pPr>
            <w:r w:rsidRPr="00322D70">
              <w:rPr>
                <w:rFonts w:eastAsia="Arial"/>
                <w:color w:val="000000" w:themeColor="text1"/>
                <w:sz w:val="24"/>
                <w:szCs w:val="24"/>
                <w:lang w:val="en-SG"/>
              </w:rPr>
              <w:t xml:space="preserve">Khoản 30 và khoản 31, xét thấy nội dung quy định chưa phù hợp với nhau </w:t>
            </w:r>
            <w:r w:rsidRPr="00322D70">
              <w:rPr>
                <w:rFonts w:eastAsia="Arial"/>
                <w:i/>
                <w:iCs/>
                <w:color w:val="000000" w:themeColor="text1"/>
                <w:sz w:val="24"/>
                <w:szCs w:val="24"/>
                <w:lang w:val="en-SG"/>
              </w:rPr>
              <w:t>(</w:t>
            </w:r>
            <w:r w:rsidRPr="00322D70">
              <w:rPr>
                <w:rFonts w:eastAsia="Arial"/>
                <w:bCs/>
                <w:i/>
                <w:iCs/>
                <w:color w:val="000000" w:themeColor="text1"/>
                <w:sz w:val="24"/>
                <w:szCs w:val="24"/>
                <w:lang w:val="en-SG"/>
              </w:rPr>
              <w:t>Trường hợp giấy phép khai thác tài nguyên nước thuộc thẩm quyền cấp phép của Bộ Nông nghiệp và Môi trường</w:t>
            </w:r>
            <w:r w:rsidRPr="00322D70">
              <w:rPr>
                <w:rFonts w:eastAsia="Arial"/>
                <w:i/>
                <w:iCs/>
                <w:color w:val="000000" w:themeColor="text1"/>
                <w:sz w:val="24"/>
                <w:szCs w:val="24"/>
                <w:lang w:val="en-SG"/>
              </w:rPr>
              <w:t xml:space="preserve"> thì </w:t>
            </w:r>
            <w:r w:rsidRPr="00322D70">
              <w:rPr>
                <w:rFonts w:eastAsia="Arial"/>
                <w:bCs/>
                <w:i/>
                <w:iCs/>
                <w:color w:val="000000" w:themeColor="text1"/>
                <w:sz w:val="24"/>
                <w:szCs w:val="24"/>
                <w:lang w:val="en-SG"/>
              </w:rPr>
              <w:t xml:space="preserve">việc tiếp nhận, thẩm định hồ sơ tính tiền cấp </w:t>
            </w:r>
            <w:r w:rsidRPr="00322D70">
              <w:rPr>
                <w:rFonts w:eastAsia="Arial"/>
                <w:bCs/>
                <w:i/>
                <w:iCs/>
                <w:color w:val="000000" w:themeColor="text1"/>
                <w:sz w:val="24"/>
                <w:szCs w:val="24"/>
                <w:lang w:val="en-SG"/>
              </w:rPr>
              <w:lastRenderedPageBreak/>
              <w:t xml:space="preserve">quyền khai thác tài nguyên nước </w:t>
            </w:r>
            <w:r w:rsidRPr="00322D70">
              <w:rPr>
                <w:rFonts w:eastAsia="Arial"/>
                <w:b/>
                <w:i/>
                <w:iCs/>
                <w:color w:val="000000" w:themeColor="text1"/>
                <w:sz w:val="24"/>
                <w:szCs w:val="24"/>
                <w:lang w:val="en-SG"/>
              </w:rPr>
              <w:t>không được thực hiện đồng</w:t>
            </w:r>
            <w:r w:rsidRPr="00322D70">
              <w:rPr>
                <w:rFonts w:eastAsia="Arial"/>
                <w:bCs/>
                <w:i/>
                <w:iCs/>
                <w:color w:val="000000" w:themeColor="text1"/>
                <w:sz w:val="24"/>
                <w:szCs w:val="24"/>
                <w:lang w:val="en-SG"/>
              </w:rPr>
              <w:t xml:space="preserve"> thời với việc tiếp nhận, thẩm định hồ sơ đề nghị cấp, gia hạn, điều chỉnh giấy phép khai thác tài nguyên nước).</w:t>
            </w:r>
            <w:r w:rsidRPr="00322D70">
              <w:rPr>
                <w:rFonts w:eastAsia="Arial"/>
                <w:color w:val="000000" w:themeColor="text1"/>
                <w:sz w:val="24"/>
                <w:szCs w:val="24"/>
                <w:lang w:val="en-SG"/>
              </w:rPr>
              <w:t xml:space="preserve"> Đề nghị bộ phận soạn thảo xem điều chỉnh cho phù hợp, địa phương dễ thực hiện.</w:t>
            </w:r>
          </w:p>
        </w:tc>
        <w:tc>
          <w:tcPr>
            <w:tcW w:w="1846" w:type="pct"/>
          </w:tcPr>
          <w:p w14:paraId="22624D2F" w14:textId="687C2A15" w:rsidR="00876C0F" w:rsidRPr="00322D70" w:rsidRDefault="00876C0F"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do:</w:t>
            </w:r>
          </w:p>
          <w:p w14:paraId="732EAD96" w14:textId="1E1654FE" w:rsidR="00876C0F" w:rsidRPr="00322D70" w:rsidRDefault="00876C0F" w:rsidP="009712AC">
            <w:pPr>
              <w:widowControl w:val="0"/>
              <w:spacing w:before="120" w:after="120"/>
              <w:jc w:val="both"/>
              <w:rPr>
                <w:bCs/>
                <w:sz w:val="24"/>
                <w:szCs w:val="24"/>
              </w:rPr>
            </w:pPr>
            <w:r w:rsidRPr="00322D70">
              <w:rPr>
                <w:bCs/>
                <w:color w:val="000000" w:themeColor="text1"/>
                <w:sz w:val="24"/>
                <w:szCs w:val="24"/>
              </w:rPr>
              <w:t xml:space="preserve">    Trường hợp giấy phép khai thác tài nguyên nước thuộc thẩm quyền cấp phép của Chủ tịch Ủy ban nhân dân tỉnh: tỉnh phê duyệt giấy phép và tiền cấp quyền nên việc tiếp nhận, thẩm định được thực hiện đồng thời.</w:t>
            </w:r>
            <w:r w:rsidR="00D52988">
              <w:rPr>
                <w:bCs/>
                <w:color w:val="000000" w:themeColor="text1"/>
                <w:sz w:val="24"/>
                <w:szCs w:val="24"/>
              </w:rPr>
              <w:t xml:space="preserve"> </w:t>
            </w:r>
            <w:r w:rsidRPr="00322D70">
              <w:rPr>
                <w:bCs/>
                <w:color w:val="000000" w:themeColor="text1"/>
                <w:sz w:val="24"/>
                <w:szCs w:val="24"/>
              </w:rPr>
              <w:t xml:space="preserve">Trường hợp giấy phép khai thác tài nguyên nước thuộc thẩm quyền cấp phép của Bộ Nông nghiệp và Môi trường: Bộ </w:t>
            </w:r>
            <w:r>
              <w:rPr>
                <w:bCs/>
                <w:color w:val="000000" w:themeColor="text1"/>
                <w:sz w:val="24"/>
                <w:szCs w:val="24"/>
              </w:rPr>
              <w:t>NN&amp;MT</w:t>
            </w:r>
            <w:r w:rsidRPr="00322D70">
              <w:rPr>
                <w:bCs/>
                <w:color w:val="000000" w:themeColor="text1"/>
                <w:sz w:val="24"/>
                <w:szCs w:val="24"/>
              </w:rPr>
              <w:t xml:space="preserve"> phê duyệt giấy phép, còn Tiền cấp quyền khai thác tài nguyên nước do tỉnh phê duyệt theo phân cấp ủy quyền.</w:t>
            </w:r>
            <w:r w:rsidR="00D52988">
              <w:rPr>
                <w:bCs/>
                <w:color w:val="000000" w:themeColor="text1"/>
                <w:sz w:val="24"/>
                <w:szCs w:val="24"/>
              </w:rPr>
              <w:t xml:space="preserve"> </w:t>
            </w:r>
            <w:r w:rsidRPr="00322D70">
              <w:rPr>
                <w:bCs/>
                <w:color w:val="000000" w:themeColor="text1"/>
                <w:sz w:val="24"/>
                <w:szCs w:val="24"/>
              </w:rPr>
              <w:t>Nên việc quy định riêng từng trường hợp cụ thể là phù hợp.</w:t>
            </w:r>
          </w:p>
        </w:tc>
      </w:tr>
      <w:tr w:rsidR="00876C0F" w:rsidRPr="008B71DC" w14:paraId="11560C42" w14:textId="77777777" w:rsidTr="009712AC">
        <w:trPr>
          <w:trHeight w:val="347"/>
        </w:trPr>
        <w:tc>
          <w:tcPr>
            <w:tcW w:w="485" w:type="pct"/>
            <w:vMerge/>
          </w:tcPr>
          <w:p w14:paraId="31973BA8" w14:textId="77777777" w:rsidR="00876C0F" w:rsidRPr="00322D70" w:rsidRDefault="00876C0F" w:rsidP="009712AC">
            <w:pPr>
              <w:widowControl w:val="0"/>
              <w:spacing w:before="120" w:after="120"/>
              <w:jc w:val="center"/>
              <w:rPr>
                <w:i/>
                <w:iCs/>
                <w:sz w:val="24"/>
                <w:szCs w:val="24"/>
              </w:rPr>
            </w:pPr>
          </w:p>
        </w:tc>
        <w:tc>
          <w:tcPr>
            <w:tcW w:w="582" w:type="pct"/>
          </w:tcPr>
          <w:p w14:paraId="11D86850" w14:textId="07997B76" w:rsidR="00876C0F" w:rsidRPr="00322D70" w:rsidRDefault="00876C0F"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thành phố Hà Nội</w:t>
            </w:r>
          </w:p>
        </w:tc>
        <w:tc>
          <w:tcPr>
            <w:tcW w:w="2087" w:type="pct"/>
          </w:tcPr>
          <w:p w14:paraId="36267518" w14:textId="39FF3872" w:rsidR="00876C0F" w:rsidRPr="00322D70" w:rsidRDefault="00876C0F" w:rsidP="009712AC">
            <w:pPr>
              <w:widowControl w:val="0"/>
              <w:spacing w:before="120" w:after="120"/>
              <w:jc w:val="both"/>
              <w:rPr>
                <w:sz w:val="24"/>
                <w:szCs w:val="24"/>
              </w:rPr>
            </w:pPr>
            <w:r w:rsidRPr="00322D70">
              <w:rPr>
                <w:color w:val="000000" w:themeColor="text1"/>
                <w:sz w:val="24"/>
                <w:szCs w:val="24"/>
              </w:rPr>
              <w:t>Thiếu nội dung chỉnh sửa, bổ sung Khoản 2 Điều 51 và Điểm i Khoản 1 Điều 52 (đã được nêu tại Bảng so sánh dự thảo Nghị định lấy ý kiến”</w:t>
            </w:r>
          </w:p>
        </w:tc>
        <w:tc>
          <w:tcPr>
            <w:tcW w:w="1846" w:type="pct"/>
          </w:tcPr>
          <w:p w14:paraId="7C66DDC0" w14:textId="0675B252" w:rsidR="00876C0F" w:rsidRPr="00322D70" w:rsidRDefault="00876C0F"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w:t>
            </w:r>
            <w:proofErr w:type="gramStart"/>
            <w:r w:rsidRPr="00322D70">
              <w:rPr>
                <w:bCs/>
                <w:color w:val="000000" w:themeColor="text1"/>
                <w:sz w:val="24"/>
                <w:szCs w:val="24"/>
              </w:rPr>
              <w:t>do :</w:t>
            </w:r>
            <w:proofErr w:type="gramEnd"/>
            <w:r w:rsidRPr="00322D70">
              <w:rPr>
                <w:color w:val="000000" w:themeColor="text1"/>
                <w:sz w:val="24"/>
                <w:szCs w:val="24"/>
              </w:rPr>
              <w:t xml:space="preserve"> </w:t>
            </w:r>
            <w:r w:rsidRPr="00322D70">
              <w:rPr>
                <w:bCs/>
                <w:color w:val="000000" w:themeColor="text1"/>
                <w:sz w:val="24"/>
                <w:szCs w:val="24"/>
              </w:rPr>
              <w:t>nội dung này “chỉnh sửa, bổ sung Khoản 2 Điều 51 và Điểm i Khoản 1 Điều 52 (đã được nêu tại Bảng so sánh dự thảo Nghị định lấy ý kiến</w:t>
            </w:r>
            <w:proofErr w:type="gramStart"/>
            <w:r w:rsidRPr="00322D70">
              <w:rPr>
                <w:bCs/>
                <w:color w:val="000000" w:themeColor="text1"/>
                <w:sz w:val="24"/>
                <w:szCs w:val="24"/>
              </w:rPr>
              <w:t>” ”</w:t>
            </w:r>
            <w:proofErr w:type="gramEnd"/>
            <w:r w:rsidRPr="00322D70">
              <w:rPr>
                <w:bCs/>
                <w:color w:val="000000" w:themeColor="text1"/>
                <w:sz w:val="24"/>
                <w:szCs w:val="24"/>
              </w:rPr>
              <w:t xml:space="preserve"> đã được thể hiện ở khoản 37 Điều 2 của Dự thảo</w:t>
            </w:r>
          </w:p>
        </w:tc>
      </w:tr>
      <w:tr w:rsidR="00D52988" w:rsidRPr="008B71DC" w14:paraId="413C91CF" w14:textId="77777777" w:rsidTr="009712AC">
        <w:trPr>
          <w:trHeight w:val="347"/>
        </w:trPr>
        <w:tc>
          <w:tcPr>
            <w:tcW w:w="485" w:type="pct"/>
            <w:vMerge w:val="restart"/>
          </w:tcPr>
          <w:p w14:paraId="1EF47F49" w14:textId="556285E2" w:rsidR="00D52988" w:rsidRPr="00322D70" w:rsidRDefault="00D52988" w:rsidP="009712AC">
            <w:pPr>
              <w:widowControl w:val="0"/>
              <w:spacing w:before="120" w:after="120"/>
              <w:jc w:val="center"/>
              <w:rPr>
                <w:i/>
                <w:iCs/>
                <w:sz w:val="24"/>
                <w:szCs w:val="24"/>
              </w:rPr>
            </w:pPr>
            <w:r w:rsidRPr="005A4048">
              <w:rPr>
                <w:b/>
                <w:color w:val="000000" w:themeColor="text1"/>
                <w:sz w:val="24"/>
                <w:szCs w:val="24"/>
              </w:rPr>
              <w:t>Khoản 32</w:t>
            </w:r>
            <w:r w:rsidRPr="005A4048">
              <w:rPr>
                <w:color w:val="000000" w:themeColor="text1"/>
                <w:sz w:val="24"/>
                <w:szCs w:val="24"/>
              </w:rPr>
              <w:t xml:space="preserve"> (Sửa đổi, bổ sung điểm a khoản 2 Điều 52)</w:t>
            </w:r>
          </w:p>
        </w:tc>
        <w:tc>
          <w:tcPr>
            <w:tcW w:w="582" w:type="pct"/>
          </w:tcPr>
          <w:p w14:paraId="24C3E2CC" w14:textId="7034EEB9"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thành phố Hải Phòng</w:t>
            </w:r>
          </w:p>
        </w:tc>
        <w:tc>
          <w:tcPr>
            <w:tcW w:w="2087" w:type="pct"/>
          </w:tcPr>
          <w:p w14:paraId="09E06655" w14:textId="629D4602" w:rsidR="00D52988" w:rsidRPr="00322D70" w:rsidRDefault="00D52988" w:rsidP="009712AC">
            <w:pPr>
              <w:widowControl w:val="0"/>
              <w:spacing w:before="120" w:after="120"/>
              <w:jc w:val="both"/>
              <w:rPr>
                <w:sz w:val="24"/>
                <w:szCs w:val="24"/>
              </w:rPr>
            </w:pPr>
            <w:r w:rsidRPr="00322D70">
              <w:rPr>
                <w:color w:val="000000" w:themeColor="text1"/>
                <w:sz w:val="24"/>
                <w:szCs w:val="24"/>
              </w:rPr>
              <w:t>Đề nghị xem xét lại khoản 32 Điều 2 (Sửa đổi, bổ sung điểm a khoản 2 Điều 52 “Đối với trường hợp quy định tại điểm a khoản 1 Điều này mà giấy phép khai thác tài nguyên nước thuộc thẩm quyền điều chỉnh của Bộ Nông nghiệp và Môi trường, trình tự tiếp nhận, thẩm định phê duyệt tiền cấp quyền khai thác tài nguyên nước thực hiện theo khoản 2 Điều 51 Nghị định này;”, Sở Nông nghiệp và Môi trường thành phố Hải Phòng đề xuất không phân cấp việc tính tiền cấp quyền khai thác nước thuộc thẩm quyền cấp phép của Bộ Nông nghiệp và Môi trường về cho Ủy ban nhân dân cấp tỉnh. Lý do đề xuất, kiến nghị: Để bảo đảm thống nhất trong công tác quản lý hồ sơ và việc ban hành quyết định theo đúng quy định tại khoản 3 Điều 50 Nghị định số 54/2024/NĐ-CP. Đồng thời, qua thực tiễn triển khai quy định tại khoản 3 Điều 31 Nghị định số 131/2025/NĐ-CP cho thấy còn tồn tại một số bất cập trong việc tra cứu, thu thập lại hồ sơ cấp phép đã được lưu trữ tại Bộ nhằm xác định các thông số, căn cứ phục vụ cho công tác tính tiền cấp quyền khai thác tài nguyên nước.</w:t>
            </w:r>
          </w:p>
        </w:tc>
        <w:tc>
          <w:tcPr>
            <w:tcW w:w="1846" w:type="pct"/>
          </w:tcPr>
          <w:p w14:paraId="00C28387" w14:textId="682F8DA6" w:rsidR="00D52988" w:rsidRPr="00322D70" w:rsidRDefault="00CB4EDA" w:rsidP="009712AC">
            <w:pPr>
              <w:widowControl w:val="0"/>
              <w:spacing w:before="120" w:after="120"/>
              <w:jc w:val="both"/>
              <w:rPr>
                <w:bCs/>
                <w:sz w:val="24"/>
                <w:szCs w:val="24"/>
              </w:rPr>
            </w:pPr>
            <w:r>
              <w:rPr>
                <w:bCs/>
                <w:sz w:val="24"/>
                <w:szCs w:val="24"/>
              </w:rPr>
              <w:t>Nội dung tiếp thu giải trình như mục 28 (góp ý kiến của Sở Nông nghiệp và Môi trường thành phố Hải Phòng).</w:t>
            </w:r>
          </w:p>
        </w:tc>
      </w:tr>
      <w:tr w:rsidR="00D52988" w:rsidRPr="008B71DC" w14:paraId="13F608D1" w14:textId="77777777" w:rsidTr="009712AC">
        <w:trPr>
          <w:trHeight w:val="347"/>
        </w:trPr>
        <w:tc>
          <w:tcPr>
            <w:tcW w:w="485" w:type="pct"/>
            <w:vMerge/>
          </w:tcPr>
          <w:p w14:paraId="4BB27BC8" w14:textId="77777777" w:rsidR="00D52988" w:rsidRPr="00322D70" w:rsidRDefault="00D52988" w:rsidP="009712AC">
            <w:pPr>
              <w:widowControl w:val="0"/>
              <w:spacing w:before="120" w:after="120"/>
              <w:jc w:val="center"/>
              <w:rPr>
                <w:i/>
                <w:iCs/>
                <w:sz w:val="24"/>
                <w:szCs w:val="24"/>
              </w:rPr>
            </w:pPr>
          </w:p>
        </w:tc>
        <w:tc>
          <w:tcPr>
            <w:tcW w:w="582" w:type="pct"/>
          </w:tcPr>
          <w:p w14:paraId="194374D6" w14:textId="5BE6F2E7"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Quảng Trị</w:t>
            </w:r>
          </w:p>
        </w:tc>
        <w:tc>
          <w:tcPr>
            <w:tcW w:w="2087" w:type="pct"/>
          </w:tcPr>
          <w:p w14:paraId="780D38F4"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Tại khoản 32 Điều 2. Sửa đổi, bổ sung điểm a khoản 2 Điều 52 như sau:</w:t>
            </w:r>
          </w:p>
          <w:p w14:paraId="2E4EF26F"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“a) Đối với trường hợp quy định tại điểm a khoản 1 Điều này mà giấy phép thuộc thẩm quyền của Chủ tịch Ủy ban nhân dân tỉnh, tổ chức, cá nhân nộp Bản kê khai tính tiền cấp quyền khai thác tài nguyên nước theo Mẫu 57 tại Phụ lục kèm theo Nghị định này. Việc tiếp nhận, thẩm định hồ sơ được thực hiện đồng thời với việc tiếp nhận, thẩm định hồ sơ đề nghị điều chỉnh giấy phép khai thác tài nguyên nước” </w:t>
            </w:r>
          </w:p>
          <w:p w14:paraId="25B767AA"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Đề nghị xem xét sửa đổi “Trong thời hạn 30 ngày, kể từ ngày được Chủ tịch Ủy ban nhân dân tỉnh điều chỉnh giấy phép khai thác tài nguyên nước, chủ giấy phép phải nộp hồ sơ tính tiền điều chỉnh cấp quyền khai thác tài nguyên nước”. </w:t>
            </w:r>
          </w:p>
          <w:p w14:paraId="4BE5ECAA" w14:textId="0810A859" w:rsidR="00D52988" w:rsidRPr="00322D70" w:rsidRDefault="00D52988"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Căn cứ để tính tiền cấp quyền khai thác tài nguyên nước được xác định theo thời gian còn lại của Giấy phép sau khi được điều chỉnh. Do đó, việc nộp hồ sơ tính tiền cấp quyền điều chỉnh (cụ thể đối với trường hợp tăng giảm sản lượng) nên được thực hiện sau khi Giấy phép điều chỉnh được cấp, nhằm bảo đảm việc tính toán chính xác số ngày còn lại để tính tiền cấp quyền. Thời gian này được xác định từ thời điểm ban hành Quyết định điều chỉnh đến ngày hết hiệu lực của Giấy phép khai thác tài nguyên nước.</w:t>
            </w:r>
          </w:p>
        </w:tc>
        <w:tc>
          <w:tcPr>
            <w:tcW w:w="1846" w:type="pct"/>
          </w:tcPr>
          <w:p w14:paraId="4EB51511" w14:textId="49148023"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D52988" w:rsidRPr="00D741EC" w14:paraId="1795A977" w14:textId="77777777" w:rsidTr="009712AC">
        <w:trPr>
          <w:trHeight w:val="347"/>
        </w:trPr>
        <w:tc>
          <w:tcPr>
            <w:tcW w:w="485" w:type="pct"/>
            <w:vMerge/>
          </w:tcPr>
          <w:p w14:paraId="60BCF305" w14:textId="77777777" w:rsidR="00D52988" w:rsidRPr="00322D70" w:rsidRDefault="00D52988" w:rsidP="009712AC">
            <w:pPr>
              <w:widowControl w:val="0"/>
              <w:spacing w:before="120" w:after="120"/>
              <w:jc w:val="center"/>
              <w:rPr>
                <w:i/>
                <w:iCs/>
                <w:sz w:val="24"/>
                <w:szCs w:val="24"/>
              </w:rPr>
            </w:pPr>
          </w:p>
        </w:tc>
        <w:tc>
          <w:tcPr>
            <w:tcW w:w="582" w:type="pct"/>
          </w:tcPr>
          <w:p w14:paraId="4BC3F064" w14:textId="5CAD498D"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Phú Thọ</w:t>
            </w:r>
          </w:p>
        </w:tc>
        <w:tc>
          <w:tcPr>
            <w:tcW w:w="2087" w:type="pct"/>
          </w:tcPr>
          <w:p w14:paraId="42F54B2E" w14:textId="77777777" w:rsidR="00D52988" w:rsidRPr="00322D70" w:rsidRDefault="00D52988" w:rsidP="009712AC">
            <w:pPr>
              <w:widowControl w:val="0"/>
              <w:spacing w:before="120" w:after="120"/>
              <w:jc w:val="both"/>
              <w:rPr>
                <w:color w:val="000000" w:themeColor="text1"/>
                <w:spacing w:val="-5"/>
                <w:sz w:val="24"/>
                <w:szCs w:val="24"/>
              </w:rPr>
            </w:pPr>
            <w:r w:rsidRPr="00322D70">
              <w:rPr>
                <w:color w:val="000000" w:themeColor="text1"/>
                <w:spacing w:val="-5"/>
                <w:sz w:val="24"/>
                <w:szCs w:val="24"/>
              </w:rPr>
              <w:t>Tại khoản 32 về Sửa đổi, bổ sung điểm a khoản 2 Điều 52:</w:t>
            </w:r>
          </w:p>
          <w:p w14:paraId="5751F9CD" w14:textId="77777777" w:rsidR="00D52988" w:rsidRPr="00322D70" w:rsidRDefault="00D52988"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Dự thảo đang ghi:</w:t>
            </w:r>
          </w:p>
          <w:p w14:paraId="7EE9225B" w14:textId="77777777" w:rsidR="00D52988" w:rsidRPr="00322D70" w:rsidRDefault="00D52988" w:rsidP="009712AC">
            <w:pPr>
              <w:widowControl w:val="0"/>
              <w:spacing w:before="120" w:after="120"/>
              <w:jc w:val="both"/>
              <w:rPr>
                <w:bCs/>
                <w:i/>
                <w:color w:val="000000" w:themeColor="text1"/>
                <w:sz w:val="24"/>
                <w:szCs w:val="24"/>
                <w:lang w:val="pt-BR"/>
              </w:rPr>
            </w:pPr>
            <w:r w:rsidRPr="00322D70">
              <w:rPr>
                <w:bCs/>
                <w:color w:val="000000" w:themeColor="text1"/>
                <w:sz w:val="24"/>
                <w:szCs w:val="24"/>
                <w:lang w:val="pt-BR"/>
              </w:rPr>
              <w:t>“</w:t>
            </w:r>
            <w:r w:rsidRPr="00322D70">
              <w:rPr>
                <w:bCs/>
                <w:i/>
                <w:color w:val="000000" w:themeColor="text1"/>
                <w:sz w:val="24"/>
                <w:szCs w:val="24"/>
                <w:lang w:val="pt-BR"/>
              </w:rPr>
              <w:t xml:space="preserve">a) Đối với trường hợp quy định tại điểm a khoản 1 Điều này </w:t>
            </w:r>
            <w:r w:rsidRPr="00322D70">
              <w:rPr>
                <w:i/>
                <w:iCs/>
                <w:color w:val="000000" w:themeColor="text1"/>
                <w:sz w:val="24"/>
                <w:szCs w:val="24"/>
                <w:lang w:val="pt-BR"/>
              </w:rPr>
              <w:t>mà giấy phép thuộc thẩm quyền của Chủ tịch Ủy ban nhân dân tỉnh</w:t>
            </w:r>
            <w:r w:rsidRPr="00322D70">
              <w:rPr>
                <w:bCs/>
                <w:i/>
                <w:color w:val="000000" w:themeColor="text1"/>
                <w:sz w:val="24"/>
                <w:szCs w:val="24"/>
                <w:lang w:val="pt-BR"/>
              </w:rPr>
              <w:t xml:space="preserve">, tổ chức, cá nhân nộp Bản kê khai tính tiền cấp quyền khai thác tài nguyên nước theo Mẫu 57 tại Phụ lục kèm theo Nghị </w:t>
            </w:r>
            <w:r w:rsidRPr="00322D70">
              <w:rPr>
                <w:bCs/>
                <w:i/>
                <w:color w:val="000000" w:themeColor="text1"/>
                <w:sz w:val="24"/>
                <w:szCs w:val="24"/>
                <w:lang w:val="pt-BR"/>
              </w:rPr>
              <w:lastRenderedPageBreak/>
              <w:t>định này. Việc tiếp nhận, thẩm định hồ sơ được thực hiện đồng thời với việc tiếp nhận, thẩm định hồ sơ đề nghị điều chỉnh giấy phép khai thác tài nguyên nước.</w:t>
            </w:r>
          </w:p>
          <w:p w14:paraId="50D80B0C" w14:textId="77777777" w:rsidR="00D52988" w:rsidRPr="00322D70" w:rsidRDefault="00D52988" w:rsidP="009712AC">
            <w:pPr>
              <w:widowControl w:val="0"/>
              <w:spacing w:before="120" w:after="120"/>
              <w:jc w:val="both"/>
              <w:rPr>
                <w:bCs/>
                <w:color w:val="000000" w:themeColor="text1"/>
                <w:sz w:val="24"/>
                <w:szCs w:val="24"/>
                <w:lang w:val="pt-BR"/>
              </w:rPr>
            </w:pPr>
            <w:r w:rsidRPr="00322D70">
              <w:rPr>
                <w:i/>
                <w:iCs/>
                <w:color w:val="000000" w:themeColor="text1"/>
                <w:sz w:val="24"/>
                <w:szCs w:val="24"/>
                <w:lang w:val="pt-BR"/>
              </w:rPr>
              <w:t>Đối với trường hợp quy định tại điểm a khoản 1 Điều này mà giấy phép khai thác tài nguyên nước thuộc thẩm quyền điều chỉnh của Bộ Nông nghiệp và Môi trường, trình tự tiếp nhận, thẩm định phê duyệt tiền cấp quyền khai thác tài nguyên nước thực hiện theo khoản 2 Điều 51 Nghị định này;”</w:t>
            </w:r>
            <w:r w:rsidRPr="00322D70">
              <w:rPr>
                <w:bCs/>
                <w:color w:val="000000" w:themeColor="text1"/>
                <w:sz w:val="24"/>
                <w:szCs w:val="24"/>
                <w:lang w:val="pt-BR"/>
              </w:rPr>
              <w:t>.</w:t>
            </w:r>
          </w:p>
          <w:p w14:paraId="0B2CAD4B" w14:textId="77777777" w:rsidR="00D52988" w:rsidRPr="00C74795" w:rsidRDefault="00D52988" w:rsidP="009712AC">
            <w:pPr>
              <w:widowControl w:val="0"/>
              <w:spacing w:before="120" w:after="120"/>
              <w:jc w:val="both"/>
              <w:rPr>
                <w:color w:val="000000" w:themeColor="text1"/>
                <w:spacing w:val="-5"/>
                <w:sz w:val="24"/>
                <w:szCs w:val="24"/>
                <w:lang w:val="pt-BR"/>
              </w:rPr>
            </w:pPr>
            <w:r w:rsidRPr="00C74795">
              <w:rPr>
                <w:color w:val="000000" w:themeColor="text1"/>
                <w:spacing w:val="-5"/>
                <w:sz w:val="24"/>
                <w:szCs w:val="24"/>
                <w:lang w:val="pt-BR"/>
              </w:rPr>
              <w:t xml:space="preserve">- Đề xuất sửa đổi: Đề nghị không quy định việc tiếp nhận, thẩm định hồ sơ tính tiền cấp quyền khai thác tài nguyên nước được thực hiện đồng thời với việc tiếp nhận, thẩm định hồ sơ đề nghị cấp, gia hạn, điều chỉnh giấy phép khai thác tài nguyên nước. </w:t>
            </w:r>
          </w:p>
          <w:p w14:paraId="36EA038C" w14:textId="4C00D93B" w:rsidR="00D52988" w:rsidRPr="00C74795" w:rsidRDefault="00D52988" w:rsidP="009712AC">
            <w:pPr>
              <w:widowControl w:val="0"/>
              <w:spacing w:before="120" w:after="120"/>
              <w:jc w:val="both"/>
              <w:rPr>
                <w:sz w:val="24"/>
                <w:szCs w:val="24"/>
                <w:lang w:val="pt-BR"/>
              </w:rPr>
            </w:pPr>
            <w:r w:rsidRPr="00C74795">
              <w:rPr>
                <w:color w:val="000000" w:themeColor="text1"/>
                <w:spacing w:val="-5"/>
                <w:sz w:val="24"/>
                <w:szCs w:val="24"/>
                <w:lang w:val="pt-BR"/>
              </w:rPr>
              <w:t>- Lý do: Tương tự nội dung đã nêu tại mục 5 ở trên.</w:t>
            </w:r>
          </w:p>
        </w:tc>
        <w:tc>
          <w:tcPr>
            <w:tcW w:w="1846" w:type="pct"/>
          </w:tcPr>
          <w:p w14:paraId="4A96D5D2" w14:textId="3284A2BF" w:rsidR="00D52988" w:rsidRPr="00C74795" w:rsidRDefault="00D52988" w:rsidP="009712AC">
            <w:pPr>
              <w:widowControl w:val="0"/>
              <w:spacing w:before="120" w:after="120"/>
              <w:jc w:val="both"/>
              <w:rPr>
                <w:bCs/>
                <w:sz w:val="24"/>
                <w:szCs w:val="24"/>
                <w:lang w:val="pt-BR"/>
              </w:rPr>
            </w:pPr>
            <w:r w:rsidRPr="00C74795">
              <w:rPr>
                <w:bCs/>
                <w:color w:val="000000" w:themeColor="text1"/>
                <w:sz w:val="24"/>
                <w:szCs w:val="24"/>
                <w:lang w:val="pt-BR"/>
              </w:rPr>
              <w:lastRenderedPageBreak/>
              <w:t xml:space="preserve">Tiếp thu ý kiến của đơn vị, Bộ </w:t>
            </w:r>
            <w:r>
              <w:rPr>
                <w:bCs/>
                <w:color w:val="000000" w:themeColor="text1"/>
                <w:sz w:val="24"/>
                <w:szCs w:val="24"/>
                <w:lang w:val="pt-BR"/>
              </w:rPr>
              <w:t>NN&amp;MT</w:t>
            </w:r>
            <w:r w:rsidRPr="00C74795">
              <w:rPr>
                <w:bCs/>
                <w:color w:val="000000" w:themeColor="text1"/>
                <w:sz w:val="24"/>
                <w:szCs w:val="24"/>
                <w:lang w:val="pt-BR"/>
              </w:rPr>
              <w:t xml:space="preserve">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w:t>
            </w:r>
            <w:r w:rsidRPr="00C74795">
              <w:rPr>
                <w:bCs/>
                <w:color w:val="000000" w:themeColor="text1"/>
                <w:sz w:val="24"/>
                <w:szCs w:val="24"/>
                <w:lang w:val="pt-BR"/>
              </w:rPr>
              <w:lastRenderedPageBreak/>
              <w:t>Quyết định phê duyệt tiền cấp quyền khai thác tài nguyên nước được ban hành đồng thời.</w:t>
            </w:r>
          </w:p>
        </w:tc>
      </w:tr>
      <w:tr w:rsidR="00D52988" w:rsidRPr="00D741EC" w14:paraId="48654FA0" w14:textId="77777777" w:rsidTr="009712AC">
        <w:trPr>
          <w:trHeight w:val="347"/>
        </w:trPr>
        <w:tc>
          <w:tcPr>
            <w:tcW w:w="485" w:type="pct"/>
            <w:vMerge/>
          </w:tcPr>
          <w:p w14:paraId="6392FB57" w14:textId="77777777" w:rsidR="00D52988" w:rsidRPr="00C74795" w:rsidRDefault="00D52988" w:rsidP="009712AC">
            <w:pPr>
              <w:widowControl w:val="0"/>
              <w:spacing w:before="120" w:after="120"/>
              <w:jc w:val="center"/>
              <w:rPr>
                <w:i/>
                <w:iCs/>
                <w:sz w:val="24"/>
                <w:szCs w:val="24"/>
                <w:lang w:val="pt-BR"/>
              </w:rPr>
            </w:pPr>
          </w:p>
        </w:tc>
        <w:tc>
          <w:tcPr>
            <w:tcW w:w="582" w:type="pct"/>
          </w:tcPr>
          <w:p w14:paraId="18C132E4" w14:textId="1DF583C4" w:rsidR="00D52988" w:rsidRPr="00992EC0" w:rsidRDefault="00D52988" w:rsidP="009712AC">
            <w:pPr>
              <w:widowControl w:val="0"/>
              <w:spacing w:before="120" w:after="120"/>
              <w:jc w:val="center"/>
              <w:rPr>
                <w:bCs/>
                <w:sz w:val="24"/>
                <w:szCs w:val="24"/>
                <w:lang w:val="pt-BR"/>
              </w:rPr>
            </w:pPr>
            <w:r w:rsidRPr="00992EC0">
              <w:rPr>
                <w:bCs/>
                <w:color w:val="000000" w:themeColor="text1"/>
                <w:sz w:val="24"/>
                <w:szCs w:val="24"/>
                <w:lang w:val="pt-BR"/>
              </w:rPr>
              <w:t>Sở NN&amp;MT Cao Bằng</w:t>
            </w:r>
          </w:p>
        </w:tc>
        <w:tc>
          <w:tcPr>
            <w:tcW w:w="2087" w:type="pct"/>
          </w:tcPr>
          <w:p w14:paraId="0F923D70" w14:textId="77777777" w:rsidR="00D52988" w:rsidRPr="00992EC0" w:rsidRDefault="00D52988" w:rsidP="009712AC">
            <w:pPr>
              <w:widowControl w:val="0"/>
              <w:spacing w:before="120" w:after="120"/>
              <w:jc w:val="both"/>
              <w:rPr>
                <w:i/>
                <w:color w:val="000000" w:themeColor="text1"/>
                <w:sz w:val="24"/>
                <w:szCs w:val="24"/>
                <w:lang w:val="pt-BR"/>
              </w:rPr>
            </w:pPr>
            <w:r w:rsidRPr="00992EC0">
              <w:rPr>
                <w:color w:val="000000" w:themeColor="text1"/>
                <w:sz w:val="24"/>
                <w:szCs w:val="24"/>
                <w:lang w:val="pt-BR"/>
              </w:rPr>
              <w:t>“</w:t>
            </w:r>
            <w:r w:rsidRPr="00992EC0">
              <w:rPr>
                <w:i/>
                <w:color w:val="000000" w:themeColor="text1"/>
                <w:sz w:val="24"/>
                <w:szCs w:val="24"/>
                <w:lang w:val="pt-BR"/>
              </w:rPr>
              <w:t xml:space="preserve">a) Đối với trường hợp quy định tại điểm a khoản 1 Điều này mà giấy phép thuộc thẩm quyền của Chủ tịch Ủy ban nhân dân tỉnh, tổ chức, cá nhân nộp Bản kê khai tính tiền cấp quyền khai thác tài nguyên nước theo Mẫu 57 tại Phụ lục kèm theo Nghị định này. Việc tiếp nhận, thẩm định hồ sơ được thực hiện đồng thời với việc tiếp nhận, thẩm định hồ sơ đề nghị điều chỉnh giấy phép khai thác tài nguyên nước” </w:t>
            </w:r>
          </w:p>
          <w:p w14:paraId="784BA1DD" w14:textId="77777777" w:rsidR="00D52988" w:rsidRPr="00992EC0" w:rsidRDefault="00D52988" w:rsidP="009712AC">
            <w:pPr>
              <w:widowControl w:val="0"/>
              <w:spacing w:before="120" w:after="120"/>
              <w:jc w:val="both"/>
              <w:rPr>
                <w:color w:val="000000" w:themeColor="text1"/>
                <w:sz w:val="24"/>
                <w:szCs w:val="24"/>
                <w:lang w:val="pt-BR"/>
              </w:rPr>
            </w:pPr>
            <w:r w:rsidRPr="00992EC0">
              <w:rPr>
                <w:color w:val="000000" w:themeColor="text1"/>
                <w:sz w:val="24"/>
                <w:szCs w:val="24"/>
                <w:lang w:val="pt-BR"/>
              </w:rPr>
              <w:t xml:space="preserve">Đề nghị xem xét sửa đổi </w:t>
            </w:r>
            <w:r w:rsidRPr="00992EC0">
              <w:rPr>
                <w:i/>
                <w:color w:val="000000" w:themeColor="text1"/>
                <w:sz w:val="24"/>
                <w:szCs w:val="24"/>
                <w:lang w:val="pt-BR"/>
              </w:rPr>
              <w:t>“Trong thời hạn 30 ngày, kể từ ngày được Chủ tịch Ủy ban nhân dân tỉnh điều chỉnh giấy phép khai thác tài nguyên nước, chủ giấy phép phải nộp hồ sơ tính tiền điều chỉnh cấp quyền khai thác tài nguyên nước”.</w:t>
            </w:r>
            <w:r w:rsidRPr="00992EC0">
              <w:rPr>
                <w:color w:val="000000" w:themeColor="text1"/>
                <w:sz w:val="24"/>
                <w:szCs w:val="24"/>
                <w:lang w:val="pt-BR"/>
              </w:rPr>
              <w:t xml:space="preserve"> </w:t>
            </w:r>
          </w:p>
          <w:p w14:paraId="46CA1916" w14:textId="088D93A0" w:rsidR="00D52988" w:rsidRPr="00992EC0" w:rsidRDefault="00D52988" w:rsidP="009712AC">
            <w:pPr>
              <w:widowControl w:val="0"/>
              <w:spacing w:before="120" w:after="120"/>
              <w:jc w:val="both"/>
              <w:rPr>
                <w:sz w:val="24"/>
                <w:szCs w:val="24"/>
                <w:lang w:val="pt-BR"/>
              </w:rPr>
            </w:pPr>
            <w:r w:rsidRPr="00992EC0">
              <w:rPr>
                <w:color w:val="000000" w:themeColor="text1"/>
                <w:sz w:val="24"/>
                <w:szCs w:val="24"/>
                <w:lang w:val="pt-BR"/>
              </w:rPr>
              <w:t xml:space="preserve">Lý do: Căn cứ để tính tiền cấp quyền khai thác tài nguyên nước được xác định theo thời gian còn lại của Giấy phép sau khi được điều chỉnh. Do đó, việc nộp hồ sơ tính tiền cấp quyền điều chỉnh (cụ thể đối với trường hợp tăng giảm sản lượng) </w:t>
            </w:r>
            <w:r w:rsidRPr="00992EC0">
              <w:rPr>
                <w:color w:val="000000" w:themeColor="text1"/>
                <w:sz w:val="24"/>
                <w:szCs w:val="24"/>
                <w:lang w:val="pt-BR"/>
              </w:rPr>
              <w:lastRenderedPageBreak/>
              <w:t xml:space="preserve">nên được thực hiện sau khi Giấy phép điều chỉnh được cấp, nhằm bảo đảm việc tính toán chính xác số ngày còn lại để tính tiền cấp quyền. Thời gian này được xác định từ thời điểm ban hành Quyết định điều chỉnh đến ngày hết hiệu lực của Giấy phép khai thác tài nguyên nước. </w:t>
            </w:r>
          </w:p>
        </w:tc>
        <w:tc>
          <w:tcPr>
            <w:tcW w:w="1846" w:type="pct"/>
          </w:tcPr>
          <w:p w14:paraId="52314D0A" w14:textId="25643FAC" w:rsidR="00D52988" w:rsidRPr="00992EC0" w:rsidRDefault="00D52988" w:rsidP="009712AC">
            <w:pPr>
              <w:widowControl w:val="0"/>
              <w:spacing w:before="120" w:after="120"/>
              <w:jc w:val="both"/>
              <w:rPr>
                <w:bCs/>
                <w:sz w:val="24"/>
                <w:szCs w:val="24"/>
                <w:lang w:val="pt-BR"/>
              </w:rPr>
            </w:pPr>
            <w:r w:rsidRPr="00992EC0">
              <w:rPr>
                <w:bCs/>
                <w:color w:val="000000" w:themeColor="text1"/>
                <w:sz w:val="24"/>
                <w:szCs w:val="24"/>
                <w:lang w:val="pt-BR"/>
              </w:rPr>
              <w:lastRenderedPageBreak/>
              <w:t>Tiếp thu ý kiến của đơn vị, Bộ NN&amp;MT đã nghiên cứu và thấy rằng giữ nguyên như dự thảo là phù hợp để đảm bảo việc giảm thủ tục hành chính cho doanh nghiệp và đảm bảo sự đồng bộ trong việc thẩm định hồ sơ cấp phép và hồ sơ tính tiền cấp quyền khai thác tài nguyên nước. Trên giấy phép đã có ghi ngày hiệu lực nên đảm bảo căn cứ để phê duyệt tiền cấp quyền. Giấy phép và Quyết định phê duyệt tiền cấp quyền khai thác tài nguyên nước được ban hành đồng thời.</w:t>
            </w:r>
          </w:p>
        </w:tc>
      </w:tr>
      <w:tr w:rsidR="00D52988" w:rsidRPr="00D741EC" w14:paraId="18CF1843" w14:textId="77777777" w:rsidTr="009712AC">
        <w:trPr>
          <w:trHeight w:val="347"/>
        </w:trPr>
        <w:tc>
          <w:tcPr>
            <w:tcW w:w="485" w:type="pct"/>
          </w:tcPr>
          <w:p w14:paraId="6EB75394" w14:textId="63C2C9DC" w:rsidR="00D52988" w:rsidRPr="00992EC0" w:rsidRDefault="00D52988" w:rsidP="009712AC">
            <w:pPr>
              <w:widowControl w:val="0"/>
              <w:spacing w:before="120" w:after="120"/>
              <w:jc w:val="center"/>
              <w:rPr>
                <w:i/>
                <w:iCs/>
                <w:sz w:val="24"/>
                <w:szCs w:val="24"/>
                <w:lang w:val="pt-BR"/>
              </w:rPr>
            </w:pPr>
            <w:r w:rsidRPr="00992EC0">
              <w:rPr>
                <w:color w:val="000000" w:themeColor="text1"/>
                <w:spacing w:val="-5"/>
                <w:sz w:val="24"/>
                <w:szCs w:val="24"/>
                <w:lang w:val="pt-BR"/>
              </w:rPr>
              <w:t>Khoản 34 (Điều chỉnh, bổ sung khoản 4 Điều 52 Nghị định)</w:t>
            </w:r>
          </w:p>
        </w:tc>
        <w:tc>
          <w:tcPr>
            <w:tcW w:w="582" w:type="pct"/>
          </w:tcPr>
          <w:p w14:paraId="0A0E4A8E" w14:textId="59A4899A" w:rsidR="00D52988" w:rsidRPr="00992EC0" w:rsidRDefault="00D52988" w:rsidP="009712AC">
            <w:pPr>
              <w:widowControl w:val="0"/>
              <w:spacing w:before="120" w:after="120"/>
              <w:jc w:val="center"/>
              <w:rPr>
                <w:bCs/>
                <w:sz w:val="24"/>
                <w:szCs w:val="24"/>
                <w:lang w:val="pt-BR"/>
              </w:rPr>
            </w:pPr>
            <w:r w:rsidRPr="00992EC0">
              <w:rPr>
                <w:bCs/>
                <w:color w:val="000000" w:themeColor="text1"/>
                <w:sz w:val="24"/>
                <w:szCs w:val="24"/>
                <w:lang w:val="pt-BR"/>
              </w:rPr>
              <w:t>Sở NN&amp;MT Khánh Hòa</w:t>
            </w:r>
          </w:p>
        </w:tc>
        <w:tc>
          <w:tcPr>
            <w:tcW w:w="2087" w:type="pct"/>
          </w:tcPr>
          <w:p w14:paraId="614EF1BD" w14:textId="640F6725" w:rsidR="00D52988" w:rsidRPr="00992EC0" w:rsidRDefault="00D52988" w:rsidP="009712AC">
            <w:pPr>
              <w:widowControl w:val="0"/>
              <w:spacing w:before="120" w:after="120"/>
              <w:jc w:val="both"/>
              <w:rPr>
                <w:sz w:val="24"/>
                <w:szCs w:val="24"/>
                <w:lang w:val="pt-BR"/>
              </w:rPr>
            </w:pPr>
            <w:r w:rsidRPr="00992EC0">
              <w:rPr>
                <w:color w:val="000000" w:themeColor="text1"/>
                <w:spacing w:val="-5"/>
                <w:sz w:val="24"/>
                <w:szCs w:val="24"/>
                <w:lang w:val="pt-BR"/>
              </w:rPr>
              <w:t>Tại khoản 34 (Điều chỉnh, bổ sung khoản 4 Điều 52) Điều 2: đề nghị xem xét bổ sung thành phần hồ sơ, biểu mẫu và quy trình thực hiện truy thu tiền cấp quyền khai thác tài nguyên nước nhằm đảm bảo tính thống nhất về thành phần hồ sơ và quy trình thực hiện</w:t>
            </w:r>
          </w:p>
        </w:tc>
        <w:tc>
          <w:tcPr>
            <w:tcW w:w="1846" w:type="pct"/>
          </w:tcPr>
          <w:p w14:paraId="2C9CDCCB" w14:textId="5FB1CF91" w:rsidR="00D52988" w:rsidRPr="00992EC0" w:rsidRDefault="00D52988" w:rsidP="009712AC">
            <w:pPr>
              <w:widowControl w:val="0"/>
              <w:spacing w:before="120" w:after="120"/>
              <w:jc w:val="both"/>
              <w:rPr>
                <w:bCs/>
                <w:sz w:val="24"/>
                <w:szCs w:val="24"/>
                <w:lang w:val="pt-BR"/>
              </w:rPr>
            </w:pPr>
            <w:r w:rsidRPr="00992EC0">
              <w:rPr>
                <w:bCs/>
                <w:color w:val="000000" w:themeColor="text1"/>
                <w:sz w:val="24"/>
                <w:szCs w:val="24"/>
                <w:lang w:val="pt-BR"/>
              </w:rPr>
              <w:t>Tiếp thu ý kiến của đơn vị, Bộ NN&amp;MT đã nghiên cứu và thấy rằng giữ nguyên như dự thảo do: khoản 6 Điều 52 Nghị định số 54/2024/NĐ-CP đã quy định thành phần hồ sơ cụ thể (Công văn của Công ty; hồ sơ tài liệu chứng minh); quy trình cụ thể (21 ngày kể từ  ngày phát hiện trường hợp truy thu và nhận đầy đủ hồ sơ, tài liệu chứng minh, cơ quan nhà nước có thẩm quyền xem xét quyết định truy thu)</w:t>
            </w:r>
          </w:p>
        </w:tc>
      </w:tr>
      <w:tr w:rsidR="00D52988" w:rsidRPr="008B71DC" w14:paraId="3086AE7F" w14:textId="77777777" w:rsidTr="009712AC">
        <w:trPr>
          <w:trHeight w:val="347"/>
        </w:trPr>
        <w:tc>
          <w:tcPr>
            <w:tcW w:w="485" w:type="pct"/>
          </w:tcPr>
          <w:p w14:paraId="5BE284E0" w14:textId="0311AA7A" w:rsidR="00D52988" w:rsidRPr="00322D70" w:rsidRDefault="00D52988" w:rsidP="009712AC">
            <w:pPr>
              <w:widowControl w:val="0"/>
              <w:spacing w:before="120" w:after="120"/>
              <w:jc w:val="center"/>
              <w:rPr>
                <w:i/>
                <w:iCs/>
                <w:sz w:val="24"/>
                <w:szCs w:val="24"/>
              </w:rPr>
            </w:pPr>
            <w:r w:rsidRPr="00322D70">
              <w:rPr>
                <w:color w:val="000000" w:themeColor="text1"/>
                <w:sz w:val="24"/>
                <w:szCs w:val="24"/>
              </w:rPr>
              <w:t>Khoản 35</w:t>
            </w:r>
          </w:p>
        </w:tc>
        <w:tc>
          <w:tcPr>
            <w:tcW w:w="582" w:type="pct"/>
          </w:tcPr>
          <w:p w14:paraId="1C106A9B" w14:textId="7666B2F6"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Sở </w:t>
            </w:r>
            <w:r>
              <w:rPr>
                <w:bCs/>
                <w:color w:val="000000" w:themeColor="text1"/>
                <w:sz w:val="24"/>
                <w:szCs w:val="24"/>
              </w:rPr>
              <w:t>NN&amp;MT</w:t>
            </w:r>
            <w:r w:rsidRPr="00322D70">
              <w:rPr>
                <w:bCs/>
                <w:color w:val="000000" w:themeColor="text1"/>
                <w:sz w:val="24"/>
                <w:szCs w:val="24"/>
              </w:rPr>
              <w:t xml:space="preserve"> Gia Lai</w:t>
            </w:r>
          </w:p>
        </w:tc>
        <w:tc>
          <w:tcPr>
            <w:tcW w:w="2087" w:type="pct"/>
          </w:tcPr>
          <w:p w14:paraId="58A4860F"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Tại khoản 35, sửa đổi, bổ sung điểm a khoản 3 Điều 57: đề nghị chỉnh sửa, bổ sung như sau:</w:t>
            </w:r>
          </w:p>
          <w:p w14:paraId="3CD67EFF" w14:textId="3AB7C75D" w:rsidR="00D52988" w:rsidRPr="00322D70" w:rsidRDefault="00D52988" w:rsidP="009712AC">
            <w:pPr>
              <w:widowControl w:val="0"/>
              <w:spacing w:before="120" w:after="120"/>
              <w:jc w:val="both"/>
              <w:rPr>
                <w:sz w:val="24"/>
                <w:szCs w:val="24"/>
              </w:rPr>
            </w:pPr>
            <w:r w:rsidRPr="00322D70">
              <w:rPr>
                <w:color w:val="000000" w:themeColor="text1"/>
                <w:sz w:val="24"/>
                <w:szCs w:val="24"/>
              </w:rPr>
              <w:t xml:space="preserve">“Chỉ đạo cơ quan chuyên môn tổ chức thực hiện các nội dung quy định tại các điểm a, b, c, d, e và g </w:t>
            </w:r>
            <w:r w:rsidRPr="005A4048">
              <w:rPr>
                <w:color w:val="000000" w:themeColor="text1"/>
                <w:sz w:val="24"/>
                <w:szCs w:val="24"/>
              </w:rPr>
              <w:t xml:space="preserve">khoản 1 Điều này; </w:t>
            </w:r>
            <w:r w:rsidRPr="005A4048">
              <w:rPr>
                <w:i/>
                <w:color w:val="000000" w:themeColor="text1"/>
                <w:sz w:val="24"/>
                <w:szCs w:val="24"/>
              </w:rPr>
              <w:t>đồng thời thẩm định, quản lý hồ sơ tính tiền cấp quyền khai thác tài nguyên nước và hồ sơ cấp phép tài nguyên nước trên địa bàn tỉnh thuộc thẩm quyền Ủy ban nhân dân tỉnh</w:t>
            </w:r>
            <w:r w:rsidRPr="005A4048">
              <w:rPr>
                <w:color w:val="000000" w:themeColor="text1"/>
                <w:sz w:val="24"/>
                <w:szCs w:val="24"/>
              </w:rPr>
              <w:t>.”</w:t>
            </w:r>
          </w:p>
        </w:tc>
        <w:tc>
          <w:tcPr>
            <w:tcW w:w="1846" w:type="pct"/>
          </w:tcPr>
          <w:p w14:paraId="0BD2C971" w14:textId="3B401CA0" w:rsidR="00D52988" w:rsidRPr="00322D70" w:rsidRDefault="00CB4EDA" w:rsidP="009712AC">
            <w:pPr>
              <w:widowControl w:val="0"/>
              <w:spacing w:before="120" w:after="120"/>
              <w:jc w:val="both"/>
              <w:rPr>
                <w:bCs/>
                <w:sz w:val="24"/>
                <w:szCs w:val="24"/>
              </w:rPr>
            </w:pPr>
            <w:r>
              <w:rPr>
                <w:bCs/>
                <w:sz w:val="24"/>
                <w:szCs w:val="24"/>
              </w:rPr>
              <w:t>Nội dung tiếp thu giải trình như mục 28 (góp ý kiến của Sở Nông nghiệp và Môi trường thành phố Hải Phòng).</w:t>
            </w:r>
          </w:p>
        </w:tc>
      </w:tr>
      <w:tr w:rsidR="00D52988" w:rsidRPr="008B71DC" w14:paraId="5589CB65" w14:textId="77777777" w:rsidTr="009712AC">
        <w:trPr>
          <w:trHeight w:val="347"/>
        </w:trPr>
        <w:tc>
          <w:tcPr>
            <w:tcW w:w="485" w:type="pct"/>
            <w:vMerge w:val="restart"/>
          </w:tcPr>
          <w:p w14:paraId="38DE8837" w14:textId="77777777" w:rsidR="00D52988" w:rsidRPr="00322D70" w:rsidRDefault="00D52988" w:rsidP="009712AC">
            <w:pPr>
              <w:widowControl w:val="0"/>
              <w:spacing w:before="120" w:after="120"/>
              <w:jc w:val="center"/>
              <w:rPr>
                <w:color w:val="000000" w:themeColor="text1"/>
                <w:sz w:val="24"/>
                <w:szCs w:val="24"/>
              </w:rPr>
            </w:pPr>
            <w:r w:rsidRPr="00322D70">
              <w:rPr>
                <w:color w:val="000000" w:themeColor="text1"/>
                <w:sz w:val="24"/>
                <w:szCs w:val="24"/>
              </w:rPr>
              <w:t>Khoản 37</w:t>
            </w:r>
          </w:p>
          <w:p w14:paraId="51D2782D" w14:textId="4C1C7927" w:rsidR="00D52988" w:rsidRPr="00322D70" w:rsidRDefault="00D52988" w:rsidP="009712AC">
            <w:pPr>
              <w:widowControl w:val="0"/>
              <w:spacing w:before="120" w:after="120"/>
              <w:jc w:val="center"/>
              <w:rPr>
                <w:i/>
                <w:iCs/>
                <w:sz w:val="24"/>
                <w:szCs w:val="24"/>
              </w:rPr>
            </w:pPr>
            <w:r w:rsidRPr="00322D70">
              <w:rPr>
                <w:color w:val="000000" w:themeColor="text1"/>
                <w:sz w:val="24"/>
                <w:szCs w:val="24"/>
              </w:rPr>
              <w:t>(thay thế các cụm từ)</w:t>
            </w:r>
          </w:p>
        </w:tc>
        <w:tc>
          <w:tcPr>
            <w:tcW w:w="582" w:type="pct"/>
            <w:vMerge w:val="restart"/>
          </w:tcPr>
          <w:p w14:paraId="1259476B" w14:textId="703A8112"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Phú Thọ</w:t>
            </w:r>
          </w:p>
        </w:tc>
        <w:tc>
          <w:tcPr>
            <w:tcW w:w="2087" w:type="pct"/>
          </w:tcPr>
          <w:p w14:paraId="24A3F80E" w14:textId="2D1CBE07" w:rsidR="00D52988" w:rsidRPr="00322D70" w:rsidRDefault="00D52988"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xml:space="preserve">Tại điểm c khoản 37: Đề xuất sửa đổi thành: </w:t>
            </w:r>
          </w:p>
          <w:p w14:paraId="416FF1E6" w14:textId="77777777" w:rsidR="00D52988" w:rsidRPr="00322D70" w:rsidRDefault="00D52988" w:rsidP="009712AC">
            <w:pPr>
              <w:widowControl w:val="0"/>
              <w:spacing w:before="120" w:after="120"/>
              <w:jc w:val="both"/>
              <w:rPr>
                <w:bCs/>
                <w:i/>
                <w:color w:val="000000" w:themeColor="text1"/>
                <w:sz w:val="24"/>
                <w:szCs w:val="24"/>
              </w:rPr>
            </w:pPr>
            <w:r w:rsidRPr="00322D70">
              <w:rPr>
                <w:bCs/>
                <w:i/>
                <w:color w:val="000000" w:themeColor="text1"/>
                <w:sz w:val="24"/>
                <w:szCs w:val="24"/>
              </w:rPr>
              <w:t>“c) Thay thế cụm từ “42 ngày” bằng cụm từ “</w:t>
            </w:r>
            <w:r w:rsidRPr="00322D70">
              <w:rPr>
                <w:b/>
                <w:bCs/>
                <w:i/>
                <w:color w:val="000000" w:themeColor="text1"/>
                <w:sz w:val="24"/>
                <w:szCs w:val="24"/>
              </w:rPr>
              <w:t>35</w:t>
            </w:r>
            <w:r w:rsidRPr="00322D70">
              <w:rPr>
                <w:bCs/>
                <w:i/>
                <w:color w:val="000000" w:themeColor="text1"/>
                <w:sz w:val="24"/>
                <w:szCs w:val="24"/>
              </w:rPr>
              <w:t xml:space="preserve"> ngày làm việc” tại điểm a khoản 2 Điều 22; cụm từ “35 ngày” bằng cụm từ “</w:t>
            </w:r>
            <w:r w:rsidRPr="00322D70">
              <w:rPr>
                <w:b/>
                <w:bCs/>
                <w:i/>
                <w:color w:val="000000" w:themeColor="text1"/>
                <w:sz w:val="24"/>
                <w:szCs w:val="24"/>
              </w:rPr>
              <w:t>28</w:t>
            </w:r>
            <w:r w:rsidRPr="00322D70">
              <w:rPr>
                <w:bCs/>
                <w:i/>
                <w:color w:val="000000" w:themeColor="text1"/>
                <w:sz w:val="24"/>
                <w:szCs w:val="24"/>
              </w:rPr>
              <w:t xml:space="preserve"> ngày làm việc” tại điểm a khoản 2 Điều 23; cụm từ “14 ngày” bằng cụm từ “10 ngày làm việc” tại khoản 3 Điều 23; cụm từ “20 ngày” bằng cụm từ “</w:t>
            </w:r>
            <w:r w:rsidRPr="00322D70">
              <w:rPr>
                <w:b/>
                <w:bCs/>
                <w:i/>
                <w:color w:val="000000" w:themeColor="text1"/>
                <w:sz w:val="24"/>
                <w:szCs w:val="24"/>
              </w:rPr>
              <w:t>14</w:t>
            </w:r>
            <w:r w:rsidRPr="00322D70">
              <w:rPr>
                <w:bCs/>
                <w:i/>
                <w:color w:val="000000" w:themeColor="text1"/>
                <w:sz w:val="24"/>
                <w:szCs w:val="24"/>
              </w:rPr>
              <w:t xml:space="preserve"> ngày làm việc” tại điểm a khoản 2 Điều 24; cụm từ “42 ngày” bằng cụm từ “</w:t>
            </w:r>
            <w:r w:rsidRPr="00322D70">
              <w:rPr>
                <w:b/>
                <w:bCs/>
                <w:i/>
                <w:color w:val="000000" w:themeColor="text1"/>
                <w:sz w:val="24"/>
                <w:szCs w:val="24"/>
              </w:rPr>
              <w:t>35</w:t>
            </w:r>
            <w:r w:rsidRPr="00322D70">
              <w:rPr>
                <w:bCs/>
                <w:i/>
                <w:color w:val="000000" w:themeColor="text1"/>
                <w:sz w:val="24"/>
                <w:szCs w:val="24"/>
              </w:rPr>
              <w:t xml:space="preserve"> ngày làm việc” tại khoản 1 Điều 28; cụm từ “21 ngày” bằng cụm </w:t>
            </w:r>
            <w:r w:rsidRPr="00322D70">
              <w:rPr>
                <w:bCs/>
                <w:i/>
                <w:color w:val="000000" w:themeColor="text1"/>
                <w:sz w:val="24"/>
                <w:szCs w:val="24"/>
              </w:rPr>
              <w:lastRenderedPageBreak/>
              <w:t>từ “</w:t>
            </w:r>
            <w:r w:rsidRPr="00322D70">
              <w:rPr>
                <w:b/>
                <w:bCs/>
                <w:i/>
                <w:color w:val="000000" w:themeColor="text1"/>
                <w:sz w:val="24"/>
                <w:szCs w:val="24"/>
              </w:rPr>
              <w:t>14</w:t>
            </w:r>
            <w:r w:rsidRPr="00322D70">
              <w:rPr>
                <w:bCs/>
                <w:i/>
                <w:color w:val="000000" w:themeColor="text1"/>
                <w:sz w:val="24"/>
                <w:szCs w:val="24"/>
              </w:rPr>
              <w:t xml:space="preserve"> ngày làm việc” tại điểm c khoản 2 Điều 34; cụm từ “14 ngày” bằng cụm từ “</w:t>
            </w:r>
            <w:r w:rsidRPr="00322D70">
              <w:rPr>
                <w:b/>
                <w:bCs/>
                <w:i/>
                <w:color w:val="000000" w:themeColor="text1"/>
                <w:sz w:val="24"/>
                <w:szCs w:val="24"/>
              </w:rPr>
              <w:t>10</w:t>
            </w:r>
            <w:r w:rsidRPr="00322D70">
              <w:rPr>
                <w:bCs/>
                <w:i/>
                <w:color w:val="000000" w:themeColor="text1"/>
                <w:sz w:val="24"/>
                <w:szCs w:val="24"/>
              </w:rPr>
              <w:t xml:space="preserve"> ngày làm việc” tại điểm c khoản 6 Điều 35; cụm từ “5 ngày làm việc” bằng cụm từ “03 ngày làm việc” tại điểm c khoản 4 Điều 36; cụm từ “5 ngày làm việc” bằng cụm từ “03 ngày làm việc” tại điểm c khoản 2 Điều 51; cụm từ “21 ngày” bằng cụm từ “</w:t>
            </w:r>
            <w:r w:rsidRPr="00322D70">
              <w:rPr>
                <w:b/>
                <w:bCs/>
                <w:i/>
                <w:color w:val="000000" w:themeColor="text1"/>
                <w:sz w:val="24"/>
                <w:szCs w:val="24"/>
              </w:rPr>
              <w:t>15</w:t>
            </w:r>
            <w:r w:rsidRPr="00322D70">
              <w:rPr>
                <w:bCs/>
                <w:i/>
                <w:color w:val="000000" w:themeColor="text1"/>
                <w:sz w:val="24"/>
                <w:szCs w:val="24"/>
              </w:rPr>
              <w:t xml:space="preserve"> ngày làm việc”, cụm từ “15 ngày” bằng cụm từ “10 ngày làm việc” tại điểm d khoản 2 Điều 51; cụm từ “21 ngày” bằng cụm từ “</w:t>
            </w:r>
            <w:r w:rsidRPr="00322D70">
              <w:rPr>
                <w:b/>
                <w:bCs/>
                <w:i/>
                <w:color w:val="000000" w:themeColor="text1"/>
                <w:sz w:val="24"/>
                <w:szCs w:val="24"/>
              </w:rPr>
              <w:t>15</w:t>
            </w:r>
            <w:r w:rsidRPr="00322D70">
              <w:rPr>
                <w:bCs/>
                <w:i/>
                <w:color w:val="000000" w:themeColor="text1"/>
                <w:sz w:val="24"/>
                <w:szCs w:val="24"/>
              </w:rPr>
              <w:t xml:space="preserve"> ngày làm việc” tại điểm b khoản 2 Điều 52; cụm từ “21 ngày” bằng cụm từ “15 ngày làm việc” tại khoản 6 Điều 52;”</w:t>
            </w:r>
          </w:p>
          <w:p w14:paraId="06158B06" w14:textId="7E9FE2F6" w:rsidR="00D52988" w:rsidRPr="00322D70" w:rsidRDefault="00D52988" w:rsidP="009712AC">
            <w:pPr>
              <w:widowControl w:val="0"/>
              <w:spacing w:before="120" w:after="120"/>
              <w:jc w:val="both"/>
              <w:rPr>
                <w:sz w:val="24"/>
                <w:szCs w:val="24"/>
              </w:rPr>
            </w:pPr>
            <w:r w:rsidRPr="00322D70">
              <w:rPr>
                <w:bCs/>
                <w:i/>
                <w:color w:val="000000" w:themeColor="text1"/>
                <w:sz w:val="24"/>
                <w:szCs w:val="24"/>
              </w:rPr>
              <w:softHyphen/>
            </w:r>
            <w:r w:rsidRPr="00322D70">
              <w:rPr>
                <w:bCs/>
                <w:color w:val="000000" w:themeColor="text1"/>
                <w:sz w:val="24"/>
                <w:szCs w:val="24"/>
              </w:rPr>
              <w:t>- Lý do: Hiện nay, số lượng cán bộ chuyên môn về lĩnh vực tài nguyên nước cấp tỉnh còn hạn chế, địa bàn tỉnh sau sáp nhập rộng và phức tạp, do đó thời gian thẩm định hồ sơ nếu rút ngắn như dự thảo sẽ không đảm bảo về thời gian và chất lượng thẩm định.</w:t>
            </w:r>
          </w:p>
        </w:tc>
        <w:tc>
          <w:tcPr>
            <w:tcW w:w="1846" w:type="pct"/>
          </w:tcPr>
          <w:p w14:paraId="03830CAC" w14:textId="530D96D7"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chỉ quy đổi từ </w:t>
            </w:r>
            <w:r w:rsidRPr="00322D70">
              <w:rPr>
                <w:bCs/>
                <w:color w:val="000000" w:themeColor="text1"/>
                <w:sz w:val="24"/>
                <w:szCs w:val="24"/>
              </w:rPr>
              <w:lastRenderedPageBreak/>
              <w:t>“ngày” thành “ngày làm việc” để đảm bảo tính thống nhất và phù hợp với Nghị định số 131/2025/NĐ-CP và Nghị định số 136/2025/NĐ-CP.</w:t>
            </w:r>
          </w:p>
        </w:tc>
      </w:tr>
      <w:tr w:rsidR="00D52988" w:rsidRPr="008B71DC" w14:paraId="49FBB7CF" w14:textId="77777777" w:rsidTr="009712AC">
        <w:trPr>
          <w:trHeight w:val="347"/>
        </w:trPr>
        <w:tc>
          <w:tcPr>
            <w:tcW w:w="485" w:type="pct"/>
            <w:vMerge/>
          </w:tcPr>
          <w:p w14:paraId="224CC247" w14:textId="77777777" w:rsidR="00D52988" w:rsidRPr="00322D70" w:rsidRDefault="00D52988" w:rsidP="009712AC">
            <w:pPr>
              <w:widowControl w:val="0"/>
              <w:spacing w:before="120" w:after="120"/>
              <w:jc w:val="center"/>
              <w:rPr>
                <w:i/>
                <w:iCs/>
                <w:sz w:val="24"/>
                <w:szCs w:val="24"/>
              </w:rPr>
            </w:pPr>
          </w:p>
        </w:tc>
        <w:tc>
          <w:tcPr>
            <w:tcW w:w="582" w:type="pct"/>
            <w:vMerge/>
          </w:tcPr>
          <w:p w14:paraId="75C5D670" w14:textId="77777777" w:rsidR="00D52988" w:rsidRPr="00322D70" w:rsidRDefault="00D52988" w:rsidP="009712AC">
            <w:pPr>
              <w:widowControl w:val="0"/>
              <w:spacing w:before="120" w:after="120"/>
              <w:jc w:val="center"/>
              <w:rPr>
                <w:bCs/>
                <w:sz w:val="24"/>
                <w:szCs w:val="24"/>
              </w:rPr>
            </w:pPr>
          </w:p>
        </w:tc>
        <w:tc>
          <w:tcPr>
            <w:tcW w:w="2087" w:type="pct"/>
          </w:tcPr>
          <w:p w14:paraId="294B639B" w14:textId="4B34425A" w:rsidR="00D52988" w:rsidRPr="00322D70" w:rsidRDefault="00D52988"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xml:space="preserve">Tại điểm đ khoản 37: Đề nghị chỉnh sửa, bổ sung: </w:t>
            </w:r>
            <w:r w:rsidRPr="00322D70">
              <w:rPr>
                <w:i/>
                <w:color w:val="000000" w:themeColor="text1"/>
                <w:spacing w:val="-5"/>
                <w:sz w:val="24"/>
                <w:szCs w:val="24"/>
              </w:rPr>
              <w:t>“đ) Sửa điểm a, điểm b khoản 1 Điều 30 thành “Hành nghề khoan nước dưới đất quy mô vừa và nhỏ là hành nghề khoan và lắp đặt các giếng khoan nước dưới đất có đường kính ống chống và ống vách không vượt quá 250 mm và thuộc công trình có lưu lượng dưới 3.000 m</w:t>
            </w:r>
            <w:r w:rsidRPr="00322D70">
              <w:rPr>
                <w:i/>
                <w:color w:val="000000" w:themeColor="text1"/>
                <w:spacing w:val="-5"/>
                <w:sz w:val="24"/>
                <w:szCs w:val="24"/>
                <w:vertAlign w:val="superscript"/>
              </w:rPr>
              <w:t>3</w:t>
            </w:r>
            <w:r w:rsidRPr="00322D70">
              <w:rPr>
                <w:i/>
                <w:color w:val="000000" w:themeColor="text1"/>
                <w:spacing w:val="-5"/>
                <w:sz w:val="24"/>
                <w:szCs w:val="24"/>
              </w:rPr>
              <w:t>/ngày đêm”.</w:t>
            </w:r>
          </w:p>
          <w:p w14:paraId="41C06CD1" w14:textId="4C38FABD" w:rsidR="00D52988" w:rsidRPr="00322D70" w:rsidRDefault="00D52988" w:rsidP="009712AC">
            <w:pPr>
              <w:widowControl w:val="0"/>
              <w:spacing w:before="120" w:after="120"/>
              <w:jc w:val="both"/>
              <w:rPr>
                <w:sz w:val="24"/>
                <w:szCs w:val="24"/>
              </w:rPr>
            </w:pPr>
            <w:r w:rsidRPr="00322D70">
              <w:rPr>
                <w:color w:val="000000" w:themeColor="text1"/>
                <w:spacing w:val="-5"/>
                <w:sz w:val="24"/>
                <w:szCs w:val="24"/>
              </w:rPr>
              <w:t>- Lý do: Để làm rõ hơn quy định về quy mô của loại hình hành nghề khoan nước dưới đất.</w:t>
            </w:r>
          </w:p>
        </w:tc>
        <w:tc>
          <w:tcPr>
            <w:tcW w:w="1846" w:type="pct"/>
          </w:tcPr>
          <w:p w14:paraId="40F7FECD" w14:textId="5431150F"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việc áp dụng kỹ thuật soạn thảo thay thế cụm từ là phù hợp với quy định của pháp luật về ban hành văn bản quy phạm pháp luật và đảm bảo dự thảo Nghị định ngắn gọn, súc tích.</w:t>
            </w:r>
          </w:p>
          <w:p w14:paraId="0E1B5795" w14:textId="77777777" w:rsidR="00D52988" w:rsidRPr="00322D70" w:rsidRDefault="00D52988" w:rsidP="009712AC">
            <w:pPr>
              <w:widowControl w:val="0"/>
              <w:spacing w:before="120" w:after="120"/>
              <w:jc w:val="both"/>
              <w:rPr>
                <w:bCs/>
                <w:sz w:val="24"/>
                <w:szCs w:val="24"/>
              </w:rPr>
            </w:pPr>
          </w:p>
        </w:tc>
      </w:tr>
      <w:tr w:rsidR="00D52988" w:rsidRPr="008B71DC" w14:paraId="102428E6" w14:textId="77777777" w:rsidTr="009712AC">
        <w:trPr>
          <w:trHeight w:val="347"/>
        </w:trPr>
        <w:tc>
          <w:tcPr>
            <w:tcW w:w="485" w:type="pct"/>
            <w:vMerge/>
          </w:tcPr>
          <w:p w14:paraId="58C76161" w14:textId="77777777" w:rsidR="00D52988" w:rsidRPr="00322D70" w:rsidRDefault="00D52988" w:rsidP="009712AC">
            <w:pPr>
              <w:widowControl w:val="0"/>
              <w:spacing w:before="120" w:after="120"/>
              <w:jc w:val="center"/>
              <w:rPr>
                <w:i/>
                <w:iCs/>
                <w:sz w:val="24"/>
                <w:szCs w:val="24"/>
              </w:rPr>
            </w:pPr>
          </w:p>
        </w:tc>
        <w:tc>
          <w:tcPr>
            <w:tcW w:w="582" w:type="pct"/>
          </w:tcPr>
          <w:p w14:paraId="73EFB6A1" w14:textId="2DFE69F2"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Quảng Ninh</w:t>
            </w:r>
          </w:p>
        </w:tc>
        <w:tc>
          <w:tcPr>
            <w:tcW w:w="2087" w:type="pct"/>
          </w:tcPr>
          <w:p w14:paraId="7464494F" w14:textId="77777777" w:rsidR="00D52988" w:rsidRPr="00322D70" w:rsidRDefault="00D52988" w:rsidP="009712AC">
            <w:pPr>
              <w:widowControl w:val="0"/>
              <w:spacing w:before="120" w:after="120"/>
              <w:jc w:val="both"/>
              <w:rPr>
                <w:bCs/>
                <w:i/>
                <w:iCs/>
                <w:color w:val="000000" w:themeColor="text1"/>
                <w:sz w:val="24"/>
                <w:szCs w:val="24"/>
              </w:rPr>
            </w:pPr>
            <w:r w:rsidRPr="00322D70">
              <w:rPr>
                <w:bCs/>
                <w:i/>
                <w:iCs/>
                <w:color w:val="000000" w:themeColor="text1"/>
                <w:sz w:val="24"/>
                <w:szCs w:val="24"/>
              </w:rPr>
              <w:t>- Đối với thời gian Thẩm định hồ sơ chấp thuận tạm dừng, trả lại giấy phép khai thác tài nguyên nước:</w:t>
            </w:r>
          </w:p>
          <w:p w14:paraId="465D42E0" w14:textId="77777777" w:rsidR="00D52988" w:rsidRPr="00322D70" w:rsidRDefault="00D52988" w:rsidP="009712AC">
            <w:pPr>
              <w:widowControl w:val="0"/>
              <w:spacing w:before="120" w:after="120"/>
              <w:jc w:val="both"/>
              <w:rPr>
                <w:bCs/>
                <w:iCs/>
                <w:color w:val="000000" w:themeColor="text1"/>
                <w:sz w:val="24"/>
                <w:szCs w:val="24"/>
              </w:rPr>
            </w:pPr>
            <w:r w:rsidRPr="00322D70">
              <w:rPr>
                <w:bCs/>
                <w:iCs/>
                <w:color w:val="000000" w:themeColor="text1"/>
                <w:sz w:val="24"/>
                <w:szCs w:val="24"/>
              </w:rPr>
              <w:t>Tại dự thảo điều chỉnh điều chỉnh giảm thời gian thẩm định từ 20 ngày xuống còn 7 ngày làm việc theo dự thảo sửa đổi tại điểm a khoản 2 Điều 24 (</w:t>
            </w:r>
            <w:r w:rsidRPr="00C74795">
              <w:rPr>
                <w:iCs/>
                <w:color w:val="000000" w:themeColor="text1"/>
                <w:sz w:val="24"/>
                <w:szCs w:val="24"/>
              </w:rPr>
              <w:t xml:space="preserve">giảm thời gian giải quyết TTHC hơn </w:t>
            </w:r>
            <w:r w:rsidRPr="00C74795">
              <w:rPr>
                <w:iCs/>
                <w:color w:val="000000" w:themeColor="text1"/>
                <w:sz w:val="24"/>
                <w:szCs w:val="24"/>
              </w:rPr>
              <w:lastRenderedPageBreak/>
              <w:t>65%).</w:t>
            </w:r>
          </w:p>
          <w:p w14:paraId="02DB69DD" w14:textId="77777777" w:rsidR="00D52988" w:rsidRPr="00322D70" w:rsidRDefault="00D52988" w:rsidP="009712AC">
            <w:pPr>
              <w:widowControl w:val="0"/>
              <w:spacing w:before="120" w:after="120"/>
              <w:jc w:val="both"/>
              <w:rPr>
                <w:bCs/>
                <w:iCs/>
                <w:color w:val="000000" w:themeColor="text1"/>
                <w:sz w:val="24"/>
                <w:szCs w:val="24"/>
              </w:rPr>
            </w:pPr>
            <w:r w:rsidRPr="00322D70">
              <w:rPr>
                <w:bCs/>
                <w:iCs/>
                <w:color w:val="000000" w:themeColor="text1"/>
                <w:sz w:val="24"/>
                <w:szCs w:val="24"/>
              </w:rPr>
              <w:t xml:space="preserve">Về việc này, đề nghị Ban Soạn thảo xem xét giảm thời gian từ 20 ngày xuống </w:t>
            </w:r>
            <w:r w:rsidRPr="00322D70">
              <w:rPr>
                <w:b/>
                <w:bCs/>
                <w:iCs/>
                <w:color w:val="000000" w:themeColor="text1"/>
                <w:sz w:val="24"/>
                <w:szCs w:val="24"/>
              </w:rPr>
              <w:t>15 ngày làm việc</w:t>
            </w:r>
            <w:r w:rsidRPr="00322D70">
              <w:rPr>
                <w:bCs/>
                <w:iCs/>
                <w:color w:val="000000" w:themeColor="text1"/>
                <w:sz w:val="24"/>
                <w:szCs w:val="24"/>
              </w:rPr>
              <w:t xml:space="preserve">. Lý </w:t>
            </w:r>
            <w:proofErr w:type="gramStart"/>
            <w:r w:rsidRPr="00322D70">
              <w:rPr>
                <w:bCs/>
                <w:iCs/>
                <w:color w:val="000000" w:themeColor="text1"/>
                <w:sz w:val="24"/>
                <w:szCs w:val="24"/>
              </w:rPr>
              <w:t>do</w:t>
            </w:r>
            <w:proofErr w:type="gramEnd"/>
            <w:r w:rsidRPr="00322D70">
              <w:rPr>
                <w:bCs/>
                <w:iCs/>
                <w:color w:val="000000" w:themeColor="text1"/>
                <w:sz w:val="24"/>
                <w:szCs w:val="24"/>
              </w:rPr>
              <w:t>, việc trả lại giấy phép còn phải xem xét chủ giấy phép đã hoàn thành nghĩa vụ tài chính, do đó cần thời gian để xác minh việc hoàn thành nghĩa vụ tài chính của chủ giấy phép.</w:t>
            </w:r>
          </w:p>
          <w:p w14:paraId="3678F8A3" w14:textId="77777777" w:rsidR="00D52988" w:rsidRPr="00322D70" w:rsidRDefault="00D52988" w:rsidP="009712AC">
            <w:pPr>
              <w:widowControl w:val="0"/>
              <w:spacing w:before="120" w:after="120"/>
              <w:jc w:val="both"/>
              <w:rPr>
                <w:bCs/>
                <w:i/>
                <w:iCs/>
                <w:color w:val="000000" w:themeColor="text1"/>
                <w:sz w:val="24"/>
                <w:szCs w:val="24"/>
              </w:rPr>
            </w:pPr>
            <w:r w:rsidRPr="00322D70">
              <w:rPr>
                <w:bCs/>
                <w:i/>
                <w:iCs/>
                <w:color w:val="000000" w:themeColor="text1"/>
                <w:sz w:val="24"/>
                <w:szCs w:val="24"/>
              </w:rPr>
              <w:t>- Đối với thời gian Thẩm định hồ sơ gia hạn, điều chỉnh giấy phép hành nghề khoan nước dưới đất:</w:t>
            </w:r>
          </w:p>
          <w:p w14:paraId="59E74548" w14:textId="77777777" w:rsidR="00D52988" w:rsidRPr="00322D70" w:rsidRDefault="00D52988" w:rsidP="009712AC">
            <w:pPr>
              <w:widowControl w:val="0"/>
              <w:spacing w:before="120" w:after="120"/>
              <w:jc w:val="both"/>
              <w:rPr>
                <w:bCs/>
                <w:iCs/>
                <w:color w:val="000000" w:themeColor="text1"/>
                <w:sz w:val="24"/>
                <w:szCs w:val="24"/>
              </w:rPr>
            </w:pPr>
            <w:r w:rsidRPr="00322D70">
              <w:rPr>
                <w:bCs/>
                <w:iCs/>
                <w:color w:val="000000" w:themeColor="text1"/>
                <w:sz w:val="24"/>
                <w:szCs w:val="24"/>
              </w:rPr>
              <w:t xml:space="preserve">Tại dự thảo điều chỉnh điều chỉnh giảm thời gian thẩm định từ 14 ngày xuống còn 6 ngày làm việc theo dự thảo sửa đổi tại điểm c khoản 6 Điều 35 </w:t>
            </w:r>
            <w:r w:rsidRPr="00C74795">
              <w:rPr>
                <w:iCs/>
                <w:color w:val="000000" w:themeColor="text1"/>
                <w:sz w:val="24"/>
                <w:szCs w:val="24"/>
              </w:rPr>
              <w:t>(giảm thời gian giải quyết TTHC hơn 60%</w:t>
            </w:r>
            <w:proofErr w:type="gramStart"/>
            <w:r w:rsidRPr="00C74795">
              <w:rPr>
                <w:iCs/>
                <w:color w:val="000000" w:themeColor="text1"/>
                <w:sz w:val="24"/>
                <w:szCs w:val="24"/>
              </w:rPr>
              <w:t>).</w:t>
            </w:r>
            <w:r w:rsidRPr="00322D70">
              <w:rPr>
                <w:bCs/>
                <w:iCs/>
                <w:color w:val="000000" w:themeColor="text1"/>
                <w:sz w:val="24"/>
                <w:szCs w:val="24"/>
              </w:rPr>
              <w:t>.</w:t>
            </w:r>
            <w:proofErr w:type="gramEnd"/>
            <w:r w:rsidRPr="00322D70">
              <w:rPr>
                <w:bCs/>
                <w:iCs/>
                <w:color w:val="000000" w:themeColor="text1"/>
                <w:sz w:val="24"/>
                <w:szCs w:val="24"/>
              </w:rPr>
              <w:t xml:space="preserve"> </w:t>
            </w:r>
          </w:p>
          <w:p w14:paraId="1859B140" w14:textId="77777777" w:rsidR="00D52988" w:rsidRPr="00322D70" w:rsidRDefault="00D52988" w:rsidP="009712AC">
            <w:pPr>
              <w:widowControl w:val="0"/>
              <w:spacing w:before="120" w:after="120"/>
              <w:jc w:val="both"/>
              <w:rPr>
                <w:bCs/>
                <w:iCs/>
                <w:color w:val="000000" w:themeColor="text1"/>
                <w:sz w:val="24"/>
                <w:szCs w:val="24"/>
              </w:rPr>
            </w:pPr>
            <w:r w:rsidRPr="00322D70">
              <w:rPr>
                <w:bCs/>
                <w:iCs/>
                <w:color w:val="000000" w:themeColor="text1"/>
                <w:sz w:val="24"/>
                <w:szCs w:val="24"/>
              </w:rPr>
              <w:t xml:space="preserve">Về việc này, đề nghị Ban Soạn thảo xem xét giảm thời gian từ 14 ngày xuống </w:t>
            </w:r>
            <w:r w:rsidRPr="00322D70">
              <w:rPr>
                <w:b/>
                <w:bCs/>
                <w:iCs/>
                <w:color w:val="000000" w:themeColor="text1"/>
                <w:sz w:val="24"/>
                <w:szCs w:val="24"/>
              </w:rPr>
              <w:t>10 ngày làm việc</w:t>
            </w:r>
            <w:r w:rsidRPr="00322D70">
              <w:rPr>
                <w:bCs/>
                <w:iCs/>
                <w:color w:val="000000" w:themeColor="text1"/>
                <w:sz w:val="24"/>
                <w:szCs w:val="24"/>
              </w:rPr>
              <w:t xml:space="preserve">. Lý </w:t>
            </w:r>
            <w:proofErr w:type="gramStart"/>
            <w:r w:rsidRPr="00322D70">
              <w:rPr>
                <w:bCs/>
                <w:iCs/>
                <w:color w:val="000000" w:themeColor="text1"/>
                <w:sz w:val="24"/>
                <w:szCs w:val="24"/>
              </w:rPr>
              <w:t>do</w:t>
            </w:r>
            <w:proofErr w:type="gramEnd"/>
            <w:r w:rsidRPr="00322D70">
              <w:rPr>
                <w:bCs/>
                <w:iCs/>
                <w:color w:val="000000" w:themeColor="text1"/>
                <w:sz w:val="24"/>
                <w:szCs w:val="24"/>
              </w:rPr>
              <w:t>, để đảm bảo thời gian giải quyết hồ sơ (từ thẩm định, tham mưu, phê duyệt, ban hành giấy phép).</w:t>
            </w:r>
          </w:p>
          <w:p w14:paraId="43F1B2C6" w14:textId="77777777" w:rsidR="00D52988" w:rsidRPr="00322D70" w:rsidRDefault="00D52988" w:rsidP="009712AC">
            <w:pPr>
              <w:widowControl w:val="0"/>
              <w:spacing w:before="120" w:after="120"/>
              <w:jc w:val="both"/>
              <w:rPr>
                <w:bCs/>
                <w:i/>
                <w:iCs/>
                <w:color w:val="000000" w:themeColor="text1"/>
                <w:sz w:val="24"/>
                <w:szCs w:val="24"/>
              </w:rPr>
            </w:pPr>
            <w:r w:rsidRPr="00322D70">
              <w:rPr>
                <w:bCs/>
                <w:i/>
                <w:iCs/>
                <w:color w:val="000000" w:themeColor="text1"/>
                <w:sz w:val="24"/>
                <w:szCs w:val="24"/>
              </w:rPr>
              <w:t>- Đối với thời gian Thẩm định hồ sơ cấp lại, trả lại giấy phép hành nghề khoan nước dưới đất chỉnh sửa theo điểm c khoản 4 Điều 36</w:t>
            </w:r>
          </w:p>
          <w:p w14:paraId="2A643D8F" w14:textId="77777777" w:rsidR="00D52988" w:rsidRPr="00322D70" w:rsidRDefault="00D52988" w:rsidP="009712AC">
            <w:pPr>
              <w:widowControl w:val="0"/>
              <w:spacing w:before="120" w:after="120"/>
              <w:jc w:val="both"/>
              <w:rPr>
                <w:bCs/>
                <w:iCs/>
                <w:color w:val="000000" w:themeColor="text1"/>
                <w:sz w:val="24"/>
                <w:szCs w:val="24"/>
              </w:rPr>
            </w:pPr>
            <w:r w:rsidRPr="00322D70">
              <w:rPr>
                <w:bCs/>
                <w:iCs/>
                <w:color w:val="000000" w:themeColor="text1"/>
                <w:spacing w:val="-4"/>
                <w:sz w:val="24"/>
                <w:szCs w:val="24"/>
              </w:rPr>
              <w:t>Tại dự thảo điều chỉnh điều chỉnh giảm thời gian thẩm định từ 05 ngày làm việc xuống còn 03 ngày làm việc theo dự thảo sửa đổi tại điểm c khoản 4 Điều</w:t>
            </w:r>
            <w:r w:rsidRPr="00322D70">
              <w:rPr>
                <w:bCs/>
                <w:iCs/>
                <w:color w:val="000000" w:themeColor="text1"/>
                <w:sz w:val="24"/>
                <w:szCs w:val="24"/>
              </w:rPr>
              <w:t xml:space="preserve"> 36. </w:t>
            </w:r>
          </w:p>
          <w:p w14:paraId="4E3E2A03" w14:textId="00D3DB49" w:rsidR="00D52988" w:rsidRPr="00322D70" w:rsidRDefault="00D52988" w:rsidP="009712AC">
            <w:pPr>
              <w:widowControl w:val="0"/>
              <w:spacing w:before="120" w:after="120"/>
              <w:jc w:val="both"/>
              <w:rPr>
                <w:bCs/>
                <w:iCs/>
                <w:color w:val="000000" w:themeColor="text1"/>
                <w:sz w:val="24"/>
                <w:szCs w:val="24"/>
              </w:rPr>
            </w:pPr>
            <w:r w:rsidRPr="00322D70">
              <w:rPr>
                <w:bCs/>
                <w:iCs/>
                <w:color w:val="000000" w:themeColor="text1"/>
                <w:sz w:val="24"/>
                <w:szCs w:val="24"/>
              </w:rPr>
              <w:t xml:space="preserve">Về thời gian này đề ghị giữ nguyên không điều chỉnh giảm. lý do: quy định “Trong thời hạn 5 ngày làm việc kể từ ngày nhận đủ hồ sơ theo quy định điểm b khoản này, cơ quan thẩm định hồ sơ cấp phép có trách nhiệm thẩm định và trình cơ quan nhà nước có thẩm quyền phê duyệt trả lại giấy phép” như này, không quy định thời gian cho việc phê duyệt cấp phép. Trong </w:t>
            </w:r>
            <w:r w:rsidRPr="00322D70">
              <w:rPr>
                <w:bCs/>
                <w:iCs/>
                <w:color w:val="000000" w:themeColor="text1"/>
                <w:sz w:val="24"/>
                <w:szCs w:val="24"/>
              </w:rPr>
              <w:lastRenderedPageBreak/>
              <w:t>khi đó, kết quả trả hồ sơ là quyết định/giấy phép của cấp có thẩm quyền chứ không phải tờ trình/báo cáo của cơ quan tham mưu. Như vậy, nếu giảm thời gian xuống 03 ngày làm việc thì không đảm bảo thời gian thẩm định và cấp phép, trả kết quả cho người dân.</w:t>
            </w:r>
          </w:p>
        </w:tc>
        <w:tc>
          <w:tcPr>
            <w:tcW w:w="1846" w:type="pct"/>
          </w:tcPr>
          <w:p w14:paraId="55599B6E" w14:textId="0C4746CA"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w:t>
            </w:r>
            <w:r w:rsidRPr="00322D70">
              <w:rPr>
                <w:bCs/>
                <w:color w:val="000000" w:themeColor="text1"/>
                <w:sz w:val="24"/>
                <w:szCs w:val="24"/>
              </w:rPr>
              <w:lastRenderedPageBreak/>
              <w:t>hoạt động sản xuất, kinh doanh thuộc phạm vi quản lý của Bộ Nông nghiệp và Môi trường,  chỉ quy đổi từ “ngày” thành “ngày làm việc” để đảm bảo tính thống nhất và phù hợp với Nghị định số 131/2025/NĐ-CP và Nghị định số 136/2025/NĐ-CP.</w:t>
            </w:r>
          </w:p>
          <w:p w14:paraId="41DE81BE" w14:textId="77777777" w:rsidR="00D52988" w:rsidRPr="00322D70" w:rsidRDefault="00D52988" w:rsidP="009712AC">
            <w:pPr>
              <w:widowControl w:val="0"/>
              <w:spacing w:before="120" w:after="120"/>
              <w:jc w:val="both"/>
              <w:rPr>
                <w:bCs/>
                <w:sz w:val="24"/>
                <w:szCs w:val="24"/>
              </w:rPr>
            </w:pPr>
          </w:p>
        </w:tc>
      </w:tr>
      <w:tr w:rsidR="00D52988" w:rsidRPr="008B71DC" w14:paraId="3A12424E" w14:textId="77777777" w:rsidTr="009712AC">
        <w:trPr>
          <w:trHeight w:val="347"/>
        </w:trPr>
        <w:tc>
          <w:tcPr>
            <w:tcW w:w="485" w:type="pct"/>
            <w:vMerge/>
          </w:tcPr>
          <w:p w14:paraId="5641AEFC" w14:textId="77777777" w:rsidR="00D52988" w:rsidRPr="00322D70" w:rsidRDefault="00D52988" w:rsidP="009712AC">
            <w:pPr>
              <w:widowControl w:val="0"/>
              <w:spacing w:before="120" w:after="120"/>
              <w:jc w:val="center"/>
              <w:rPr>
                <w:i/>
                <w:iCs/>
                <w:sz w:val="24"/>
                <w:szCs w:val="24"/>
              </w:rPr>
            </w:pPr>
          </w:p>
        </w:tc>
        <w:tc>
          <w:tcPr>
            <w:tcW w:w="582" w:type="pct"/>
          </w:tcPr>
          <w:p w14:paraId="30E2D290" w14:textId="59D2F9D9"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Cà Mau</w:t>
            </w:r>
          </w:p>
        </w:tc>
        <w:tc>
          <w:tcPr>
            <w:tcW w:w="2087" w:type="pct"/>
          </w:tcPr>
          <w:p w14:paraId="7FCCEC16" w14:textId="77777777" w:rsidR="00D52988" w:rsidRPr="00322D70" w:rsidRDefault="00D52988" w:rsidP="009712AC">
            <w:pPr>
              <w:widowControl w:val="0"/>
              <w:spacing w:before="120" w:after="120"/>
              <w:ind w:right="144"/>
              <w:jc w:val="both"/>
              <w:rPr>
                <w:rFonts w:eastAsia="Arial"/>
                <w:color w:val="000000" w:themeColor="text1"/>
                <w:sz w:val="24"/>
                <w:szCs w:val="24"/>
                <w:lang w:val="en-SG"/>
              </w:rPr>
            </w:pPr>
            <w:r w:rsidRPr="00322D70">
              <w:rPr>
                <w:rFonts w:eastAsia="Arial"/>
                <w:color w:val="000000" w:themeColor="text1"/>
                <w:sz w:val="24"/>
                <w:szCs w:val="24"/>
                <w:lang w:val="en-SG"/>
              </w:rPr>
              <w:t xml:space="preserve"> Tại điểm c khoản 37 Điều 2. Đề nghị giữ nguyên thời gian giải quyết thủ tục hành theo quy định tại </w:t>
            </w:r>
            <w:r w:rsidRPr="00322D70">
              <w:rPr>
                <w:color w:val="000000" w:themeColor="text1"/>
                <w:spacing w:val="3"/>
                <w:sz w:val="24"/>
                <w:szCs w:val="24"/>
                <w:shd w:val="clear" w:color="auto" w:fill="FFFFFF"/>
              </w:rPr>
              <w:t>Nghị định số 54/2024/NĐ-CP ngày 16/5/2024, vì hiện tại tỉnh Cà Mau đã cắt giảm thời gian giải quyết thủ tục hành chính từ 30% trở lên cũng tương ứng với thời gian quy định trong Dự thảo, nếu tiếp tục giảm thì sẽ không đảm bảo thời gian xử lý hồ sơ.</w:t>
            </w:r>
          </w:p>
          <w:p w14:paraId="08B4B010" w14:textId="77777777" w:rsidR="00D52988" w:rsidRPr="00322D70" w:rsidRDefault="00D52988" w:rsidP="009712AC">
            <w:pPr>
              <w:widowControl w:val="0"/>
              <w:spacing w:before="120" w:after="120"/>
              <w:jc w:val="both"/>
              <w:rPr>
                <w:sz w:val="24"/>
                <w:szCs w:val="24"/>
              </w:rPr>
            </w:pPr>
          </w:p>
        </w:tc>
        <w:tc>
          <w:tcPr>
            <w:tcW w:w="1846" w:type="pct"/>
          </w:tcPr>
          <w:p w14:paraId="16D30FCF" w14:textId="47AE2C88"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chỉ quy đổi từ “ngày” thành “ngày làm việc” để đảm bảo tính thống nhất và phù hợp với Nghị định số 131/2025/NĐ-CP và Nghị định số 136/2025/NĐ-CP.</w:t>
            </w:r>
          </w:p>
        </w:tc>
      </w:tr>
      <w:tr w:rsidR="00D52988" w:rsidRPr="008B71DC" w14:paraId="7D7A5DE8" w14:textId="77777777" w:rsidTr="009712AC">
        <w:trPr>
          <w:trHeight w:val="347"/>
        </w:trPr>
        <w:tc>
          <w:tcPr>
            <w:tcW w:w="485" w:type="pct"/>
            <w:vMerge/>
          </w:tcPr>
          <w:p w14:paraId="69867676" w14:textId="77777777" w:rsidR="00D52988" w:rsidRPr="00322D70" w:rsidRDefault="00D52988" w:rsidP="009712AC">
            <w:pPr>
              <w:widowControl w:val="0"/>
              <w:spacing w:before="120" w:after="120"/>
              <w:jc w:val="center"/>
              <w:rPr>
                <w:i/>
                <w:iCs/>
                <w:sz w:val="24"/>
                <w:szCs w:val="24"/>
              </w:rPr>
            </w:pPr>
          </w:p>
        </w:tc>
        <w:tc>
          <w:tcPr>
            <w:tcW w:w="582" w:type="pct"/>
          </w:tcPr>
          <w:p w14:paraId="667B7BAF" w14:textId="1A23DB29"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Hà Tĩnh</w:t>
            </w:r>
          </w:p>
        </w:tc>
        <w:tc>
          <w:tcPr>
            <w:tcW w:w="2087" w:type="pct"/>
          </w:tcPr>
          <w:p w14:paraId="2A44DB37" w14:textId="003AAE32" w:rsidR="00D52988" w:rsidRPr="00322D70" w:rsidRDefault="00D52988" w:rsidP="009712AC">
            <w:pPr>
              <w:widowControl w:val="0"/>
              <w:spacing w:before="120" w:after="120"/>
              <w:jc w:val="both"/>
              <w:rPr>
                <w:sz w:val="24"/>
                <w:szCs w:val="24"/>
              </w:rPr>
            </w:pPr>
            <w:r w:rsidRPr="00322D70">
              <w:rPr>
                <w:rFonts w:eastAsia="Arial"/>
                <w:color w:val="000000" w:themeColor="text1"/>
                <w:sz w:val="24"/>
                <w:szCs w:val="24"/>
                <w:lang w:val="en-SG"/>
              </w:rPr>
              <w:t>Đề nghị Bộ xem xét không giảm quá 20% thời gian xử lý hồ sơ.</w:t>
            </w:r>
          </w:p>
        </w:tc>
        <w:tc>
          <w:tcPr>
            <w:tcW w:w="1846" w:type="pct"/>
          </w:tcPr>
          <w:p w14:paraId="2E9AA360" w14:textId="233ADDC5"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chỉ quy đổi từ “ngày” thành “ngày làm việc” để đảm bảo tính thống nhất và phù hợp với Nghị định số 131/2025/NĐ-CP và Nghị định số 136/2025/NĐ-CP.</w:t>
            </w:r>
          </w:p>
        </w:tc>
      </w:tr>
      <w:tr w:rsidR="00D52988" w:rsidRPr="008B71DC" w14:paraId="4923BBDA" w14:textId="77777777" w:rsidTr="009712AC">
        <w:trPr>
          <w:trHeight w:val="347"/>
        </w:trPr>
        <w:tc>
          <w:tcPr>
            <w:tcW w:w="485" w:type="pct"/>
            <w:vMerge/>
          </w:tcPr>
          <w:p w14:paraId="5A718AC9" w14:textId="77777777" w:rsidR="00D52988" w:rsidRPr="00322D70" w:rsidRDefault="00D52988" w:rsidP="009712AC">
            <w:pPr>
              <w:widowControl w:val="0"/>
              <w:spacing w:before="120" w:after="120"/>
              <w:jc w:val="center"/>
              <w:rPr>
                <w:i/>
                <w:iCs/>
                <w:sz w:val="24"/>
                <w:szCs w:val="24"/>
              </w:rPr>
            </w:pPr>
          </w:p>
        </w:tc>
        <w:tc>
          <w:tcPr>
            <w:tcW w:w="582" w:type="pct"/>
          </w:tcPr>
          <w:p w14:paraId="50E62473" w14:textId="407DA32F"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w:t>
            </w:r>
            <w:r w:rsidRPr="00322D70">
              <w:rPr>
                <w:bCs/>
                <w:color w:val="000000" w:themeColor="text1"/>
                <w:sz w:val="24"/>
                <w:szCs w:val="24"/>
              </w:rPr>
              <w:lastRenderedPageBreak/>
              <w:t>Cao Bằng</w:t>
            </w:r>
          </w:p>
        </w:tc>
        <w:tc>
          <w:tcPr>
            <w:tcW w:w="2087" w:type="pct"/>
          </w:tcPr>
          <w:p w14:paraId="03BD808D" w14:textId="77777777" w:rsidR="00D52988" w:rsidRPr="00322D70" w:rsidRDefault="00D52988" w:rsidP="009712AC">
            <w:pPr>
              <w:widowControl w:val="0"/>
              <w:spacing w:before="120" w:after="120"/>
              <w:jc w:val="both"/>
              <w:rPr>
                <w:color w:val="000000" w:themeColor="text1"/>
                <w:sz w:val="24"/>
                <w:szCs w:val="24"/>
              </w:rPr>
            </w:pPr>
            <w:r w:rsidRPr="00322D70">
              <w:rPr>
                <w:b/>
                <w:color w:val="000000" w:themeColor="text1"/>
                <w:sz w:val="24"/>
                <w:szCs w:val="24"/>
              </w:rPr>
              <w:lastRenderedPageBreak/>
              <w:t>Tại điểm c khoản 37</w:t>
            </w:r>
            <w:r w:rsidRPr="00322D70">
              <w:rPr>
                <w:color w:val="000000" w:themeColor="text1"/>
                <w:sz w:val="24"/>
                <w:szCs w:val="24"/>
              </w:rPr>
              <w:t xml:space="preserve">: Đề nghị giữ nguyên thời gian giải quyết các thủ tục hành chính, không cắt giảm thời gian giải quyết </w:t>
            </w:r>
            <w:r w:rsidRPr="00322D70">
              <w:rPr>
                <w:color w:val="000000" w:themeColor="text1"/>
                <w:sz w:val="24"/>
                <w:szCs w:val="24"/>
              </w:rPr>
              <w:lastRenderedPageBreak/>
              <w:t xml:space="preserve">như trong dự thảo. </w:t>
            </w:r>
          </w:p>
          <w:p w14:paraId="28112B0B" w14:textId="476DC131" w:rsidR="00D52988" w:rsidRPr="00322D70" w:rsidRDefault="00D52988" w:rsidP="009712AC">
            <w:pPr>
              <w:widowControl w:val="0"/>
              <w:spacing w:before="120" w:after="120"/>
              <w:jc w:val="both"/>
              <w:rPr>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xml:space="preserve">: Thời gian giải quyết thủ tục hành chính tài nguyên nước đã được cắt giảm nhiều lần. Mặt khác, số lượng và thủ tục hành chính phát sinh thực tế tăng cao sau khi Luật Tài nguyên nước năm 2023 có hiệu lực vì vậy việc tiếp tục cắt giảm thời gian gải quyết như dự thảo sẽ tạo áp lực cho cơ quan thẩm định, kh́ đảm bảo được chất lượng cũng như thời gian giải quyết hồ sơ. Tùy thuộc vào tình hình thực tế, cơ quan thẩm định hồ sơ có thể chủ động đẩy nhanh thời gian giải tối đa thủ tục hành chính cho tổ chức, cá nhân.   </w:t>
            </w:r>
          </w:p>
        </w:tc>
        <w:tc>
          <w:tcPr>
            <w:tcW w:w="1846" w:type="pct"/>
          </w:tcPr>
          <w:p w14:paraId="35AD019D" w14:textId="65FE7486"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w:t>
            </w:r>
            <w:r w:rsidRPr="00322D70">
              <w:rPr>
                <w:bCs/>
                <w:color w:val="000000" w:themeColor="text1"/>
                <w:sz w:val="24"/>
                <w:szCs w:val="24"/>
              </w:rPr>
              <w:lastRenderedPageBreak/>
              <w:t>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chỉ quy đổi từ “ngày” thành “ngày làm việc” để đảm bảo tính thống nhất và phù hợp với Nghị định số 131/2025/NĐ-CP và Nghị định số 136/2025/NĐ-CP.</w:t>
            </w:r>
          </w:p>
        </w:tc>
      </w:tr>
      <w:tr w:rsidR="00D52988" w:rsidRPr="008B71DC" w14:paraId="187550F8" w14:textId="77777777" w:rsidTr="009712AC">
        <w:trPr>
          <w:trHeight w:val="347"/>
        </w:trPr>
        <w:tc>
          <w:tcPr>
            <w:tcW w:w="485" w:type="pct"/>
            <w:vMerge/>
          </w:tcPr>
          <w:p w14:paraId="1E3E6F9F" w14:textId="77777777" w:rsidR="00D52988" w:rsidRPr="00322D70" w:rsidRDefault="00D52988" w:rsidP="009712AC">
            <w:pPr>
              <w:widowControl w:val="0"/>
              <w:spacing w:before="120" w:after="120"/>
              <w:jc w:val="center"/>
              <w:rPr>
                <w:i/>
                <w:iCs/>
                <w:sz w:val="24"/>
                <w:szCs w:val="24"/>
              </w:rPr>
            </w:pPr>
          </w:p>
        </w:tc>
        <w:tc>
          <w:tcPr>
            <w:tcW w:w="582" w:type="pct"/>
          </w:tcPr>
          <w:p w14:paraId="5C4CE9D2" w14:textId="57DDB2B5"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Thành phố Hồ Chí Minh</w:t>
            </w:r>
          </w:p>
        </w:tc>
        <w:tc>
          <w:tcPr>
            <w:tcW w:w="2087" w:type="pct"/>
          </w:tcPr>
          <w:p w14:paraId="0DB30CF0" w14:textId="712AF01C" w:rsidR="00D52988" w:rsidRPr="00322D70" w:rsidRDefault="00D52988" w:rsidP="009712AC">
            <w:pPr>
              <w:widowControl w:val="0"/>
              <w:spacing w:before="120" w:after="120"/>
              <w:jc w:val="both"/>
              <w:rPr>
                <w:sz w:val="24"/>
                <w:szCs w:val="24"/>
              </w:rPr>
            </w:pPr>
            <w:r w:rsidRPr="00322D70">
              <w:rPr>
                <w:color w:val="000000" w:themeColor="text1"/>
                <w:sz w:val="24"/>
                <w:szCs w:val="24"/>
              </w:rPr>
              <w:t>Khoản 37 Điều 2 của Dự thảo: Dự thảo đang điều chỉnh theo hướng giảm số ngày giải quyết thủ tục hành chính, điều này là đúng theo tinh thần chỉ đạo từ Trung ương là ngày càng đơn giản hóa thủ tục hành chính. Tuy nhiên, với số ngày được điều chỉnh cho các thủ tục hành chính theo dự thảo là đang giảm rất nhiều so với Nghị định 54/2024/NĐ-CP, điều này là áp lực rất lớn cho cơ quan thẩm định hồ sơ. Do vậy, Sở Nông nghiệp và Môi trường kiến nghị nên giảm 10% số ngày theo Nghị định 54/2024/NĐ-CP, để hạn chế tối đa tình trạng trễ hạn hồ sơ cho người dân</w:t>
            </w:r>
          </w:p>
        </w:tc>
        <w:tc>
          <w:tcPr>
            <w:tcW w:w="1846" w:type="pct"/>
          </w:tcPr>
          <w:p w14:paraId="2903F907" w14:textId="62DFA46F"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thời gian thực hiện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chỉ quy đổi từ “ngày” thành “ngày làm việc” để đảm bảo tính thống nhất và phù hợp với Nghị định số 131/2025/NĐ-CP và Nghị định số 136/2025/NĐ-CP.</w:t>
            </w:r>
          </w:p>
        </w:tc>
      </w:tr>
      <w:tr w:rsidR="00D52988" w:rsidRPr="008B71DC" w14:paraId="603332BC" w14:textId="77777777" w:rsidTr="009712AC">
        <w:trPr>
          <w:trHeight w:val="347"/>
        </w:trPr>
        <w:tc>
          <w:tcPr>
            <w:tcW w:w="485" w:type="pct"/>
          </w:tcPr>
          <w:p w14:paraId="67B0023F" w14:textId="1F1067F0" w:rsidR="00D52988" w:rsidRPr="00322D70" w:rsidRDefault="00D52988" w:rsidP="009712AC">
            <w:pPr>
              <w:widowControl w:val="0"/>
              <w:spacing w:before="120" w:after="120"/>
              <w:jc w:val="center"/>
              <w:rPr>
                <w:i/>
                <w:iCs/>
                <w:sz w:val="24"/>
                <w:szCs w:val="24"/>
              </w:rPr>
            </w:pPr>
            <w:r w:rsidRPr="00322D70">
              <w:rPr>
                <w:color w:val="000000" w:themeColor="text1"/>
                <w:sz w:val="24"/>
                <w:szCs w:val="24"/>
              </w:rPr>
              <w:t>Khoản 38, Điều 2 (Bãi bỏ một số điểmm khoản, điều; cụm từ)</w:t>
            </w:r>
          </w:p>
        </w:tc>
        <w:tc>
          <w:tcPr>
            <w:tcW w:w="582" w:type="pct"/>
          </w:tcPr>
          <w:p w14:paraId="66532804" w14:textId="28829B0B"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Sở NN</w:t>
            </w:r>
            <w:r>
              <w:rPr>
                <w:bCs/>
                <w:color w:val="000000" w:themeColor="text1"/>
                <w:sz w:val="24"/>
                <w:szCs w:val="24"/>
              </w:rPr>
              <w:t>&amp;</w:t>
            </w:r>
            <w:r w:rsidRPr="00322D70">
              <w:rPr>
                <w:bCs/>
                <w:color w:val="000000" w:themeColor="text1"/>
                <w:sz w:val="24"/>
                <w:szCs w:val="24"/>
              </w:rPr>
              <w:t>MT Thành phố Hồ Chí Minh</w:t>
            </w:r>
          </w:p>
        </w:tc>
        <w:tc>
          <w:tcPr>
            <w:tcW w:w="2087" w:type="pct"/>
          </w:tcPr>
          <w:p w14:paraId="1262B9BD" w14:textId="6BE9CA9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2. Theo Điểm k khoản 38 Điều 2 của Dự thảo: “k) Bãi bỏ điểm b khoản 1 Điều 18; điểm d khoản 1 Điều 18; điểm c khoản 2 Điều 18; điểm c khoản 1 Điều 19; điểm d khoản 1 Điều 19; điểm c khoản 2 Điều 19; điểm b khoản 1 Điều 30; khoản 1 Điều 31; điểm b khoản 2 Điều 31; điểm a khoản 2 Điều 32; điểm a khoản 3 Điều 32; điểm a khoản 3 Điều 39; điểm c khoản 3 Điều 39; điểm a khoản 2 Điều 50; điểm a khoản 3 Điều 50; khoản 5 Điều 58.”</w:t>
            </w:r>
          </w:p>
          <w:p w14:paraId="1F330855" w14:textId="707C367D" w:rsidR="00D52988" w:rsidRPr="00322D70" w:rsidRDefault="00D52988" w:rsidP="009712AC">
            <w:pPr>
              <w:widowControl w:val="0"/>
              <w:spacing w:before="120" w:after="120"/>
              <w:jc w:val="both"/>
              <w:rPr>
                <w:sz w:val="24"/>
                <w:szCs w:val="24"/>
              </w:rPr>
            </w:pPr>
            <w:r w:rsidRPr="00322D70">
              <w:rPr>
                <w:color w:val="000000" w:themeColor="text1"/>
                <w:sz w:val="24"/>
                <w:szCs w:val="24"/>
              </w:rPr>
              <w:lastRenderedPageBreak/>
              <w:t xml:space="preserve"> Tuy nhiên, theo phụ lục tại các biểu mẫu số 38, 39, 40, 41, 42, 43, 44, 45 thì nội dung Đề án/ báo cáo vẫn yêu cầu có “Sơ đồ khu vực và vị trí công trình khai thác”. Như thế, sẽ không phù hợp theo quy định tại Điểm k khoản 38 Điều 2 của Dự thảo. Do vậy, đề nghị cơ quan soạn thảo rà soát và điều chỉnh các biểu mẫu cho phù hợp.</w:t>
            </w:r>
          </w:p>
        </w:tc>
        <w:tc>
          <w:tcPr>
            <w:tcW w:w="1846" w:type="pct"/>
          </w:tcPr>
          <w:p w14:paraId="03D3676B" w14:textId="77777777" w:rsidR="00D52988" w:rsidRPr="00322D70" w:rsidRDefault="00D52988" w:rsidP="009712AC">
            <w:pPr>
              <w:widowControl w:val="0"/>
              <w:spacing w:before="120" w:after="120"/>
              <w:jc w:val="both"/>
              <w:rPr>
                <w:bCs/>
                <w:sz w:val="24"/>
                <w:szCs w:val="24"/>
              </w:rPr>
            </w:pPr>
          </w:p>
        </w:tc>
      </w:tr>
      <w:tr w:rsidR="00D52988" w:rsidRPr="008B71DC" w14:paraId="3DE90953" w14:textId="77777777" w:rsidTr="009712AC">
        <w:trPr>
          <w:trHeight w:val="397"/>
        </w:trPr>
        <w:tc>
          <w:tcPr>
            <w:tcW w:w="485" w:type="pct"/>
          </w:tcPr>
          <w:p w14:paraId="366F9E84" w14:textId="6A78D914" w:rsidR="00D52988" w:rsidRPr="00322D70" w:rsidRDefault="00D52988" w:rsidP="009712AC">
            <w:pPr>
              <w:widowControl w:val="0"/>
              <w:spacing w:before="120" w:after="120"/>
              <w:jc w:val="center"/>
              <w:rPr>
                <w:b/>
                <w:bCs/>
                <w:sz w:val="24"/>
                <w:szCs w:val="24"/>
              </w:rPr>
            </w:pPr>
            <w:r w:rsidRPr="00322D70">
              <w:rPr>
                <w:b/>
                <w:bCs/>
                <w:sz w:val="24"/>
                <w:szCs w:val="24"/>
              </w:rPr>
              <w:t>Điều 3.</w:t>
            </w:r>
          </w:p>
        </w:tc>
        <w:tc>
          <w:tcPr>
            <w:tcW w:w="4515" w:type="pct"/>
            <w:gridSpan w:val="3"/>
          </w:tcPr>
          <w:p w14:paraId="0BBBC7B4" w14:textId="70E70A08" w:rsidR="00D52988" w:rsidRPr="00322D70" w:rsidRDefault="00D52988" w:rsidP="009712AC">
            <w:pPr>
              <w:widowControl w:val="0"/>
              <w:spacing w:before="120" w:after="120"/>
              <w:jc w:val="center"/>
              <w:rPr>
                <w:b/>
                <w:bCs/>
                <w:sz w:val="24"/>
                <w:szCs w:val="24"/>
              </w:rPr>
            </w:pPr>
            <w:r w:rsidRPr="00322D70">
              <w:rPr>
                <w:b/>
                <w:bCs/>
                <w:sz w:val="24"/>
                <w:szCs w:val="24"/>
              </w:rPr>
              <w:t>Quy định chuyển tiếp</w:t>
            </w:r>
          </w:p>
        </w:tc>
      </w:tr>
      <w:tr w:rsidR="00D52988" w:rsidRPr="008B71DC" w14:paraId="2A6501EB" w14:textId="77777777" w:rsidTr="009712AC">
        <w:trPr>
          <w:trHeight w:val="397"/>
        </w:trPr>
        <w:tc>
          <w:tcPr>
            <w:tcW w:w="485" w:type="pct"/>
          </w:tcPr>
          <w:p w14:paraId="537CFC34" w14:textId="77777777" w:rsidR="00D52988" w:rsidRPr="00322D70" w:rsidRDefault="00D52988" w:rsidP="009712AC">
            <w:pPr>
              <w:widowControl w:val="0"/>
              <w:spacing w:before="120" w:after="120"/>
              <w:jc w:val="center"/>
              <w:rPr>
                <w:b/>
                <w:bCs/>
                <w:sz w:val="24"/>
                <w:szCs w:val="24"/>
              </w:rPr>
            </w:pPr>
          </w:p>
        </w:tc>
        <w:tc>
          <w:tcPr>
            <w:tcW w:w="582" w:type="pct"/>
          </w:tcPr>
          <w:p w14:paraId="15E247CA" w14:textId="59C08C32"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Sở</w:t>
            </w:r>
            <w:r>
              <w:rPr>
                <w:bCs/>
                <w:color w:val="000000" w:themeColor="text1"/>
                <w:sz w:val="24"/>
                <w:szCs w:val="24"/>
              </w:rPr>
              <w:t xml:space="preserve"> Nông nghiệp và Môi trường</w:t>
            </w:r>
            <w:r w:rsidRPr="00322D70">
              <w:rPr>
                <w:bCs/>
                <w:color w:val="000000" w:themeColor="text1"/>
                <w:sz w:val="24"/>
                <w:szCs w:val="24"/>
              </w:rPr>
              <w:t xml:space="preserve"> tỉnh Lâm Đồng</w:t>
            </w:r>
          </w:p>
        </w:tc>
        <w:tc>
          <w:tcPr>
            <w:tcW w:w="2087" w:type="pct"/>
          </w:tcPr>
          <w:p w14:paraId="10973FA4" w14:textId="77777777" w:rsidR="00D52988" w:rsidRPr="00322D70" w:rsidRDefault="00D52988" w:rsidP="009712AC">
            <w:pPr>
              <w:widowControl w:val="0"/>
              <w:spacing w:before="120" w:after="120"/>
              <w:jc w:val="both"/>
              <w:rPr>
                <w:bCs/>
                <w:color w:val="000000" w:themeColor="text1"/>
                <w:sz w:val="24"/>
                <w:szCs w:val="24"/>
              </w:rPr>
            </w:pPr>
            <w:r w:rsidRPr="00322D70">
              <w:rPr>
                <w:color w:val="000000" w:themeColor="text1"/>
                <w:sz w:val="24"/>
                <w:szCs w:val="24"/>
              </w:rPr>
              <w:t>đề xuất bổ sung quy định thời điểm thực hiện việc kê khai áp dụng tương tự đối với đăng ký, cấp giấy phép thăm dò, khai thác tài nguyên nước đối với các trường hợp chưa có công trình khai thác nước dưới đất là trước khi xây dựng công trình.</w:t>
            </w:r>
          </w:p>
          <w:p w14:paraId="24E8D94A" w14:textId="77777777" w:rsidR="00D52988" w:rsidRPr="00322D70" w:rsidRDefault="00D52988" w:rsidP="009712AC">
            <w:pPr>
              <w:widowControl w:val="0"/>
              <w:spacing w:before="120" w:after="120"/>
              <w:jc w:val="both"/>
              <w:rPr>
                <w:bCs/>
                <w:sz w:val="24"/>
                <w:szCs w:val="24"/>
              </w:rPr>
            </w:pPr>
          </w:p>
        </w:tc>
        <w:tc>
          <w:tcPr>
            <w:tcW w:w="1846" w:type="pct"/>
          </w:tcPr>
          <w:p w14:paraId="41CE822E" w14:textId="74073170"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về ý kiến liên quan đến quy định phải kê khai thác tài nguyên nước trước khi xây dựng công trình, cơ quan chủ trì soạn thảo thấy rằng mục địch của việc kê khai là để thu thập, nắm bắt thông tin, số liệu, tình hình khai thác, sử dụng nước phục vụ công tác quản lý, các công trình thuộc trường hợp phải kê khai là các công trình quy mô nhỏ, phục vụ sinh hoạt gia đình, phần lớn là các công trình đã có và đang sử dụng. Vì vậy, cơ quan chủ trì soạn thảo không bổ sung quy định phải thực hiện kê khai trước khi xây dựng công trình.</w:t>
            </w:r>
          </w:p>
        </w:tc>
      </w:tr>
      <w:tr w:rsidR="00D52988" w:rsidRPr="008B71DC" w14:paraId="1B86258D" w14:textId="77777777" w:rsidTr="009712AC">
        <w:trPr>
          <w:trHeight w:val="397"/>
        </w:trPr>
        <w:tc>
          <w:tcPr>
            <w:tcW w:w="485" w:type="pct"/>
          </w:tcPr>
          <w:p w14:paraId="51955FBB" w14:textId="5B85251D" w:rsidR="00D52988" w:rsidRPr="00322D70" w:rsidRDefault="00D52988" w:rsidP="009712AC">
            <w:pPr>
              <w:widowControl w:val="0"/>
              <w:spacing w:before="120" w:after="120"/>
              <w:jc w:val="center"/>
              <w:rPr>
                <w:b/>
                <w:bCs/>
                <w:sz w:val="24"/>
                <w:szCs w:val="24"/>
              </w:rPr>
            </w:pPr>
            <w:r w:rsidRPr="00322D70">
              <w:rPr>
                <w:b/>
                <w:bCs/>
                <w:sz w:val="24"/>
                <w:szCs w:val="24"/>
              </w:rPr>
              <w:t>Điều 4.</w:t>
            </w:r>
          </w:p>
        </w:tc>
        <w:tc>
          <w:tcPr>
            <w:tcW w:w="4515" w:type="pct"/>
            <w:gridSpan w:val="3"/>
          </w:tcPr>
          <w:p w14:paraId="4CD4D1EC" w14:textId="75E7DFE4" w:rsidR="00D52988" w:rsidRPr="00322D70" w:rsidRDefault="00D52988" w:rsidP="009712AC">
            <w:pPr>
              <w:widowControl w:val="0"/>
              <w:spacing w:before="120" w:after="120"/>
              <w:jc w:val="center"/>
              <w:rPr>
                <w:b/>
                <w:sz w:val="24"/>
                <w:szCs w:val="24"/>
              </w:rPr>
            </w:pPr>
            <w:r w:rsidRPr="00322D70">
              <w:rPr>
                <w:b/>
                <w:sz w:val="24"/>
                <w:szCs w:val="24"/>
              </w:rPr>
              <w:t>Hiệu lực thi hành</w:t>
            </w:r>
          </w:p>
        </w:tc>
      </w:tr>
      <w:tr w:rsidR="00D52988" w:rsidRPr="008B71DC" w14:paraId="1DAEAA69" w14:textId="77777777" w:rsidTr="009712AC">
        <w:trPr>
          <w:trHeight w:val="397"/>
        </w:trPr>
        <w:tc>
          <w:tcPr>
            <w:tcW w:w="485" w:type="pct"/>
          </w:tcPr>
          <w:p w14:paraId="0119163A" w14:textId="77777777" w:rsidR="00D52988" w:rsidRPr="00322D70" w:rsidRDefault="00D52988" w:rsidP="009712AC">
            <w:pPr>
              <w:widowControl w:val="0"/>
              <w:spacing w:before="120" w:after="120"/>
              <w:jc w:val="center"/>
              <w:rPr>
                <w:b/>
                <w:bCs/>
                <w:sz w:val="24"/>
                <w:szCs w:val="24"/>
              </w:rPr>
            </w:pPr>
          </w:p>
        </w:tc>
        <w:tc>
          <w:tcPr>
            <w:tcW w:w="4515" w:type="pct"/>
            <w:gridSpan w:val="3"/>
          </w:tcPr>
          <w:p w14:paraId="5C3CA5BA" w14:textId="190D2F16" w:rsidR="00D52988" w:rsidRPr="00322D70" w:rsidRDefault="00D52988" w:rsidP="009712AC">
            <w:pPr>
              <w:widowControl w:val="0"/>
              <w:spacing w:before="120" w:after="120"/>
              <w:jc w:val="center"/>
              <w:rPr>
                <w:bCs/>
                <w:sz w:val="24"/>
                <w:szCs w:val="24"/>
              </w:rPr>
            </w:pPr>
            <w:r w:rsidRPr="00322D70">
              <w:rPr>
                <w:bCs/>
                <w:sz w:val="24"/>
                <w:szCs w:val="24"/>
              </w:rPr>
              <w:t>Không có ý kiến</w:t>
            </w:r>
          </w:p>
        </w:tc>
      </w:tr>
      <w:tr w:rsidR="00D52988" w:rsidRPr="008B71DC" w14:paraId="2A496B74" w14:textId="77777777" w:rsidTr="009712AC">
        <w:trPr>
          <w:trHeight w:val="397"/>
        </w:trPr>
        <w:tc>
          <w:tcPr>
            <w:tcW w:w="485" w:type="pct"/>
            <w:vMerge w:val="restart"/>
          </w:tcPr>
          <w:p w14:paraId="3D77312A" w14:textId="6D41FE64" w:rsidR="00D52988" w:rsidRPr="00322D70" w:rsidRDefault="00D52988" w:rsidP="009712AC">
            <w:pPr>
              <w:widowControl w:val="0"/>
              <w:spacing w:before="120" w:after="120"/>
              <w:jc w:val="center"/>
              <w:rPr>
                <w:b/>
                <w:bCs/>
                <w:sz w:val="24"/>
                <w:szCs w:val="24"/>
              </w:rPr>
            </w:pPr>
            <w:r w:rsidRPr="00322D70">
              <w:rPr>
                <w:b/>
                <w:bCs/>
                <w:sz w:val="24"/>
                <w:szCs w:val="24"/>
              </w:rPr>
              <w:t>Phụ lục</w:t>
            </w:r>
          </w:p>
        </w:tc>
        <w:tc>
          <w:tcPr>
            <w:tcW w:w="582" w:type="pct"/>
            <w:vAlign w:val="center"/>
          </w:tcPr>
          <w:p w14:paraId="20A5F120" w14:textId="561079C4"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Phú Thọ</w:t>
            </w:r>
          </w:p>
        </w:tc>
        <w:tc>
          <w:tcPr>
            <w:tcW w:w="2087" w:type="pct"/>
          </w:tcPr>
          <w:p w14:paraId="78174FB8" w14:textId="77777777" w:rsidR="00D52988" w:rsidRPr="00322D70" w:rsidRDefault="00D52988" w:rsidP="009712AC">
            <w:pPr>
              <w:widowControl w:val="0"/>
              <w:spacing w:before="120" w:after="120"/>
              <w:jc w:val="both"/>
              <w:rPr>
                <w:color w:val="000000" w:themeColor="text1"/>
                <w:spacing w:val="-5"/>
                <w:sz w:val="24"/>
                <w:szCs w:val="24"/>
              </w:rPr>
            </w:pPr>
            <w:r w:rsidRPr="00322D70">
              <w:rPr>
                <w:color w:val="000000" w:themeColor="text1"/>
                <w:spacing w:val="-5"/>
                <w:sz w:val="24"/>
                <w:szCs w:val="24"/>
              </w:rPr>
              <w:t>Tại khoản 9 Mẫu 21, Mẫu 22 Phụ lục I ban hành kèm theo Nghị định</w:t>
            </w:r>
          </w:p>
          <w:p w14:paraId="315A4453"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Dự thảo ghi:</w:t>
            </w:r>
          </w:p>
          <w:p w14:paraId="6EFBEF01" w14:textId="77777777" w:rsidR="00D52988" w:rsidRPr="00322D70" w:rsidRDefault="00D52988" w:rsidP="009712AC">
            <w:pPr>
              <w:widowControl w:val="0"/>
              <w:spacing w:before="120" w:after="120"/>
              <w:jc w:val="both"/>
              <w:rPr>
                <w:i/>
                <w:color w:val="000000" w:themeColor="text1"/>
                <w:sz w:val="24"/>
                <w:szCs w:val="24"/>
              </w:rPr>
            </w:pPr>
            <w:r w:rsidRPr="00322D70">
              <w:rPr>
                <w:i/>
                <w:color w:val="000000" w:themeColor="text1"/>
                <w:sz w:val="24"/>
                <w:szCs w:val="24"/>
              </w:rPr>
              <w:t>“9. Vị trí toạ độ, lưu lượng và các thông số của công trình cụ thể như sau:</w:t>
            </w:r>
          </w:p>
          <w:p w14:paraId="520CE4CF" w14:textId="77777777" w:rsidR="00D52988" w:rsidRPr="00322D70" w:rsidRDefault="00D52988" w:rsidP="009712AC">
            <w:pPr>
              <w:widowControl w:val="0"/>
              <w:spacing w:before="120" w:after="120"/>
              <w:jc w:val="both"/>
              <w:rPr>
                <w:i/>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4"/>
              <w:gridCol w:w="885"/>
              <w:gridCol w:w="846"/>
              <w:gridCol w:w="707"/>
              <w:gridCol w:w="707"/>
              <w:gridCol w:w="1141"/>
              <w:gridCol w:w="853"/>
            </w:tblGrid>
            <w:tr w:rsidR="00D52988" w:rsidRPr="00322D70" w14:paraId="08F54CAF" w14:textId="77777777" w:rsidTr="00700ACA">
              <w:tc>
                <w:tcPr>
                  <w:tcW w:w="654" w:type="pct"/>
                  <w:vMerge w:val="restart"/>
                  <w:tcMar>
                    <w:top w:w="0" w:type="dxa"/>
                    <w:left w:w="0" w:type="dxa"/>
                    <w:bottom w:w="0" w:type="dxa"/>
                    <w:right w:w="0" w:type="dxa"/>
                  </w:tcMar>
                  <w:vAlign w:val="center"/>
                </w:tcPr>
                <w:p w14:paraId="53B2C552"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Số hiệu</w:t>
                  </w:r>
                </w:p>
              </w:tc>
              <w:tc>
                <w:tcPr>
                  <w:tcW w:w="1463" w:type="pct"/>
                  <w:gridSpan w:val="2"/>
                  <w:tcMar>
                    <w:top w:w="0" w:type="dxa"/>
                    <w:left w:w="0" w:type="dxa"/>
                    <w:bottom w:w="0" w:type="dxa"/>
                    <w:right w:w="0" w:type="dxa"/>
                  </w:tcMar>
                  <w:vAlign w:val="center"/>
                </w:tcPr>
                <w:p w14:paraId="0C48B8C1"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Tọa độ</w:t>
                  </w:r>
                </w:p>
                <w:p w14:paraId="5CE46F0C"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(VN2000, kinh tuyến trục...., múi chiếu 3</w:t>
                  </w:r>
                  <w:r w:rsidRPr="00322D70">
                    <w:rPr>
                      <w:b/>
                      <w:i/>
                      <w:color w:val="000000" w:themeColor="text1"/>
                      <w:sz w:val="24"/>
                      <w:szCs w:val="24"/>
                      <w:vertAlign w:val="superscript"/>
                    </w:rPr>
                    <w:t>0</w:t>
                  </w:r>
                  <w:r w:rsidRPr="00322D70">
                    <w:rPr>
                      <w:b/>
                      <w:i/>
                      <w:color w:val="000000" w:themeColor="text1"/>
                      <w:sz w:val="24"/>
                      <w:szCs w:val="24"/>
                    </w:rPr>
                    <w:t>)</w:t>
                  </w:r>
                </w:p>
              </w:tc>
              <w:tc>
                <w:tcPr>
                  <w:tcW w:w="1196" w:type="pct"/>
                  <w:gridSpan w:val="2"/>
                  <w:tcMar>
                    <w:top w:w="0" w:type="dxa"/>
                    <w:left w:w="0" w:type="dxa"/>
                    <w:bottom w:w="0" w:type="dxa"/>
                    <w:right w:w="0" w:type="dxa"/>
                  </w:tcMar>
                  <w:vAlign w:val="center"/>
                </w:tcPr>
                <w:p w14:paraId="4284FC45"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 xml:space="preserve">Chiều sâu </w:t>
                  </w:r>
                </w:p>
                <w:p w14:paraId="02CEC5E7"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đặt ống lọc (m)</w:t>
                  </w:r>
                </w:p>
              </w:tc>
              <w:tc>
                <w:tcPr>
                  <w:tcW w:w="965" w:type="pct"/>
                  <w:tcMar>
                    <w:top w:w="0" w:type="dxa"/>
                    <w:left w:w="0" w:type="dxa"/>
                    <w:bottom w:w="0" w:type="dxa"/>
                    <w:right w:w="0" w:type="dxa"/>
                  </w:tcMar>
                  <w:vAlign w:val="center"/>
                </w:tcPr>
                <w:p w14:paraId="518AD26F"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Chiều sâu mực nước động lớn nhất cho phép (m)</w:t>
                  </w:r>
                </w:p>
              </w:tc>
              <w:tc>
                <w:tcPr>
                  <w:tcW w:w="721" w:type="pct"/>
                  <w:tcMar>
                    <w:top w:w="0" w:type="dxa"/>
                    <w:left w:w="0" w:type="dxa"/>
                    <w:bottom w:w="0" w:type="dxa"/>
                    <w:right w:w="0" w:type="dxa"/>
                  </w:tcMar>
                  <w:vAlign w:val="center"/>
                </w:tcPr>
                <w:p w14:paraId="55B7C9E9"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 xml:space="preserve">Tầng </w:t>
                  </w:r>
                </w:p>
                <w:p w14:paraId="06C9DB78"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chứa nước khai thác</w:t>
                  </w:r>
                </w:p>
              </w:tc>
            </w:tr>
            <w:tr w:rsidR="00D52988" w:rsidRPr="00322D70" w14:paraId="4DAB0852" w14:textId="77777777" w:rsidTr="00700ACA">
              <w:tc>
                <w:tcPr>
                  <w:tcW w:w="654" w:type="pct"/>
                  <w:vMerge/>
                  <w:vAlign w:val="center"/>
                </w:tcPr>
                <w:p w14:paraId="458B90FE"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c>
                <w:tcPr>
                  <w:tcW w:w="748" w:type="pct"/>
                  <w:tcMar>
                    <w:top w:w="0" w:type="dxa"/>
                    <w:left w:w="0" w:type="dxa"/>
                    <w:bottom w:w="0" w:type="dxa"/>
                    <w:right w:w="0" w:type="dxa"/>
                  </w:tcMar>
                  <w:vAlign w:val="center"/>
                </w:tcPr>
                <w:p w14:paraId="16463BB0"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X</w:t>
                  </w:r>
                </w:p>
              </w:tc>
              <w:tc>
                <w:tcPr>
                  <w:tcW w:w="715" w:type="pct"/>
                  <w:tcMar>
                    <w:top w:w="0" w:type="dxa"/>
                    <w:left w:w="0" w:type="dxa"/>
                    <w:bottom w:w="0" w:type="dxa"/>
                    <w:right w:w="0" w:type="dxa"/>
                  </w:tcMar>
                  <w:vAlign w:val="center"/>
                </w:tcPr>
                <w:p w14:paraId="1F6C997E"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Y</w:t>
                  </w:r>
                </w:p>
              </w:tc>
              <w:tc>
                <w:tcPr>
                  <w:tcW w:w="598" w:type="pct"/>
                  <w:tcMar>
                    <w:top w:w="0" w:type="dxa"/>
                    <w:left w:w="0" w:type="dxa"/>
                    <w:bottom w:w="0" w:type="dxa"/>
                    <w:right w:w="0" w:type="dxa"/>
                  </w:tcMar>
                  <w:vAlign w:val="center"/>
                </w:tcPr>
                <w:p w14:paraId="24494659"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Từ</w:t>
                  </w:r>
                </w:p>
              </w:tc>
              <w:tc>
                <w:tcPr>
                  <w:tcW w:w="598" w:type="pct"/>
                  <w:tcMar>
                    <w:top w:w="0" w:type="dxa"/>
                    <w:left w:w="0" w:type="dxa"/>
                    <w:bottom w:w="0" w:type="dxa"/>
                    <w:right w:w="0" w:type="dxa"/>
                  </w:tcMar>
                  <w:vAlign w:val="center"/>
                </w:tcPr>
                <w:p w14:paraId="2A1C9A6D"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Đến</w:t>
                  </w:r>
                </w:p>
              </w:tc>
              <w:tc>
                <w:tcPr>
                  <w:tcW w:w="965" w:type="pct"/>
                  <w:vAlign w:val="center"/>
                </w:tcPr>
                <w:p w14:paraId="265D1620"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c>
                <w:tcPr>
                  <w:tcW w:w="721" w:type="pct"/>
                  <w:vAlign w:val="center"/>
                </w:tcPr>
                <w:p w14:paraId="5C268AE3"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r>
            <w:tr w:rsidR="00D52988" w:rsidRPr="00322D70" w14:paraId="4AC9D1EC" w14:textId="77777777" w:rsidTr="00700ACA">
              <w:tc>
                <w:tcPr>
                  <w:tcW w:w="654" w:type="pct"/>
                  <w:tcMar>
                    <w:top w:w="0" w:type="dxa"/>
                    <w:left w:w="0" w:type="dxa"/>
                    <w:bottom w:w="0" w:type="dxa"/>
                    <w:right w:w="0" w:type="dxa"/>
                  </w:tcMar>
                </w:tcPr>
                <w:p w14:paraId="356B142C"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748" w:type="pct"/>
                  <w:tcMar>
                    <w:top w:w="0" w:type="dxa"/>
                    <w:left w:w="0" w:type="dxa"/>
                    <w:bottom w:w="0" w:type="dxa"/>
                    <w:right w:w="0" w:type="dxa"/>
                  </w:tcMar>
                </w:tcPr>
                <w:p w14:paraId="67F1A26A"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715" w:type="pct"/>
                  <w:tcMar>
                    <w:top w:w="0" w:type="dxa"/>
                    <w:left w:w="0" w:type="dxa"/>
                    <w:bottom w:w="0" w:type="dxa"/>
                    <w:right w:w="0" w:type="dxa"/>
                  </w:tcMar>
                </w:tcPr>
                <w:p w14:paraId="3BF0B2D2"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598" w:type="pct"/>
                  <w:tcMar>
                    <w:top w:w="0" w:type="dxa"/>
                    <w:left w:w="0" w:type="dxa"/>
                    <w:bottom w:w="0" w:type="dxa"/>
                    <w:right w:w="0" w:type="dxa"/>
                  </w:tcMar>
                </w:tcPr>
                <w:p w14:paraId="1C08F4DD"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598" w:type="pct"/>
                  <w:tcMar>
                    <w:top w:w="0" w:type="dxa"/>
                    <w:left w:w="0" w:type="dxa"/>
                    <w:bottom w:w="0" w:type="dxa"/>
                    <w:right w:w="0" w:type="dxa"/>
                  </w:tcMar>
                </w:tcPr>
                <w:p w14:paraId="1EA67C35"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965" w:type="pct"/>
                  <w:tcMar>
                    <w:top w:w="0" w:type="dxa"/>
                    <w:left w:w="0" w:type="dxa"/>
                    <w:bottom w:w="0" w:type="dxa"/>
                    <w:right w:w="0" w:type="dxa"/>
                  </w:tcMar>
                </w:tcPr>
                <w:p w14:paraId="73F7C063"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721" w:type="pct"/>
                  <w:tcMar>
                    <w:top w:w="0" w:type="dxa"/>
                    <w:left w:w="0" w:type="dxa"/>
                    <w:bottom w:w="0" w:type="dxa"/>
                    <w:right w:w="0" w:type="dxa"/>
                  </w:tcMar>
                </w:tcPr>
                <w:p w14:paraId="029C8C95"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r>
          </w:tbl>
          <w:p w14:paraId="4A1D2961" w14:textId="77777777" w:rsidR="00D52988" w:rsidRPr="00322D70" w:rsidRDefault="00D52988" w:rsidP="009712AC">
            <w:pPr>
              <w:widowControl w:val="0"/>
              <w:spacing w:before="120" w:after="120"/>
              <w:jc w:val="both"/>
              <w:rPr>
                <w:color w:val="000000" w:themeColor="text1"/>
                <w:spacing w:val="-5"/>
                <w:sz w:val="24"/>
                <w:szCs w:val="24"/>
              </w:rPr>
            </w:pPr>
            <w:r w:rsidRPr="00322D70">
              <w:rPr>
                <w:color w:val="000000" w:themeColor="text1"/>
                <w:spacing w:val="-5"/>
                <w:sz w:val="24"/>
                <w:szCs w:val="24"/>
              </w:rPr>
              <w:t>- Đề nghị chỉnh sửa, bổ sung thêm cột lưu lượng của công trình</w:t>
            </w:r>
          </w:p>
          <w:p w14:paraId="5BC94E12" w14:textId="77777777" w:rsidR="00D52988" w:rsidRPr="00322D70" w:rsidRDefault="00D52988" w:rsidP="009712AC">
            <w:pPr>
              <w:widowControl w:val="0"/>
              <w:spacing w:before="120" w:after="120"/>
              <w:jc w:val="both"/>
              <w:rPr>
                <w:i/>
                <w:color w:val="000000" w:themeColor="text1"/>
                <w:sz w:val="24"/>
                <w:szCs w:val="24"/>
              </w:rPr>
            </w:pPr>
            <w:r w:rsidRPr="00322D70">
              <w:rPr>
                <w:i/>
                <w:color w:val="000000" w:themeColor="text1"/>
                <w:sz w:val="24"/>
                <w:szCs w:val="24"/>
              </w:rPr>
              <w:t>9. Vị trí toạ độ, lưu lượng và các thông số của công trình cụ thể như sau:</w:t>
            </w:r>
          </w:p>
          <w:p w14:paraId="54C4EE97" w14:textId="77777777" w:rsidR="00D52988" w:rsidRPr="00322D70" w:rsidRDefault="00D52988" w:rsidP="009712AC">
            <w:pPr>
              <w:widowControl w:val="0"/>
              <w:spacing w:before="120" w:after="120"/>
              <w:jc w:val="both"/>
              <w:rPr>
                <w:i/>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7"/>
              <w:gridCol w:w="774"/>
              <w:gridCol w:w="739"/>
              <w:gridCol w:w="618"/>
              <w:gridCol w:w="618"/>
              <w:gridCol w:w="998"/>
              <w:gridCol w:w="745"/>
              <w:gridCol w:w="744"/>
            </w:tblGrid>
            <w:tr w:rsidR="00D52988" w:rsidRPr="00322D70" w14:paraId="3A8FE3A0" w14:textId="77777777" w:rsidTr="00700ACA">
              <w:tc>
                <w:tcPr>
                  <w:tcW w:w="572" w:type="pct"/>
                  <w:vMerge w:val="restart"/>
                  <w:tcMar>
                    <w:top w:w="0" w:type="dxa"/>
                    <w:left w:w="0" w:type="dxa"/>
                    <w:bottom w:w="0" w:type="dxa"/>
                    <w:right w:w="0" w:type="dxa"/>
                  </w:tcMar>
                  <w:vAlign w:val="center"/>
                </w:tcPr>
                <w:p w14:paraId="2201FFD5"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Số hiệu</w:t>
                  </w:r>
                </w:p>
              </w:tc>
              <w:tc>
                <w:tcPr>
                  <w:tcW w:w="1279" w:type="pct"/>
                  <w:gridSpan w:val="2"/>
                  <w:tcMar>
                    <w:top w:w="0" w:type="dxa"/>
                    <w:left w:w="0" w:type="dxa"/>
                    <w:bottom w:w="0" w:type="dxa"/>
                    <w:right w:w="0" w:type="dxa"/>
                  </w:tcMar>
                  <w:vAlign w:val="center"/>
                </w:tcPr>
                <w:p w14:paraId="41C05436"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Tọa độ</w:t>
                  </w:r>
                </w:p>
                <w:p w14:paraId="0A6B808D"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(VN2000, kinh tuyến trục...., múi chiếu 3</w:t>
                  </w:r>
                  <w:r w:rsidRPr="00322D70">
                    <w:rPr>
                      <w:i/>
                      <w:color w:val="000000" w:themeColor="text1"/>
                      <w:sz w:val="24"/>
                      <w:szCs w:val="24"/>
                      <w:vertAlign w:val="superscript"/>
                    </w:rPr>
                    <w:t>0</w:t>
                  </w:r>
                  <w:r w:rsidRPr="00322D70">
                    <w:rPr>
                      <w:i/>
                      <w:color w:val="000000" w:themeColor="text1"/>
                      <w:sz w:val="24"/>
                      <w:szCs w:val="24"/>
                    </w:rPr>
                    <w:t>)</w:t>
                  </w:r>
                </w:p>
              </w:tc>
              <w:tc>
                <w:tcPr>
                  <w:tcW w:w="1046" w:type="pct"/>
                  <w:gridSpan w:val="2"/>
                  <w:tcMar>
                    <w:top w:w="0" w:type="dxa"/>
                    <w:left w:w="0" w:type="dxa"/>
                    <w:bottom w:w="0" w:type="dxa"/>
                    <w:right w:w="0" w:type="dxa"/>
                  </w:tcMar>
                  <w:vAlign w:val="center"/>
                </w:tcPr>
                <w:p w14:paraId="592F4809"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xml:space="preserve">Chiều sâu </w:t>
                  </w:r>
                </w:p>
                <w:p w14:paraId="05EB5E8F"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đặt ống lọc (m)</w:t>
                  </w:r>
                </w:p>
              </w:tc>
              <w:tc>
                <w:tcPr>
                  <w:tcW w:w="844" w:type="pct"/>
                  <w:tcMar>
                    <w:top w:w="0" w:type="dxa"/>
                    <w:left w:w="0" w:type="dxa"/>
                    <w:bottom w:w="0" w:type="dxa"/>
                    <w:right w:w="0" w:type="dxa"/>
                  </w:tcMar>
                  <w:vAlign w:val="center"/>
                </w:tcPr>
                <w:p w14:paraId="31974CE5"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Chiều sâu mực nước động lớn nhất cho phép (m)</w:t>
                  </w:r>
                </w:p>
              </w:tc>
              <w:tc>
                <w:tcPr>
                  <w:tcW w:w="630" w:type="pct"/>
                </w:tcPr>
                <w:p w14:paraId="146DC8D5"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b/>
                      <w:i/>
                      <w:color w:val="000000" w:themeColor="text1"/>
                      <w:sz w:val="24"/>
                      <w:szCs w:val="24"/>
                    </w:rPr>
                    <w:t>Lưu lượng (m</w:t>
                  </w:r>
                  <w:r w:rsidRPr="00322D70">
                    <w:rPr>
                      <w:b/>
                      <w:i/>
                      <w:color w:val="000000" w:themeColor="text1"/>
                      <w:sz w:val="24"/>
                      <w:szCs w:val="24"/>
                      <w:vertAlign w:val="superscript"/>
                    </w:rPr>
                    <w:t>3</w:t>
                  </w:r>
                  <w:r w:rsidRPr="00322D70">
                    <w:rPr>
                      <w:b/>
                      <w:i/>
                      <w:color w:val="000000" w:themeColor="text1"/>
                      <w:sz w:val="24"/>
                      <w:szCs w:val="24"/>
                    </w:rPr>
                    <w:t>/ngày đêm)</w:t>
                  </w:r>
                </w:p>
              </w:tc>
              <w:tc>
                <w:tcPr>
                  <w:tcW w:w="629" w:type="pct"/>
                  <w:tcMar>
                    <w:top w:w="0" w:type="dxa"/>
                    <w:left w:w="0" w:type="dxa"/>
                    <w:bottom w:w="0" w:type="dxa"/>
                    <w:right w:w="0" w:type="dxa"/>
                  </w:tcMar>
                  <w:vAlign w:val="center"/>
                </w:tcPr>
                <w:p w14:paraId="52BE4C79"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xml:space="preserve">Tầng </w:t>
                  </w:r>
                </w:p>
                <w:p w14:paraId="6988A787" w14:textId="77777777" w:rsidR="00D52988" w:rsidRPr="00322D70" w:rsidRDefault="00D52988" w:rsidP="00D741EC">
                  <w:pPr>
                    <w:framePr w:hSpace="180" w:wrap="around" w:vAnchor="text" w:hAnchor="text" w:xAlign="right" w:y="1"/>
                    <w:widowControl w:val="0"/>
                    <w:spacing w:before="120" w:after="120"/>
                    <w:suppressOverlap/>
                    <w:jc w:val="both"/>
                    <w:rPr>
                      <w:b/>
                      <w:i/>
                      <w:color w:val="000000" w:themeColor="text1"/>
                      <w:sz w:val="24"/>
                      <w:szCs w:val="24"/>
                    </w:rPr>
                  </w:pPr>
                  <w:r w:rsidRPr="00322D70">
                    <w:rPr>
                      <w:i/>
                      <w:color w:val="000000" w:themeColor="text1"/>
                      <w:sz w:val="24"/>
                      <w:szCs w:val="24"/>
                    </w:rPr>
                    <w:t>chứa nước khai thác</w:t>
                  </w:r>
                </w:p>
              </w:tc>
            </w:tr>
            <w:tr w:rsidR="00D52988" w:rsidRPr="00322D70" w14:paraId="336577B5" w14:textId="77777777" w:rsidTr="00700ACA">
              <w:tc>
                <w:tcPr>
                  <w:tcW w:w="572" w:type="pct"/>
                  <w:vMerge/>
                  <w:vAlign w:val="center"/>
                </w:tcPr>
                <w:p w14:paraId="3D1C3516"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c>
                <w:tcPr>
                  <w:tcW w:w="654" w:type="pct"/>
                  <w:tcMar>
                    <w:top w:w="0" w:type="dxa"/>
                    <w:left w:w="0" w:type="dxa"/>
                    <w:bottom w:w="0" w:type="dxa"/>
                    <w:right w:w="0" w:type="dxa"/>
                  </w:tcMar>
                  <w:vAlign w:val="center"/>
                </w:tcPr>
                <w:p w14:paraId="7E2D5D29"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X</w:t>
                  </w:r>
                </w:p>
              </w:tc>
              <w:tc>
                <w:tcPr>
                  <w:tcW w:w="625" w:type="pct"/>
                  <w:tcMar>
                    <w:top w:w="0" w:type="dxa"/>
                    <w:left w:w="0" w:type="dxa"/>
                    <w:bottom w:w="0" w:type="dxa"/>
                    <w:right w:w="0" w:type="dxa"/>
                  </w:tcMar>
                  <w:vAlign w:val="center"/>
                </w:tcPr>
                <w:p w14:paraId="2D5BFBBC"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Y</w:t>
                  </w:r>
                </w:p>
              </w:tc>
              <w:tc>
                <w:tcPr>
                  <w:tcW w:w="523" w:type="pct"/>
                  <w:tcMar>
                    <w:top w:w="0" w:type="dxa"/>
                    <w:left w:w="0" w:type="dxa"/>
                    <w:bottom w:w="0" w:type="dxa"/>
                    <w:right w:w="0" w:type="dxa"/>
                  </w:tcMar>
                  <w:vAlign w:val="center"/>
                </w:tcPr>
                <w:p w14:paraId="3CD52F4B"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Từ</w:t>
                  </w:r>
                </w:p>
              </w:tc>
              <w:tc>
                <w:tcPr>
                  <w:tcW w:w="523" w:type="pct"/>
                  <w:tcMar>
                    <w:top w:w="0" w:type="dxa"/>
                    <w:left w:w="0" w:type="dxa"/>
                    <w:bottom w:w="0" w:type="dxa"/>
                    <w:right w:w="0" w:type="dxa"/>
                  </w:tcMar>
                  <w:vAlign w:val="center"/>
                </w:tcPr>
                <w:p w14:paraId="59841B79"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Đến</w:t>
                  </w:r>
                </w:p>
              </w:tc>
              <w:tc>
                <w:tcPr>
                  <w:tcW w:w="844" w:type="pct"/>
                  <w:vAlign w:val="center"/>
                </w:tcPr>
                <w:p w14:paraId="3C1ED8E2"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c>
                <w:tcPr>
                  <w:tcW w:w="630" w:type="pct"/>
                </w:tcPr>
                <w:p w14:paraId="06732D79"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c>
                <w:tcPr>
                  <w:tcW w:w="629" w:type="pct"/>
                  <w:vAlign w:val="center"/>
                </w:tcPr>
                <w:p w14:paraId="0BA4267E"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r>
            <w:tr w:rsidR="00D52988" w:rsidRPr="00322D70" w14:paraId="73191B9E" w14:textId="77777777" w:rsidTr="00700ACA">
              <w:tc>
                <w:tcPr>
                  <w:tcW w:w="572" w:type="pct"/>
                  <w:tcMar>
                    <w:top w:w="0" w:type="dxa"/>
                    <w:left w:w="0" w:type="dxa"/>
                    <w:bottom w:w="0" w:type="dxa"/>
                    <w:right w:w="0" w:type="dxa"/>
                  </w:tcMar>
                </w:tcPr>
                <w:p w14:paraId="56AE1C9D"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654" w:type="pct"/>
                  <w:tcMar>
                    <w:top w:w="0" w:type="dxa"/>
                    <w:left w:w="0" w:type="dxa"/>
                    <w:bottom w:w="0" w:type="dxa"/>
                    <w:right w:w="0" w:type="dxa"/>
                  </w:tcMar>
                </w:tcPr>
                <w:p w14:paraId="708CA646"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625" w:type="pct"/>
                  <w:tcMar>
                    <w:top w:w="0" w:type="dxa"/>
                    <w:left w:w="0" w:type="dxa"/>
                    <w:bottom w:w="0" w:type="dxa"/>
                    <w:right w:w="0" w:type="dxa"/>
                  </w:tcMar>
                </w:tcPr>
                <w:p w14:paraId="5ED3B334"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523" w:type="pct"/>
                  <w:tcMar>
                    <w:top w:w="0" w:type="dxa"/>
                    <w:left w:w="0" w:type="dxa"/>
                    <w:bottom w:w="0" w:type="dxa"/>
                    <w:right w:w="0" w:type="dxa"/>
                  </w:tcMar>
                </w:tcPr>
                <w:p w14:paraId="7A8EC1C1"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523" w:type="pct"/>
                  <w:tcMar>
                    <w:top w:w="0" w:type="dxa"/>
                    <w:left w:w="0" w:type="dxa"/>
                    <w:bottom w:w="0" w:type="dxa"/>
                    <w:right w:w="0" w:type="dxa"/>
                  </w:tcMar>
                </w:tcPr>
                <w:p w14:paraId="51AC1095"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844" w:type="pct"/>
                  <w:tcMar>
                    <w:top w:w="0" w:type="dxa"/>
                    <w:left w:w="0" w:type="dxa"/>
                    <w:bottom w:w="0" w:type="dxa"/>
                    <w:right w:w="0" w:type="dxa"/>
                  </w:tcMar>
                </w:tcPr>
                <w:p w14:paraId="51050D8D"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c>
                <w:tcPr>
                  <w:tcW w:w="630" w:type="pct"/>
                </w:tcPr>
                <w:p w14:paraId="49E5C9DE"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p>
              </w:tc>
              <w:tc>
                <w:tcPr>
                  <w:tcW w:w="629" w:type="pct"/>
                  <w:tcMar>
                    <w:top w:w="0" w:type="dxa"/>
                    <w:left w:w="0" w:type="dxa"/>
                    <w:bottom w:w="0" w:type="dxa"/>
                    <w:right w:w="0" w:type="dxa"/>
                  </w:tcMar>
                </w:tcPr>
                <w:p w14:paraId="0F7E15DB" w14:textId="77777777" w:rsidR="00D52988" w:rsidRPr="00322D70" w:rsidRDefault="00D52988" w:rsidP="00D741EC">
                  <w:pPr>
                    <w:framePr w:hSpace="180" w:wrap="around" w:vAnchor="text" w:hAnchor="text" w:xAlign="right" w:y="1"/>
                    <w:widowControl w:val="0"/>
                    <w:spacing w:before="120" w:after="120"/>
                    <w:suppressOverlap/>
                    <w:jc w:val="both"/>
                    <w:rPr>
                      <w:i/>
                      <w:color w:val="000000" w:themeColor="text1"/>
                      <w:sz w:val="24"/>
                      <w:szCs w:val="24"/>
                    </w:rPr>
                  </w:pPr>
                  <w:r w:rsidRPr="00322D70">
                    <w:rPr>
                      <w:i/>
                      <w:color w:val="000000" w:themeColor="text1"/>
                      <w:sz w:val="24"/>
                      <w:szCs w:val="24"/>
                    </w:rPr>
                    <w:t> </w:t>
                  </w:r>
                </w:p>
              </w:tc>
            </w:tr>
          </w:tbl>
          <w:p w14:paraId="19201C70" w14:textId="447FDB92" w:rsidR="00D52988" w:rsidRPr="00322D70" w:rsidRDefault="00D52988" w:rsidP="009712AC">
            <w:pPr>
              <w:widowControl w:val="0"/>
              <w:spacing w:before="120" w:after="120"/>
              <w:jc w:val="both"/>
              <w:rPr>
                <w:bCs/>
                <w:sz w:val="24"/>
                <w:szCs w:val="24"/>
              </w:rPr>
            </w:pPr>
          </w:p>
        </w:tc>
        <w:tc>
          <w:tcPr>
            <w:tcW w:w="1846" w:type="pct"/>
          </w:tcPr>
          <w:p w14:paraId="7FEFB6EC" w14:textId="448066BE"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Dự thảo Nghị định chỉ quy định về tổng lượng khai thác nước của công trình và quy định cụ thể về mực nước động của từng giếng đảm bảo thống nhất về quan trắc, giám sát tài nguyên nước về lưu lượng, mực nước theo quy định Nghị định số 53/2024/NĐ-CP, đồng thời giảm chi phí lắp đặt thiết bị về quan trắc </w:t>
            </w:r>
            <w:r w:rsidRPr="00322D70">
              <w:rPr>
                <w:bCs/>
                <w:color w:val="000000" w:themeColor="text1"/>
                <w:sz w:val="24"/>
                <w:szCs w:val="24"/>
              </w:rPr>
              <w:lastRenderedPageBreak/>
              <w:t>lưu lượng cho từng giếng. Tổ chức, cá nhân khai thác nước dưới đất tùy điều chỉnh lưu lượng khai thác của từng giếng để đảm bảo mục đích cấp nước cho đơn vị và đảm bảo lưu lượng và mực nước cho phép theo quy định của giấy phép được cấp.</w:t>
            </w:r>
          </w:p>
        </w:tc>
      </w:tr>
      <w:tr w:rsidR="00D52988" w:rsidRPr="008B71DC" w14:paraId="40D35BA0" w14:textId="77777777" w:rsidTr="009712AC">
        <w:trPr>
          <w:trHeight w:val="397"/>
        </w:trPr>
        <w:tc>
          <w:tcPr>
            <w:tcW w:w="485" w:type="pct"/>
            <w:vMerge/>
          </w:tcPr>
          <w:p w14:paraId="31B32598" w14:textId="77777777" w:rsidR="00D52988" w:rsidRPr="00322D70" w:rsidRDefault="00D52988" w:rsidP="009712AC">
            <w:pPr>
              <w:widowControl w:val="0"/>
              <w:spacing w:before="120" w:after="120"/>
              <w:jc w:val="center"/>
              <w:rPr>
                <w:b/>
                <w:bCs/>
                <w:sz w:val="24"/>
                <w:szCs w:val="24"/>
              </w:rPr>
            </w:pPr>
          </w:p>
        </w:tc>
        <w:tc>
          <w:tcPr>
            <w:tcW w:w="582" w:type="pct"/>
            <w:vAlign w:val="center"/>
          </w:tcPr>
          <w:p w14:paraId="328EBB6F" w14:textId="77777777" w:rsidR="00D52988" w:rsidRPr="00322D70" w:rsidRDefault="00D52988" w:rsidP="009712AC">
            <w:pPr>
              <w:widowControl w:val="0"/>
              <w:spacing w:before="120" w:after="120"/>
              <w:jc w:val="center"/>
              <w:rPr>
                <w:color w:val="000000" w:themeColor="text1"/>
                <w:sz w:val="24"/>
                <w:szCs w:val="24"/>
              </w:rPr>
            </w:pPr>
            <w:r w:rsidRPr="00322D70">
              <w:rPr>
                <w:color w:val="000000" w:themeColor="text1"/>
                <w:sz w:val="24"/>
                <w:szCs w:val="24"/>
              </w:rPr>
              <w:t>Công ty cổ phần cấp nước Cà Mau</w:t>
            </w:r>
          </w:p>
          <w:p w14:paraId="40B60565" w14:textId="6A4D4CF8" w:rsidR="00D52988" w:rsidRPr="00322D70" w:rsidRDefault="00D52988" w:rsidP="009712AC">
            <w:pPr>
              <w:widowControl w:val="0"/>
              <w:spacing w:before="120" w:after="120"/>
              <w:jc w:val="center"/>
              <w:rPr>
                <w:bCs/>
                <w:sz w:val="24"/>
                <w:szCs w:val="24"/>
              </w:rPr>
            </w:pPr>
          </w:p>
        </w:tc>
        <w:tc>
          <w:tcPr>
            <w:tcW w:w="2087" w:type="pct"/>
          </w:tcPr>
          <w:p w14:paraId="21F9D0FB" w14:textId="69266066" w:rsidR="00D52988" w:rsidRPr="00322D70" w:rsidRDefault="00D52988" w:rsidP="009712AC">
            <w:pPr>
              <w:widowControl w:val="0"/>
              <w:spacing w:before="120" w:after="120"/>
              <w:jc w:val="both"/>
              <w:rPr>
                <w:bCs/>
                <w:sz w:val="24"/>
                <w:szCs w:val="24"/>
              </w:rPr>
            </w:pPr>
            <w:r w:rsidRPr="00322D70">
              <w:rPr>
                <w:color w:val="000000" w:themeColor="text1"/>
                <w:sz w:val="24"/>
                <w:szCs w:val="24"/>
              </w:rPr>
              <w:lastRenderedPageBreak/>
              <w:t xml:space="preserve">Tại khoản 2, Điều 2 của dự thảo Nghị định sửa đổi, bổ sung một số điều của các Nghị định trong lĩnh vực tài nguyên nước liên quan đến Mẫu Giấy phép khai thác nước dưới đất Mẫu 21 </w:t>
            </w:r>
            <w:r w:rsidRPr="00322D70">
              <w:rPr>
                <w:color w:val="000000" w:themeColor="text1"/>
                <w:sz w:val="24"/>
                <w:szCs w:val="24"/>
              </w:rPr>
              <w:lastRenderedPageBreak/>
              <w:t>và Mẫu 22, Công ty đề nghị bổ sung tên cụ thể của từng chỉ tiêu cần quan trắc chất lượng nước.</w:t>
            </w:r>
          </w:p>
        </w:tc>
        <w:tc>
          <w:tcPr>
            <w:tcW w:w="1846" w:type="pct"/>
          </w:tcPr>
          <w:p w14:paraId="07D2E622" w14:textId="477E06D9"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việc quy định về chỉ tiêu quan trắc chất lượng nước đã được quy định tại Nghị định số </w:t>
            </w:r>
            <w:r w:rsidRPr="00322D70">
              <w:rPr>
                <w:bCs/>
                <w:color w:val="000000" w:themeColor="text1"/>
                <w:sz w:val="24"/>
                <w:szCs w:val="24"/>
              </w:rPr>
              <w:lastRenderedPageBreak/>
              <w:t>53/2024/NĐ-CP, căn cứ trên đặc điểm nguồn nước của khu vực công trình khai thác để quy định cụ thể chỉ tiêu và do cơ quan thẩm định cấp phép quy định.</w:t>
            </w:r>
          </w:p>
        </w:tc>
      </w:tr>
      <w:tr w:rsidR="00D52988" w:rsidRPr="008B71DC" w14:paraId="77BFC2D2" w14:textId="77777777" w:rsidTr="009712AC">
        <w:trPr>
          <w:trHeight w:val="397"/>
        </w:trPr>
        <w:tc>
          <w:tcPr>
            <w:tcW w:w="485" w:type="pct"/>
            <w:vMerge/>
          </w:tcPr>
          <w:p w14:paraId="326EA973" w14:textId="77777777" w:rsidR="00D52988" w:rsidRPr="00322D70" w:rsidRDefault="00D52988" w:rsidP="009712AC">
            <w:pPr>
              <w:widowControl w:val="0"/>
              <w:spacing w:before="120" w:after="120"/>
              <w:jc w:val="center"/>
              <w:rPr>
                <w:b/>
                <w:bCs/>
                <w:sz w:val="24"/>
                <w:szCs w:val="24"/>
              </w:rPr>
            </w:pPr>
          </w:p>
        </w:tc>
        <w:tc>
          <w:tcPr>
            <w:tcW w:w="582" w:type="pct"/>
            <w:vAlign w:val="center"/>
          </w:tcPr>
          <w:p w14:paraId="5A675DD8" w14:textId="5CF95407" w:rsidR="00D52988" w:rsidRPr="00322D70" w:rsidRDefault="00D52988" w:rsidP="009712AC">
            <w:pPr>
              <w:widowControl w:val="0"/>
              <w:spacing w:before="120" w:after="120"/>
              <w:jc w:val="center"/>
              <w:rPr>
                <w:bCs/>
                <w:sz w:val="24"/>
                <w:szCs w:val="24"/>
              </w:rPr>
            </w:pPr>
            <w:r w:rsidRPr="00322D70">
              <w:rPr>
                <w:color w:val="000000" w:themeColor="text1"/>
                <w:sz w:val="24"/>
                <w:szCs w:val="24"/>
              </w:rPr>
              <w:t xml:space="preserve">Sở </w:t>
            </w:r>
            <w:r>
              <w:rPr>
                <w:color w:val="000000" w:themeColor="text1"/>
                <w:sz w:val="24"/>
                <w:szCs w:val="24"/>
              </w:rPr>
              <w:t>NN&amp;MT</w:t>
            </w:r>
            <w:r w:rsidRPr="00322D70">
              <w:rPr>
                <w:color w:val="000000" w:themeColor="text1"/>
                <w:sz w:val="24"/>
                <w:szCs w:val="24"/>
              </w:rPr>
              <w:t xml:space="preserve"> Quảng Ngãi</w:t>
            </w:r>
          </w:p>
        </w:tc>
        <w:tc>
          <w:tcPr>
            <w:tcW w:w="2087" w:type="pct"/>
          </w:tcPr>
          <w:p w14:paraId="4A8802BB" w14:textId="721E2C05" w:rsidR="00D52988" w:rsidRPr="00322D70" w:rsidRDefault="00D52988" w:rsidP="009712AC">
            <w:pPr>
              <w:widowControl w:val="0"/>
              <w:spacing w:before="120" w:after="120"/>
              <w:jc w:val="both"/>
              <w:rPr>
                <w:bCs/>
                <w:sz w:val="24"/>
                <w:szCs w:val="24"/>
              </w:rPr>
            </w:pPr>
            <w:r w:rsidRPr="00322D70">
              <w:rPr>
                <w:color w:val="000000" w:themeColor="text1"/>
                <w:spacing w:val="3"/>
                <w:sz w:val="24"/>
                <w:szCs w:val="24"/>
                <w:shd w:val="clear" w:color="auto" w:fill="FFFFFF"/>
              </w:rPr>
              <w:t xml:space="preserve">Trong quá trình triển khai thẩm định hồ sơ tiền cấp quyền khai thác tài nguyên nước, việc xác định Hệ số điều kiện khai thác (K3) đối với khai thác nước mặt quy định </w:t>
            </w:r>
            <w:r w:rsidRPr="00322D70">
              <w:rPr>
                <w:color w:val="000000" w:themeColor="text1"/>
                <w:sz w:val="24"/>
                <w:szCs w:val="24"/>
                <w:lang w:eastAsia="vi-VN"/>
              </w:rPr>
              <w:t>khu vực đồng bằng, miền núi</w:t>
            </w:r>
            <w:r w:rsidRPr="00322D70">
              <w:rPr>
                <w:color w:val="000000" w:themeColor="text1"/>
                <w:spacing w:val="3"/>
                <w:sz w:val="24"/>
                <w:szCs w:val="24"/>
                <w:shd w:val="clear" w:color="auto" w:fill="FFFFFF"/>
              </w:rPr>
              <w:t xml:space="preserve"> tại Phụ lục VI ban hành kèm theo </w:t>
            </w:r>
            <w:r w:rsidRPr="00322D70">
              <w:rPr>
                <w:color w:val="000000" w:themeColor="text1"/>
                <w:sz w:val="24"/>
                <w:szCs w:val="24"/>
                <w:lang w:eastAsia="vi-VN"/>
              </w:rPr>
              <w:t xml:space="preserve">Nghị định số 54/2024/NĐ-CP. Tuy nhiên hiện nay chưa có văn bản quy định công bố khu vực đồng bằng, miền núi trên địa bàn tỉnh. Đề xuất Bộ Nông nghiệp và Môi trường xem xét tham mưu cấp có thẩm quyền sửa đổi, bổ sung Nghị định quy định cụ thể đơn vị hành chính khu vực đồng bằng, khu vực miền núi, khu vực khác để có cơ sở xác định tính tiền cấp quyền khai thác tài nguyên nước. </w:t>
            </w:r>
          </w:p>
        </w:tc>
        <w:tc>
          <w:tcPr>
            <w:tcW w:w="1846" w:type="pct"/>
          </w:tcPr>
          <w:p w14:paraId="0A8B9E47" w14:textId="3D63AB2A"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hệ số K3 được xác định theo điều kiện khai thác xác định cho vị trí khai thác nước: nếu khu vực thuận lợi bằng phẳng, thuận lợi trong khai thác, đồng bằng áp dụng hệ số 0,1; Các vùng còn lại là: 0</w:t>
            </w:r>
          </w:p>
          <w:p w14:paraId="5EDDA2EA" w14:textId="235FC326" w:rsidR="00D52988" w:rsidRPr="00322D70" w:rsidRDefault="00D52988" w:rsidP="009712AC">
            <w:pPr>
              <w:widowControl w:val="0"/>
              <w:spacing w:before="120" w:after="120"/>
              <w:jc w:val="both"/>
              <w:rPr>
                <w:bCs/>
                <w:sz w:val="24"/>
                <w:szCs w:val="24"/>
              </w:rPr>
            </w:pPr>
            <w:r w:rsidRPr="00322D70">
              <w:rPr>
                <w:color w:val="000000" w:themeColor="text1"/>
                <w:sz w:val="24"/>
                <w:szCs w:val="24"/>
                <w:lang w:eastAsia="vi-VN"/>
              </w:rPr>
              <w:t xml:space="preserve">Nghị định quy định cụ thể đơn vị hành chính khu vực đồng bằng, khu vực miền núi, khu vực không thuộc phạm vi quy định, tham mưu của Bộ </w:t>
            </w:r>
            <w:r>
              <w:rPr>
                <w:color w:val="000000" w:themeColor="text1"/>
                <w:sz w:val="24"/>
                <w:szCs w:val="24"/>
                <w:lang w:eastAsia="vi-VN"/>
              </w:rPr>
              <w:t>NN&amp;MT</w:t>
            </w:r>
          </w:p>
        </w:tc>
      </w:tr>
      <w:tr w:rsidR="00D52988" w:rsidRPr="008B71DC" w14:paraId="5F697146" w14:textId="77777777" w:rsidTr="009712AC">
        <w:trPr>
          <w:trHeight w:val="397"/>
        </w:trPr>
        <w:tc>
          <w:tcPr>
            <w:tcW w:w="485" w:type="pct"/>
            <w:vMerge/>
          </w:tcPr>
          <w:p w14:paraId="5C5246EA" w14:textId="77777777" w:rsidR="00D52988" w:rsidRPr="00322D70" w:rsidRDefault="00D52988" w:rsidP="009712AC">
            <w:pPr>
              <w:widowControl w:val="0"/>
              <w:spacing w:before="120" w:after="120"/>
              <w:jc w:val="center"/>
              <w:rPr>
                <w:b/>
                <w:bCs/>
                <w:sz w:val="24"/>
                <w:szCs w:val="24"/>
              </w:rPr>
            </w:pPr>
          </w:p>
        </w:tc>
        <w:tc>
          <w:tcPr>
            <w:tcW w:w="582" w:type="pct"/>
            <w:vAlign w:val="center"/>
          </w:tcPr>
          <w:p w14:paraId="5B775F4A" w14:textId="23417871" w:rsidR="00D52988" w:rsidRPr="00322D70" w:rsidRDefault="00D52988" w:rsidP="009712AC">
            <w:pPr>
              <w:widowControl w:val="0"/>
              <w:spacing w:before="120" w:after="120"/>
              <w:jc w:val="center"/>
              <w:rPr>
                <w:bCs/>
                <w:color w:val="000000" w:themeColor="text1"/>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Gia Lai</w:t>
            </w:r>
          </w:p>
        </w:tc>
        <w:tc>
          <w:tcPr>
            <w:tcW w:w="2087" w:type="pct"/>
          </w:tcPr>
          <w:p w14:paraId="0D8F8363" w14:textId="5DEEE86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Tại mục 1.I. phụ lục 6 đề nghị chỉnh sửa như sau: “</w:t>
            </w:r>
            <w:r w:rsidRPr="00322D70">
              <w:rPr>
                <w:i/>
                <w:color w:val="000000" w:themeColor="text1"/>
                <w:sz w:val="24"/>
                <w:szCs w:val="24"/>
              </w:rPr>
              <w:t xml:space="preserve">Nguồn nước có chức năng cấp nước sinh hoạt hoặc được quy hoạch để cấp nước sinh hoạt; trường hợp chưa phân vùng chức năng của nguồn nước thì căn cứ vào chất lượng thực tế của nguồn nước khai thác trên cơ sở chất lượng nguồn nước do chủ giấy phép phân tích cung cấp hoặc kết quả quan trắc của mạng lưới quan trắc tại địa phương: nguồn nước dưới đất có tổng lượng chất rắn hòa tan (TDS) dưới 1.000 mg/l; nguồn nước mặt có hàm lượng </w:t>
            </w:r>
            <w:r w:rsidRPr="00322D70">
              <w:rPr>
                <w:i/>
                <w:color w:val="000000" w:themeColor="text1"/>
                <w:sz w:val="24"/>
                <w:szCs w:val="24"/>
                <w:u w:color="FF0000"/>
              </w:rPr>
              <w:t>chloride</w:t>
            </w:r>
            <w:r w:rsidRPr="00322D70">
              <w:rPr>
                <w:i/>
                <w:color w:val="000000" w:themeColor="text1"/>
                <w:sz w:val="24"/>
                <w:szCs w:val="24"/>
              </w:rPr>
              <w:t xml:space="preserve"> nhỏ hơn 350 mg/l về chất lượng nước mặt hoặc công trình khai thác nước nằm trong vùng bảo hộ vệ sinh khu vực lấy nước sinh hoạt</w:t>
            </w:r>
            <w:r w:rsidRPr="00322D70">
              <w:rPr>
                <w:color w:val="000000" w:themeColor="text1"/>
                <w:sz w:val="24"/>
                <w:szCs w:val="24"/>
              </w:rPr>
              <w:t>”.</w:t>
            </w:r>
          </w:p>
        </w:tc>
        <w:tc>
          <w:tcPr>
            <w:tcW w:w="1846" w:type="pct"/>
          </w:tcPr>
          <w:p w14:paraId="55B016D9" w14:textId="681DF122"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dự thảo quy định mẫu nước lấy không quá 3 tháng đối với nước mặt, không quá 6 tháng đối với nước dưới đất tính đến thời điểm kê khai tiền cấp quyền để đảm bảo cập nhật được chất lượng nước hiện tại của nguồn nước.</w:t>
            </w:r>
          </w:p>
        </w:tc>
      </w:tr>
      <w:tr w:rsidR="00D52988" w:rsidRPr="008B71DC" w14:paraId="0025FA1C" w14:textId="77777777" w:rsidTr="009712AC">
        <w:trPr>
          <w:trHeight w:val="397"/>
        </w:trPr>
        <w:tc>
          <w:tcPr>
            <w:tcW w:w="485" w:type="pct"/>
            <w:vMerge/>
          </w:tcPr>
          <w:p w14:paraId="759E02E5" w14:textId="77777777" w:rsidR="00D52988" w:rsidRPr="00322D70" w:rsidRDefault="00D52988" w:rsidP="009712AC">
            <w:pPr>
              <w:widowControl w:val="0"/>
              <w:spacing w:before="120" w:after="120"/>
              <w:jc w:val="center"/>
              <w:rPr>
                <w:b/>
                <w:bCs/>
                <w:sz w:val="24"/>
                <w:szCs w:val="24"/>
              </w:rPr>
            </w:pPr>
          </w:p>
        </w:tc>
        <w:tc>
          <w:tcPr>
            <w:tcW w:w="582" w:type="pct"/>
            <w:vAlign w:val="center"/>
          </w:tcPr>
          <w:p w14:paraId="49E214E9" w14:textId="4807BD87"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Vĩnh Long</w:t>
            </w:r>
          </w:p>
        </w:tc>
        <w:tc>
          <w:tcPr>
            <w:tcW w:w="2087" w:type="pct"/>
          </w:tcPr>
          <w:p w14:paraId="5F721E34" w14:textId="2F2B3943"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 Đề xuất cơ quan soạn thảo điều chỉnh từ </w:t>
            </w:r>
            <w:r w:rsidRPr="00322D70">
              <w:rPr>
                <w:i/>
                <w:iCs/>
                <w:color w:val="000000" w:themeColor="text1"/>
                <w:sz w:val="24"/>
                <w:szCs w:val="24"/>
              </w:rPr>
              <w:t xml:space="preserve">“Đơn” </w:t>
            </w:r>
            <w:r w:rsidRPr="00322D70">
              <w:rPr>
                <w:color w:val="000000" w:themeColor="text1"/>
                <w:sz w:val="24"/>
                <w:szCs w:val="24"/>
              </w:rPr>
              <w:t xml:space="preserve">thành </w:t>
            </w:r>
            <w:r w:rsidRPr="00322D70">
              <w:rPr>
                <w:i/>
                <w:iCs/>
                <w:color w:val="000000" w:themeColor="text1"/>
                <w:sz w:val="24"/>
                <w:szCs w:val="24"/>
              </w:rPr>
              <w:t xml:space="preserve">“Văn bản” </w:t>
            </w:r>
            <w:r w:rsidRPr="00322D70">
              <w:rPr>
                <w:color w:val="000000" w:themeColor="text1"/>
                <w:sz w:val="24"/>
                <w:szCs w:val="24"/>
              </w:rPr>
              <w:t xml:space="preserve">trong các mẫu từ Mẫu 01 đến Mẫu 11 để đảm bảo tính thống nhất với các nội dung điều chỉnh về thành phần hồ sơ </w:t>
            </w:r>
            <w:r w:rsidRPr="00322D70">
              <w:rPr>
                <w:color w:val="000000" w:themeColor="text1"/>
                <w:sz w:val="24"/>
                <w:szCs w:val="24"/>
              </w:rPr>
              <w:lastRenderedPageBreak/>
              <w:t xml:space="preserve">trong Nghị định. </w:t>
            </w:r>
          </w:p>
          <w:p w14:paraId="01490318" w14:textId="37FD9A17" w:rsidR="00D52988" w:rsidRPr="00322D70" w:rsidRDefault="00D52988" w:rsidP="009712AC">
            <w:pPr>
              <w:widowControl w:val="0"/>
              <w:spacing w:before="120" w:after="120"/>
              <w:jc w:val="both"/>
              <w:rPr>
                <w:bCs/>
                <w:sz w:val="24"/>
                <w:szCs w:val="24"/>
              </w:rPr>
            </w:pPr>
            <w:r w:rsidRPr="00322D70">
              <w:rPr>
                <w:color w:val="000000" w:themeColor="text1"/>
                <w:sz w:val="24"/>
                <w:szCs w:val="24"/>
              </w:rPr>
              <w:t>- Đối với Mẫu 01 Văn bản đề nghị thăm dò nước dưới đất: đề xuất bổ sung mục 2.6 thời gian đề nghị cấp phép.</w:t>
            </w:r>
          </w:p>
        </w:tc>
        <w:tc>
          <w:tcPr>
            <w:tcW w:w="1846" w:type="pct"/>
          </w:tcPr>
          <w:p w14:paraId="69085807" w14:textId="249735B7"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 </w:t>
            </w:r>
            <w:r w:rsidR="00DB0496" w:rsidRPr="00322D70">
              <w:rPr>
                <w:bCs/>
                <w:color w:val="000000" w:themeColor="text1"/>
                <w:sz w:val="24"/>
                <w:szCs w:val="24"/>
              </w:rPr>
              <w:t xml:space="preserve"> Tiếp thu ý kiến của đơn vị, Bộ </w:t>
            </w:r>
            <w:r w:rsidR="00DB0496">
              <w:rPr>
                <w:bCs/>
                <w:color w:val="000000" w:themeColor="text1"/>
                <w:sz w:val="24"/>
                <w:szCs w:val="24"/>
              </w:rPr>
              <w:t>NN&amp;MT</w:t>
            </w:r>
            <w:r w:rsidR="00DB0496" w:rsidRPr="00322D70">
              <w:rPr>
                <w:bCs/>
                <w:color w:val="000000" w:themeColor="text1"/>
                <w:sz w:val="24"/>
                <w:szCs w:val="24"/>
              </w:rPr>
              <w:t xml:space="preserve"> đã nghiên cứu </w:t>
            </w:r>
            <w:r w:rsidRPr="00322D70">
              <w:rPr>
                <w:bCs/>
                <w:color w:val="000000" w:themeColor="text1"/>
                <w:sz w:val="24"/>
                <w:szCs w:val="24"/>
              </w:rPr>
              <w:t>và bổ sung dự thảo Nghị định.</w:t>
            </w:r>
          </w:p>
        </w:tc>
      </w:tr>
      <w:tr w:rsidR="00D52988" w:rsidRPr="008B71DC" w14:paraId="12A4E53D" w14:textId="77777777" w:rsidTr="009712AC">
        <w:trPr>
          <w:trHeight w:val="397"/>
        </w:trPr>
        <w:tc>
          <w:tcPr>
            <w:tcW w:w="485" w:type="pct"/>
            <w:vMerge/>
          </w:tcPr>
          <w:p w14:paraId="5DB3350A" w14:textId="77777777" w:rsidR="00D52988" w:rsidRPr="00322D70" w:rsidRDefault="00D52988" w:rsidP="009712AC">
            <w:pPr>
              <w:widowControl w:val="0"/>
              <w:spacing w:before="120" w:after="120"/>
              <w:jc w:val="center"/>
              <w:rPr>
                <w:b/>
                <w:bCs/>
                <w:sz w:val="24"/>
                <w:szCs w:val="24"/>
              </w:rPr>
            </w:pPr>
          </w:p>
        </w:tc>
        <w:tc>
          <w:tcPr>
            <w:tcW w:w="582" w:type="pct"/>
            <w:vAlign w:val="center"/>
          </w:tcPr>
          <w:p w14:paraId="3F06A543" w14:textId="26BEB92A"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Đà Nẵng</w:t>
            </w:r>
          </w:p>
        </w:tc>
        <w:tc>
          <w:tcPr>
            <w:tcW w:w="2087" w:type="pct"/>
          </w:tcPr>
          <w:p w14:paraId="7CFED301" w14:textId="33E80448" w:rsidR="00D52988" w:rsidRPr="00322D70" w:rsidRDefault="00D52988" w:rsidP="009712AC">
            <w:pPr>
              <w:widowControl w:val="0"/>
              <w:spacing w:before="120" w:after="120"/>
              <w:jc w:val="both"/>
              <w:rPr>
                <w:bCs/>
                <w:sz w:val="24"/>
                <w:szCs w:val="24"/>
              </w:rPr>
            </w:pPr>
            <w:r w:rsidRPr="00322D70">
              <w:rPr>
                <w:color w:val="000000" w:themeColor="text1"/>
                <w:sz w:val="24"/>
                <w:szCs w:val="24"/>
              </w:rPr>
              <w:t>Tại khoản 8 mẫu 21, mẫu 22 Phụ lục 1: Đề nghị chỉnh sửa, bổ sung thêm cột lưu lượng của công trình</w:t>
            </w:r>
          </w:p>
        </w:tc>
        <w:tc>
          <w:tcPr>
            <w:tcW w:w="1846" w:type="pct"/>
          </w:tcPr>
          <w:p w14:paraId="56F1BB22" w14:textId="05E37048"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Dự thảo Nghị định chỉ quy định về tổng lượng khai thác nước của công trình và quy định cụ thể về mực nước động của từng giếng đảm bảo thống nhất về quan trắc, giám sát tài nguyên nước về lưu lượng, mực nước theo quy định Nghị định số 53/2024/NĐ-CP, đồng thời giảm chi phí lắp đặt thiết bị về quan trắc lưu lượng cho từng giếng. Tổ chức, cá nhân khai thác nước dưới đất tùy điều chỉnh lưu lượng khai thác của từng giếng để đảm bảo mục đích cấp nước cho đơn vị và đảm bảo lưu lượng và mực nước cho phép theo quy định của giấy phép được cấp.</w:t>
            </w:r>
          </w:p>
        </w:tc>
      </w:tr>
      <w:tr w:rsidR="00D52988" w:rsidRPr="008B71DC" w14:paraId="5EF3C87E" w14:textId="77777777" w:rsidTr="009712AC">
        <w:trPr>
          <w:trHeight w:val="397"/>
        </w:trPr>
        <w:tc>
          <w:tcPr>
            <w:tcW w:w="485" w:type="pct"/>
            <w:vMerge/>
          </w:tcPr>
          <w:p w14:paraId="2CC39ADD" w14:textId="77777777" w:rsidR="00D52988" w:rsidRPr="00322D70" w:rsidRDefault="00D52988" w:rsidP="009712AC">
            <w:pPr>
              <w:widowControl w:val="0"/>
              <w:spacing w:before="120" w:after="120"/>
              <w:jc w:val="center"/>
              <w:rPr>
                <w:b/>
                <w:bCs/>
                <w:sz w:val="24"/>
                <w:szCs w:val="24"/>
              </w:rPr>
            </w:pPr>
          </w:p>
        </w:tc>
        <w:tc>
          <w:tcPr>
            <w:tcW w:w="582" w:type="pct"/>
            <w:vAlign w:val="center"/>
          </w:tcPr>
          <w:p w14:paraId="6718D644" w14:textId="075EFE76"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Cà Mau</w:t>
            </w:r>
          </w:p>
        </w:tc>
        <w:tc>
          <w:tcPr>
            <w:tcW w:w="2087" w:type="pct"/>
          </w:tcPr>
          <w:p w14:paraId="101CED06" w14:textId="77777777" w:rsidR="00D52988" w:rsidRPr="00322D70" w:rsidRDefault="00D52988" w:rsidP="009712AC">
            <w:pPr>
              <w:widowControl w:val="0"/>
              <w:spacing w:before="120" w:after="120"/>
              <w:ind w:right="144"/>
              <w:jc w:val="both"/>
              <w:rPr>
                <w:rFonts w:eastAsia="Arial"/>
                <w:color w:val="000000" w:themeColor="text1"/>
                <w:sz w:val="24"/>
                <w:szCs w:val="24"/>
                <w:lang w:val="en-SG"/>
              </w:rPr>
            </w:pPr>
            <w:r w:rsidRPr="00322D70">
              <w:rPr>
                <w:rFonts w:eastAsia="Arial"/>
                <w:color w:val="000000" w:themeColor="text1"/>
                <w:sz w:val="24"/>
                <w:szCs w:val="24"/>
                <w:lang w:val="en-SG"/>
              </w:rPr>
              <w:t>Tại Mẫu 41, STT 07, Phần III, Phụ lục I: Rà soát, điều chỉnh số thứ tự của mục IV. Phương án khai thác nước dưới đất.</w:t>
            </w:r>
          </w:p>
          <w:p w14:paraId="3EE0E192" w14:textId="77777777" w:rsidR="00D52988" w:rsidRPr="00322D70" w:rsidRDefault="00D52988" w:rsidP="009712AC">
            <w:pPr>
              <w:widowControl w:val="0"/>
              <w:spacing w:before="120" w:after="120"/>
              <w:jc w:val="both"/>
              <w:rPr>
                <w:bCs/>
                <w:sz w:val="24"/>
                <w:szCs w:val="24"/>
              </w:rPr>
            </w:pPr>
          </w:p>
        </w:tc>
        <w:tc>
          <w:tcPr>
            <w:tcW w:w="1846" w:type="pct"/>
          </w:tcPr>
          <w:p w14:paraId="543A62F9" w14:textId="1DDF0B1C"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nghiên cứu và rà soát </w:t>
            </w:r>
            <w:r>
              <w:rPr>
                <w:bCs/>
                <w:color w:val="000000" w:themeColor="text1"/>
                <w:sz w:val="24"/>
                <w:szCs w:val="24"/>
              </w:rPr>
              <w:t xml:space="preserve">bổ sung </w:t>
            </w:r>
            <w:r w:rsidRPr="00322D70">
              <w:rPr>
                <w:bCs/>
                <w:color w:val="000000" w:themeColor="text1"/>
                <w:sz w:val="24"/>
                <w:szCs w:val="24"/>
              </w:rPr>
              <w:t>vào Dự thảo Nghị định</w:t>
            </w:r>
          </w:p>
        </w:tc>
      </w:tr>
      <w:tr w:rsidR="00D52988" w:rsidRPr="008B71DC" w14:paraId="44E4BC17" w14:textId="77777777" w:rsidTr="009712AC">
        <w:trPr>
          <w:trHeight w:val="397"/>
        </w:trPr>
        <w:tc>
          <w:tcPr>
            <w:tcW w:w="485" w:type="pct"/>
            <w:vMerge/>
          </w:tcPr>
          <w:p w14:paraId="64E51B90" w14:textId="77777777" w:rsidR="00D52988" w:rsidRPr="00322D70" w:rsidRDefault="00D52988" w:rsidP="009712AC">
            <w:pPr>
              <w:widowControl w:val="0"/>
              <w:spacing w:before="120" w:after="120"/>
              <w:jc w:val="center"/>
              <w:rPr>
                <w:b/>
                <w:bCs/>
                <w:sz w:val="24"/>
                <w:szCs w:val="24"/>
              </w:rPr>
            </w:pPr>
          </w:p>
        </w:tc>
        <w:tc>
          <w:tcPr>
            <w:tcW w:w="582" w:type="pct"/>
            <w:vAlign w:val="center"/>
          </w:tcPr>
          <w:p w14:paraId="445F4B76" w14:textId="633E66FD"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Hà Tĩnh</w:t>
            </w:r>
          </w:p>
        </w:tc>
        <w:tc>
          <w:tcPr>
            <w:tcW w:w="2087" w:type="pct"/>
          </w:tcPr>
          <w:p w14:paraId="16DEDA24" w14:textId="6F7A7E37" w:rsidR="00D52988" w:rsidRPr="00322D70" w:rsidRDefault="00D52988" w:rsidP="009712AC">
            <w:pPr>
              <w:widowControl w:val="0"/>
              <w:spacing w:before="120" w:after="120"/>
              <w:jc w:val="both"/>
              <w:rPr>
                <w:bCs/>
                <w:sz w:val="24"/>
                <w:szCs w:val="24"/>
              </w:rPr>
            </w:pPr>
            <w:r w:rsidRPr="00322D70">
              <w:rPr>
                <w:rFonts w:eastAsia="Arial"/>
                <w:color w:val="000000" w:themeColor="text1"/>
                <w:sz w:val="24"/>
                <w:szCs w:val="24"/>
                <w:lang w:val="en-SG"/>
              </w:rPr>
              <w:t>Đề nghị ghép nội dung cấp phép và phê duyệt tiền cấp quyền khai thác tài nguyên nước; phê duyệt vùng bảo hộ vệ sinh trong các mẫu giấy phép khai thác đối với trường hợp công trình đã vận hành</w:t>
            </w:r>
          </w:p>
        </w:tc>
        <w:tc>
          <w:tcPr>
            <w:tcW w:w="1846" w:type="pct"/>
          </w:tcPr>
          <w:p w14:paraId="7E635C9C" w14:textId="1DF5179F"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nghiên cứu và có ý kiến như sau: tại Nghị định số 54/2024/NĐ-CP đã quy định việc lồng ghép các thủ tục cấp phép, phê duyệt tiền cấp quyền khai thác tài nguyên nước đối với các trường hợp công trình đã vận hành, còn trường hợp công trình chưa vận hành thì sau 30 ngày vận hành chủ giấy phép nộp hồ sơ tiền cấp quyền. Liên quan về quy định lồng ghép phê duyệt vùng bảo hộ vệ sinh trong các mẫu giấy phép đối với trường hợp công trình vận hành là chưa phù hợp vì việc quy định phê duyệt vùng bảo hộ vệ </w:t>
            </w:r>
            <w:r w:rsidRPr="00322D70">
              <w:rPr>
                <w:bCs/>
                <w:color w:val="000000" w:themeColor="text1"/>
                <w:sz w:val="24"/>
                <w:szCs w:val="24"/>
              </w:rPr>
              <w:lastRenderedPageBreak/>
              <w:t>sinh cần nhiều công đoạn trên hiện trường xác định vùng bảo hộ trước khi trình cấp có thẩm quyền ban hành, vì vậy việc tích hợp cùng giấy phép sẽ gây kéo dài thời gian thực hiện thủ tục hành chính. Vì vậy, đề nghị giữ nguyên như dự thảo Nghị định.</w:t>
            </w:r>
          </w:p>
        </w:tc>
      </w:tr>
      <w:tr w:rsidR="00D52988" w:rsidRPr="008B71DC" w14:paraId="288D19C0" w14:textId="77777777" w:rsidTr="009712AC">
        <w:trPr>
          <w:trHeight w:val="397"/>
        </w:trPr>
        <w:tc>
          <w:tcPr>
            <w:tcW w:w="485" w:type="pct"/>
            <w:vMerge/>
          </w:tcPr>
          <w:p w14:paraId="69E9F390" w14:textId="77777777" w:rsidR="00D52988" w:rsidRPr="00322D70" w:rsidRDefault="00D52988" w:rsidP="009712AC">
            <w:pPr>
              <w:widowControl w:val="0"/>
              <w:spacing w:before="120" w:after="120"/>
              <w:jc w:val="center"/>
              <w:rPr>
                <w:b/>
                <w:bCs/>
                <w:sz w:val="24"/>
                <w:szCs w:val="24"/>
              </w:rPr>
            </w:pPr>
          </w:p>
        </w:tc>
        <w:tc>
          <w:tcPr>
            <w:tcW w:w="582" w:type="pct"/>
            <w:vMerge w:val="restart"/>
            <w:vAlign w:val="center"/>
          </w:tcPr>
          <w:p w14:paraId="4F31BFA4" w14:textId="05DA384C" w:rsidR="00D52988" w:rsidRPr="00322D70" w:rsidRDefault="00D52988" w:rsidP="009712AC">
            <w:pPr>
              <w:widowControl w:val="0"/>
              <w:spacing w:before="120" w:after="120"/>
              <w:jc w:val="center"/>
              <w:rPr>
                <w:bCs/>
                <w:sz w:val="24"/>
                <w:szCs w:val="24"/>
              </w:rPr>
            </w:pPr>
            <w:r w:rsidRPr="00322D70">
              <w:rPr>
                <w:bCs/>
                <w:color w:val="000000" w:themeColor="text1"/>
                <w:sz w:val="24"/>
                <w:szCs w:val="24"/>
              </w:rPr>
              <w:t xml:space="preserve">Sở </w:t>
            </w:r>
            <w:r>
              <w:rPr>
                <w:bCs/>
                <w:color w:val="000000" w:themeColor="text1"/>
                <w:sz w:val="24"/>
                <w:szCs w:val="24"/>
              </w:rPr>
              <w:t>NN&amp;MT</w:t>
            </w:r>
            <w:r w:rsidRPr="00322D70">
              <w:rPr>
                <w:bCs/>
                <w:color w:val="000000" w:themeColor="text1"/>
                <w:sz w:val="24"/>
                <w:szCs w:val="24"/>
              </w:rPr>
              <w:t xml:space="preserve"> Thái Nguyên</w:t>
            </w:r>
          </w:p>
        </w:tc>
        <w:tc>
          <w:tcPr>
            <w:tcW w:w="2087" w:type="pct"/>
          </w:tcPr>
          <w:p w14:paraId="27099A01"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 Mẫu số 12: Đề nghị bỏ yêu cầu tọa độ VN2000 đối với kê khai khai thác tài nguyên nước của hộ gia đình. Do vì người dân không có thiết bị đo GPS, gây khó khăn và tốn kém không cần thiết. </w:t>
            </w:r>
          </w:p>
          <w:p w14:paraId="4291D8BC" w14:textId="3665EE62" w:rsidR="00D52988" w:rsidRPr="00322D70" w:rsidRDefault="00D52988" w:rsidP="009712AC">
            <w:pPr>
              <w:widowControl w:val="0"/>
              <w:spacing w:before="120" w:after="120"/>
              <w:jc w:val="both"/>
              <w:rPr>
                <w:bCs/>
                <w:sz w:val="24"/>
                <w:szCs w:val="24"/>
              </w:rPr>
            </w:pPr>
            <w:r w:rsidRPr="00322D70">
              <w:rPr>
                <w:color w:val="000000" w:themeColor="text1"/>
                <w:sz w:val="24"/>
                <w:szCs w:val="24"/>
              </w:rPr>
              <w:t xml:space="preserve">- Mẫu số 13 và 14: Đề nghị ban hành riêng mẫu giấy Đăng ký của cơ quan quản lý (không xác nhận ngay trên đơn của tổ chức, cá nhân) để thuận lợi tác vụ hành chính. </w:t>
            </w:r>
          </w:p>
        </w:tc>
        <w:tc>
          <w:tcPr>
            <w:tcW w:w="1846" w:type="pct"/>
          </w:tcPr>
          <w:p w14:paraId="70347C2F" w14:textId="046C53B3"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nghiên cứu và có ý kiến như sau: tại mẫu số 12 của Nghị định 54/2024/NĐ-CP đã quy định tọa độ vị trí công trình tuy nhiên đã quy định trong trường hợp nếu có và không bắt buộc. Vì vậy, đề nghị giữ nguyên như dự thảo Nghị định.</w:t>
            </w:r>
          </w:p>
        </w:tc>
      </w:tr>
      <w:tr w:rsidR="00D52988" w:rsidRPr="008B71DC" w14:paraId="2F5AE76C" w14:textId="77777777" w:rsidTr="009712AC">
        <w:trPr>
          <w:trHeight w:val="397"/>
        </w:trPr>
        <w:tc>
          <w:tcPr>
            <w:tcW w:w="485" w:type="pct"/>
            <w:vMerge/>
          </w:tcPr>
          <w:p w14:paraId="5C5A7560" w14:textId="77777777" w:rsidR="00D52988" w:rsidRPr="00322D70" w:rsidRDefault="00D52988" w:rsidP="009712AC">
            <w:pPr>
              <w:widowControl w:val="0"/>
              <w:spacing w:before="120" w:after="120"/>
              <w:jc w:val="center"/>
              <w:rPr>
                <w:b/>
                <w:bCs/>
                <w:sz w:val="24"/>
                <w:szCs w:val="24"/>
              </w:rPr>
            </w:pPr>
          </w:p>
        </w:tc>
        <w:tc>
          <w:tcPr>
            <w:tcW w:w="582" w:type="pct"/>
            <w:vMerge/>
            <w:vAlign w:val="center"/>
          </w:tcPr>
          <w:p w14:paraId="1555CF2D" w14:textId="181819E8" w:rsidR="00D52988" w:rsidRPr="00322D70" w:rsidRDefault="00D52988" w:rsidP="009712AC">
            <w:pPr>
              <w:widowControl w:val="0"/>
              <w:spacing w:before="120" w:after="120"/>
              <w:jc w:val="center"/>
              <w:rPr>
                <w:bCs/>
                <w:sz w:val="24"/>
                <w:szCs w:val="24"/>
              </w:rPr>
            </w:pPr>
          </w:p>
        </w:tc>
        <w:tc>
          <w:tcPr>
            <w:tcW w:w="2087" w:type="pct"/>
          </w:tcPr>
          <w:p w14:paraId="10750348"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 Đề nghị chỉnh sửa khoản 9 Điều 1 Mẫu 58 và khoản 5 Điều 1 mẫu 59 (mẫu Quyết định phê duyệt, điều chỉnh, truy thu tiền cấp quyền khai thác tài nguyên </w:t>
            </w:r>
            <w:proofErr w:type="gramStart"/>
            <w:r w:rsidRPr="00322D70">
              <w:rPr>
                <w:color w:val="000000" w:themeColor="text1"/>
                <w:sz w:val="24"/>
                <w:szCs w:val="24"/>
              </w:rPr>
              <w:t>nước)  ban</w:t>
            </w:r>
            <w:proofErr w:type="gramEnd"/>
            <w:r w:rsidRPr="00322D70">
              <w:rPr>
                <w:color w:val="000000" w:themeColor="text1"/>
                <w:sz w:val="24"/>
                <w:szCs w:val="24"/>
              </w:rPr>
              <w:t xml:space="preserve"> hành kèm theo Nghị định số 54/2024/NĐ-</w:t>
            </w:r>
            <w:proofErr w:type="gramStart"/>
            <w:r w:rsidRPr="00322D70">
              <w:rPr>
                <w:color w:val="000000" w:themeColor="text1"/>
                <w:sz w:val="24"/>
                <w:szCs w:val="24"/>
              </w:rPr>
              <w:t>CP,  như</w:t>
            </w:r>
            <w:proofErr w:type="gramEnd"/>
            <w:r w:rsidRPr="00322D70">
              <w:rPr>
                <w:color w:val="000000" w:themeColor="text1"/>
                <w:sz w:val="24"/>
                <w:szCs w:val="24"/>
              </w:rPr>
              <w:t xml:space="preserve"> sau: Số tiền, thời gian và địa điểm nộp tiền cụ thể thực hiện theo Thông báo Thuế địa phương nới công trình khai thác nước. </w:t>
            </w:r>
          </w:p>
          <w:p w14:paraId="17F9A906" w14:textId="740B9C6C" w:rsidR="00D52988" w:rsidRPr="00322D70" w:rsidRDefault="00D52988" w:rsidP="009712AC">
            <w:pPr>
              <w:widowControl w:val="0"/>
              <w:spacing w:before="120" w:after="120"/>
              <w:jc w:val="both"/>
              <w:rPr>
                <w:bCs/>
                <w:sz w:val="24"/>
                <w:szCs w:val="24"/>
              </w:rPr>
            </w:pPr>
            <w:r w:rsidRPr="00322D70">
              <w:rPr>
                <w:color w:val="000000" w:themeColor="text1"/>
                <w:sz w:val="24"/>
                <w:szCs w:val="24"/>
              </w:rPr>
              <w:t>- Đề nghị ban hành riêng mẫu kê khai, mẫu Quyết định phê duyệt tiền cấp quyền khai thác tài nguyên nước đối với trường hợp công trình đã hoạt động và được phê duyệt tiền cấp quyền khai thác tài nguyên nước nhưng phát sinh mục đích phải nộp tiền (đang sử dụng chung mẫu đối với trường hợp điều chỉnh phê duyệt tiền cấp quyền khai thác nước).</w:t>
            </w:r>
          </w:p>
        </w:tc>
        <w:tc>
          <w:tcPr>
            <w:tcW w:w="1846" w:type="pct"/>
          </w:tcPr>
          <w:p w14:paraId="5FD5FD15" w14:textId="3546C473"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trường hợp phê duyệt hay điều chỉnh TCQ thì đều sử dụng chung mẫu số 58. Mẫu chung đã đảm bảo đầy đủ các thông tin số liệu phê duyệt TCQ theo quy định.</w:t>
            </w:r>
          </w:p>
        </w:tc>
      </w:tr>
      <w:tr w:rsidR="00D52988" w:rsidRPr="008B71DC" w14:paraId="2D16783F" w14:textId="77777777" w:rsidTr="009712AC">
        <w:trPr>
          <w:trHeight w:val="397"/>
        </w:trPr>
        <w:tc>
          <w:tcPr>
            <w:tcW w:w="485" w:type="pct"/>
            <w:vMerge w:val="restart"/>
          </w:tcPr>
          <w:p w14:paraId="76EE479F" w14:textId="56254CFE" w:rsidR="00D52988" w:rsidRPr="00322D70" w:rsidRDefault="00D52988" w:rsidP="009712AC">
            <w:pPr>
              <w:widowControl w:val="0"/>
              <w:spacing w:before="120" w:after="120"/>
              <w:jc w:val="center"/>
              <w:rPr>
                <w:b/>
                <w:bCs/>
                <w:sz w:val="24"/>
                <w:szCs w:val="24"/>
              </w:rPr>
            </w:pPr>
            <w:r w:rsidRPr="00322D70">
              <w:rPr>
                <w:b/>
                <w:bCs/>
                <w:sz w:val="24"/>
                <w:szCs w:val="24"/>
              </w:rPr>
              <w:t>Khác</w:t>
            </w:r>
          </w:p>
        </w:tc>
        <w:tc>
          <w:tcPr>
            <w:tcW w:w="582" w:type="pct"/>
          </w:tcPr>
          <w:p w14:paraId="37832AE1" w14:textId="3B09B4F2" w:rsidR="00D52988" w:rsidRPr="00322D70" w:rsidRDefault="00D52988" w:rsidP="009712AC">
            <w:pPr>
              <w:widowControl w:val="0"/>
              <w:spacing w:before="120" w:after="120"/>
              <w:jc w:val="center"/>
              <w:rPr>
                <w:bCs/>
                <w:sz w:val="24"/>
                <w:szCs w:val="24"/>
              </w:rPr>
            </w:pPr>
            <w:r w:rsidRPr="00322D70">
              <w:rPr>
                <w:bCs/>
                <w:sz w:val="24"/>
                <w:szCs w:val="24"/>
              </w:rPr>
              <w:t xml:space="preserve">Sở Nông nghiệp và Môi trường tỉnh </w:t>
            </w:r>
            <w:r w:rsidRPr="00322D70">
              <w:rPr>
                <w:bCs/>
                <w:sz w:val="24"/>
                <w:szCs w:val="24"/>
              </w:rPr>
              <w:lastRenderedPageBreak/>
              <w:t>Quảng Trị</w:t>
            </w:r>
          </w:p>
        </w:tc>
        <w:tc>
          <w:tcPr>
            <w:tcW w:w="2087" w:type="pct"/>
          </w:tcPr>
          <w:p w14:paraId="1903F550" w14:textId="77777777" w:rsidR="00D52988" w:rsidRPr="00322D70" w:rsidRDefault="00D52988" w:rsidP="009712AC">
            <w:pPr>
              <w:widowControl w:val="0"/>
              <w:spacing w:before="120" w:after="120"/>
              <w:jc w:val="both"/>
              <w:rPr>
                <w:bCs/>
                <w:sz w:val="24"/>
                <w:szCs w:val="24"/>
              </w:rPr>
            </w:pPr>
            <w:r w:rsidRPr="00322D70">
              <w:rPr>
                <w:bCs/>
                <w:sz w:val="24"/>
                <w:szCs w:val="24"/>
              </w:rPr>
              <w:lastRenderedPageBreak/>
              <w:t>Đề nghị không phân cấp việc tính tiền cấp quyền khai thác nước thuộc thẩm quyền cấp phép của Bộ Nông nghiệp và Môi trường về cho địa phương.</w:t>
            </w:r>
          </w:p>
          <w:p w14:paraId="47E6CC23" w14:textId="77777777" w:rsidR="00D52988" w:rsidRPr="00322D70" w:rsidRDefault="00D52988" w:rsidP="009712AC">
            <w:pPr>
              <w:widowControl w:val="0"/>
              <w:spacing w:before="120" w:after="120"/>
              <w:jc w:val="both"/>
              <w:rPr>
                <w:bCs/>
                <w:sz w:val="24"/>
                <w:szCs w:val="24"/>
              </w:rPr>
            </w:pPr>
            <w:r w:rsidRPr="00322D70">
              <w:rPr>
                <w:bCs/>
                <w:sz w:val="24"/>
                <w:szCs w:val="24"/>
              </w:rPr>
              <w:lastRenderedPageBreak/>
              <w:t xml:space="preserve">Lý do: Để bảo đảm thống nhất trong công tác quản lý hồ sơ và việc ban hành quyết định theo đúng quy định tại khoản 3 Điều 50 Nghị định số 54/2024/NĐ-CP. Đồng thời qua thực tiễn triển khai quy định tại khoản 3 Điều 31 Nghị định số 131/2025/NĐ-CP cho thấy còn tồn tại một số bất cập trong việc tra cứu, thu thập lại hồ sơ cấp phép đã được lưu trữ tại Bộ nhằm xác định các thông số, căn cứ phục vụ cho công tác tính tiền cấp quyền khai thác tài nguyên nước. </w:t>
            </w:r>
          </w:p>
          <w:p w14:paraId="3E10CC9C" w14:textId="7C323EE4" w:rsidR="00D52988" w:rsidRPr="00322D70" w:rsidRDefault="00D52988" w:rsidP="009712AC">
            <w:pPr>
              <w:widowControl w:val="0"/>
              <w:spacing w:before="120" w:after="120"/>
              <w:jc w:val="both"/>
              <w:rPr>
                <w:bCs/>
                <w:sz w:val="24"/>
                <w:szCs w:val="24"/>
              </w:rPr>
            </w:pPr>
            <w:r w:rsidRPr="00322D70">
              <w:rPr>
                <w:bCs/>
                <w:sz w:val="24"/>
                <w:szCs w:val="24"/>
              </w:rPr>
              <w:t>Đề nghị xem xét quy định đối với trường hợp được cấp Giấy phép khai thác tài nguyên nước phục vụ cho mục đích cấp nước sinh hoạt cho người dân nhưng được miễn tiền cấp quyền khai thác nước theo quy định tại khoản 2 Điều 43 Nghị định số 54/2024/NĐ-CP thì cơ quan có thẩm quyền ban hành văn bản thông báo việc miễn tiền cấp quyền khai thác nước như thế nào</w:t>
            </w:r>
          </w:p>
        </w:tc>
        <w:tc>
          <w:tcPr>
            <w:tcW w:w="1846" w:type="pct"/>
          </w:tcPr>
          <w:p w14:paraId="25865277" w14:textId="4B8135D7" w:rsidR="00D52988" w:rsidRPr="00322D70" w:rsidRDefault="00DB0496" w:rsidP="009712AC">
            <w:pPr>
              <w:widowControl w:val="0"/>
              <w:spacing w:before="120" w:after="120"/>
              <w:jc w:val="both"/>
              <w:rPr>
                <w:bCs/>
                <w:sz w:val="24"/>
                <w:szCs w:val="24"/>
              </w:rPr>
            </w:pPr>
            <w:r>
              <w:rPr>
                <w:bCs/>
                <w:sz w:val="24"/>
                <w:szCs w:val="24"/>
              </w:rPr>
              <w:lastRenderedPageBreak/>
              <w:t>Nội dung tiếp thu giải trình như mục 28 (góp ý kiến của Sở Nông nghiệp và Môi trường thành phố Hải Phòng).</w:t>
            </w:r>
          </w:p>
        </w:tc>
      </w:tr>
      <w:tr w:rsidR="00D52988" w:rsidRPr="008B71DC" w14:paraId="2C668439" w14:textId="77777777" w:rsidTr="009712AC">
        <w:trPr>
          <w:trHeight w:val="397"/>
        </w:trPr>
        <w:tc>
          <w:tcPr>
            <w:tcW w:w="485" w:type="pct"/>
            <w:vMerge/>
          </w:tcPr>
          <w:p w14:paraId="36AA94A4" w14:textId="77777777" w:rsidR="00D52988" w:rsidRPr="00322D70" w:rsidRDefault="00D52988" w:rsidP="009712AC">
            <w:pPr>
              <w:widowControl w:val="0"/>
              <w:spacing w:before="120" w:after="120"/>
              <w:jc w:val="center"/>
              <w:rPr>
                <w:b/>
                <w:bCs/>
                <w:sz w:val="24"/>
                <w:szCs w:val="24"/>
              </w:rPr>
            </w:pPr>
          </w:p>
        </w:tc>
        <w:tc>
          <w:tcPr>
            <w:tcW w:w="582" w:type="pct"/>
          </w:tcPr>
          <w:p w14:paraId="491534F0" w14:textId="7ED324C5" w:rsidR="00D52988" w:rsidRPr="00322D70" w:rsidRDefault="00D52988" w:rsidP="009712AC">
            <w:pPr>
              <w:widowControl w:val="0"/>
              <w:spacing w:before="120" w:after="120"/>
              <w:jc w:val="center"/>
              <w:rPr>
                <w:bCs/>
                <w:sz w:val="24"/>
                <w:szCs w:val="24"/>
              </w:rPr>
            </w:pPr>
            <w:r w:rsidRPr="00322D70">
              <w:rPr>
                <w:bCs/>
                <w:sz w:val="24"/>
                <w:szCs w:val="24"/>
              </w:rPr>
              <w:t>UBND Nghệ An</w:t>
            </w:r>
          </w:p>
        </w:tc>
        <w:tc>
          <w:tcPr>
            <w:tcW w:w="2087" w:type="pct"/>
          </w:tcPr>
          <w:p w14:paraId="4D9CC177" w14:textId="0536A157" w:rsidR="00D52988" w:rsidRPr="00322D70" w:rsidRDefault="00D52988" w:rsidP="009712AC">
            <w:pPr>
              <w:widowControl w:val="0"/>
              <w:spacing w:before="120" w:after="120"/>
              <w:jc w:val="both"/>
              <w:rPr>
                <w:bCs/>
                <w:sz w:val="24"/>
                <w:szCs w:val="24"/>
              </w:rPr>
            </w:pPr>
            <w:r w:rsidRPr="00322D70">
              <w:rPr>
                <w:bCs/>
                <w:sz w:val="24"/>
                <w:szCs w:val="24"/>
              </w:rPr>
              <w:t>Hiện nay trên địa bàn tỉnh Nghệ An đang xem xét thẩm định phê duyệt tiền cấp quyền khai thác tài nguyên nước đối với các trường hợp do Bộ Nông nghiệp và Môi trường cấp phép theo quy định tại Nghị định số 136/2025/NĐ-CP ngày 12/6/2025 của Chính phủ Quy định phân quyền, phân cấp trong lĩnh vực nông nghiệp và môi trường. Tuy nhiên việc thẩm định, phê duyệt tiền cấp quyền đối với một số trường hợp cụ thể gặp nhiều khó khăn đối với các trường hợp cấp nước cho nhiều mục đích sử dụng (không có số liệu quyết toán sản lượng cụ thể giữa đơn vị khai thác tài nguyên và đơn vị sử dụng). Vì vậy, kính đề nghị Bộ Nông nghiệp và Môi trường nghiên cứu cụ thể để bổ sung vào dự thảo các quy định đối với nội dung nêu trên; đồng thời nghiên cứu sửa đổi các chế tài đảm bảo đủ mạnh để xem xét xử lý đối với các trường hợp nêu trên</w:t>
            </w:r>
          </w:p>
        </w:tc>
        <w:tc>
          <w:tcPr>
            <w:tcW w:w="1846" w:type="pct"/>
          </w:tcPr>
          <w:p w14:paraId="4F42C8A0" w14:textId="1BA2ED0F"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Điểm b Khoản 5 Điều 47 Nghị định 54/2024/NĐ-CP đã quy định: “Đơn vị phân phối và kinh doanh nước (không có công trình khai thác nước) có trách nhiệm cung cấp và chịu trách nhiệm về tính chính xác của thông tin, số liệu cấp nước phục vụ xác định tỷ lệ cấp nước cho các mục đích sử dụng của hệ thống cấp nước tập trung.”</w:t>
            </w:r>
          </w:p>
          <w:p w14:paraId="11B6C9C0" w14:textId="50177645"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Trong Nghị định số 290/2025/NĐ-CP ngày 06/11/2025 của Chính phủ Quy định về xử phạt vi phạm hành chính trong lĩnh vực tài nguyên nước đã bổ sung quy định về xử phát đối với hành vi không cung cấp hoặc cung cấp không chính xác thông tin, số liệu cấp nước phục vụ xác định tỷ lệ cấp nước cho các mục đích sử dụng của hệ thống cấp nước tập trung cho cơ </w:t>
            </w:r>
            <w:r w:rsidRPr="00322D70">
              <w:rPr>
                <w:bCs/>
                <w:color w:val="000000" w:themeColor="text1"/>
                <w:sz w:val="24"/>
                <w:szCs w:val="24"/>
              </w:rPr>
              <w:lastRenderedPageBreak/>
              <w:t>quan có thẩm quyền theo quy định.</w:t>
            </w:r>
          </w:p>
        </w:tc>
      </w:tr>
      <w:tr w:rsidR="00D52988" w:rsidRPr="008B71DC" w14:paraId="03AE8977" w14:textId="77777777" w:rsidTr="009712AC">
        <w:trPr>
          <w:trHeight w:val="397"/>
        </w:trPr>
        <w:tc>
          <w:tcPr>
            <w:tcW w:w="485" w:type="pct"/>
            <w:vMerge/>
          </w:tcPr>
          <w:p w14:paraId="114886BB"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266567B6" w14:textId="2B235BF0" w:rsidR="00D52988" w:rsidRPr="00322D70" w:rsidRDefault="00D52988" w:rsidP="009712AC">
            <w:pPr>
              <w:widowControl w:val="0"/>
              <w:spacing w:before="120" w:after="120"/>
              <w:jc w:val="center"/>
              <w:rPr>
                <w:bCs/>
                <w:sz w:val="24"/>
                <w:szCs w:val="24"/>
              </w:rPr>
            </w:pPr>
            <w:r w:rsidRPr="00322D70">
              <w:rPr>
                <w:bCs/>
                <w:sz w:val="24"/>
                <w:szCs w:val="24"/>
              </w:rPr>
              <w:t>Sở Nông nghiệp và Môi trường thành phố Đà Nẵng</w:t>
            </w:r>
          </w:p>
        </w:tc>
        <w:tc>
          <w:tcPr>
            <w:tcW w:w="2087" w:type="pct"/>
          </w:tcPr>
          <w:p w14:paraId="1B48784D" w14:textId="67F90CB8" w:rsidR="00D52988" w:rsidRPr="00322D70" w:rsidRDefault="00D52988" w:rsidP="009712AC">
            <w:pPr>
              <w:widowControl w:val="0"/>
              <w:spacing w:before="120" w:after="120"/>
              <w:jc w:val="both"/>
              <w:rPr>
                <w:color w:val="000000" w:themeColor="text1"/>
                <w:sz w:val="24"/>
                <w:szCs w:val="24"/>
              </w:rPr>
            </w:pPr>
            <w:r w:rsidRPr="00322D70">
              <w:rPr>
                <w:b/>
                <w:bCs/>
                <w:color w:val="000000" w:themeColor="text1"/>
                <w:sz w:val="24"/>
                <w:szCs w:val="24"/>
              </w:rPr>
              <w:t xml:space="preserve">- </w:t>
            </w:r>
            <w:r w:rsidRPr="00322D70">
              <w:rPr>
                <w:color w:val="000000" w:themeColor="text1"/>
                <w:sz w:val="24"/>
                <w:szCs w:val="24"/>
              </w:rPr>
              <w:t xml:space="preserve">Đề nghị cơ quan soạn thảo xem xét, sửa nội dung phân cấp, phân quyền thực hiện nhiệm vụ xác nhận đăng ký khai thác, sử dụng nước biển cho </w:t>
            </w:r>
            <w:r w:rsidRPr="00322D70">
              <w:rPr>
                <w:b/>
                <w:bCs/>
                <w:color w:val="000000" w:themeColor="text1"/>
                <w:sz w:val="24"/>
                <w:szCs w:val="24"/>
              </w:rPr>
              <w:t xml:space="preserve">Chủ tịch Ủy ban nhân dân cấp xã </w:t>
            </w:r>
            <w:r w:rsidRPr="00322D70">
              <w:rPr>
                <w:color w:val="000000" w:themeColor="text1"/>
                <w:sz w:val="24"/>
                <w:szCs w:val="24"/>
              </w:rPr>
              <w:t>do trình tự, thủ tục, thành phần hồ sơ, biểu mẫu thực hiện thủ tục hành chính này đơn giản, việc giao thẩm quyền xác nhận đăng ký cho Chủ tịch UBND</w:t>
            </w:r>
            <w:r w:rsidRPr="00322D70">
              <w:rPr>
                <w:color w:val="000000" w:themeColor="text1"/>
                <w:sz w:val="24"/>
                <w:szCs w:val="24"/>
              </w:rPr>
              <w:br/>
              <w:t>xã là phù hợp.</w:t>
            </w:r>
          </w:p>
        </w:tc>
        <w:tc>
          <w:tcPr>
            <w:tcW w:w="1846" w:type="pct"/>
          </w:tcPr>
          <w:p w14:paraId="463BEAE1" w14:textId="7994308E"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 quá trình xây dựng dự thảo Nghị định, trong đó với quy định phân cấp thẩm quyền, Bộ đã nghiên cứu rà soát trên cơ sở năng lực cán bộ chuyên môn từng cấp. Các trường hợp quy định phân cấp tại dự thảo Nghị định trong đó bao gồm đăng ký, xác nhận khai thác sử dụng nước biển với quy mô và mức độ tác động ảnh hưởng liên vùng liên vùng, xã, chính vì vậy cần phải có cán bộ chuyên môn có năng lực phù hợp để tổ chức thẩm định và việc thẩm định cần sự phối hợp của các đơn vị liên quan. Vì vậy, cơ quan chủ trì soạn thảo thấy rằng việc phân cấp cho Chủ tịch UBND cấp xã xác nhận </w:t>
            </w:r>
            <w:r w:rsidRPr="00322D70">
              <w:rPr>
                <w:color w:val="000000" w:themeColor="text1"/>
                <w:sz w:val="24"/>
                <w:szCs w:val="24"/>
              </w:rPr>
              <w:t xml:space="preserve">đăng ký khai thác, sử dụng nước biển </w:t>
            </w:r>
            <w:r w:rsidRPr="00322D70">
              <w:rPr>
                <w:bCs/>
                <w:color w:val="000000" w:themeColor="text1"/>
                <w:sz w:val="24"/>
                <w:szCs w:val="24"/>
              </w:rPr>
              <w:t>là chưa phù hợp với nguồn lực, khả năng của UBND cấp xã.</w:t>
            </w:r>
          </w:p>
        </w:tc>
      </w:tr>
      <w:tr w:rsidR="00D52988" w:rsidRPr="008B71DC" w14:paraId="79C03113" w14:textId="77777777" w:rsidTr="009712AC">
        <w:trPr>
          <w:trHeight w:val="397"/>
        </w:trPr>
        <w:tc>
          <w:tcPr>
            <w:tcW w:w="485" w:type="pct"/>
            <w:vMerge/>
          </w:tcPr>
          <w:p w14:paraId="39F7B259" w14:textId="77777777" w:rsidR="00D52988" w:rsidRPr="00322D70" w:rsidRDefault="00D52988" w:rsidP="009712AC">
            <w:pPr>
              <w:widowControl w:val="0"/>
              <w:spacing w:before="120" w:after="120"/>
              <w:jc w:val="center"/>
              <w:rPr>
                <w:b/>
                <w:bCs/>
                <w:sz w:val="24"/>
                <w:szCs w:val="24"/>
              </w:rPr>
            </w:pPr>
          </w:p>
        </w:tc>
        <w:tc>
          <w:tcPr>
            <w:tcW w:w="582" w:type="pct"/>
            <w:vMerge/>
          </w:tcPr>
          <w:p w14:paraId="6E81D539" w14:textId="77777777" w:rsidR="00D52988" w:rsidRPr="00322D70" w:rsidRDefault="00D52988" w:rsidP="009712AC">
            <w:pPr>
              <w:widowControl w:val="0"/>
              <w:spacing w:before="120" w:after="120"/>
              <w:jc w:val="center"/>
              <w:rPr>
                <w:bCs/>
                <w:sz w:val="24"/>
                <w:szCs w:val="24"/>
              </w:rPr>
            </w:pPr>
          </w:p>
        </w:tc>
        <w:tc>
          <w:tcPr>
            <w:tcW w:w="2087" w:type="pct"/>
          </w:tcPr>
          <w:p w14:paraId="6EEBDE6A" w14:textId="7BB6A641"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Đề nghị cơ quan soạn thảo xem xét, tham mưu bổ sung quy định Tờ khai đăng ký sử dụng mặt nước đối với tổ chức phải kèm theo sơ đồ thể hiện vị trí khai thác tài nguyên nước. Đồng thời, trong trường hợp có hơn 1 tổ chức, cá nhân cùng đăng ký sử dụng chung mặt nước (trùng lắp về vị trí sử dụng mặt nước; Nguồn nước sử dụng; Mục đích sử dụng; Diện tích mặt nước sử dụng (đơn vị là m2); Thời gian sử dụng mặt nước) thì cần quy định việc giải quyết đăng ký sử dụng mặt nước sẽ thực hiện thế nào.</w:t>
            </w:r>
          </w:p>
          <w:p w14:paraId="05DDE432" w14:textId="5CBD134D"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 Ngoài ra, cần quy định bổ sung trường hợp các khu, điểm du lịch có hoạt động sử dụng mặt nước như hồ bơi (hồ nhân tạo, kết cấu bằng xi măng và các vật liệu khác) có thuộc trường hợp phải đăng ký sử dụng mặt</w:t>
            </w:r>
            <w:r>
              <w:rPr>
                <w:color w:val="000000" w:themeColor="text1"/>
                <w:sz w:val="24"/>
                <w:szCs w:val="24"/>
              </w:rPr>
              <w:t xml:space="preserve"> </w:t>
            </w:r>
            <w:r w:rsidRPr="00322D70">
              <w:rPr>
                <w:color w:val="000000" w:themeColor="text1"/>
                <w:sz w:val="24"/>
                <w:szCs w:val="24"/>
              </w:rPr>
              <w:t xml:space="preserve">nước </w:t>
            </w:r>
            <w:proofErr w:type="gramStart"/>
            <w:r w:rsidRPr="00322D70">
              <w:rPr>
                <w:color w:val="000000" w:themeColor="text1"/>
                <w:sz w:val="24"/>
                <w:szCs w:val="24"/>
              </w:rPr>
              <w:t>không ?</w:t>
            </w:r>
            <w:proofErr w:type="gramEnd"/>
          </w:p>
        </w:tc>
        <w:tc>
          <w:tcPr>
            <w:tcW w:w="1846" w:type="pct"/>
          </w:tcPr>
          <w:p w14:paraId="2C8808A3" w14:textId="396E5814"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bổ sung thông tin về tọa độ vào dự thảo phụ lục mẫu Tờ khai đăng ký sử dụng mặt nước. Liên quan về bổ sung vào Tờ khai kèm theo sơ đồ thể hiện vị trí khai thác tài nguyên nước thì Bộ thấy rằng, việc bổ sung sơ đồ sẽ phát sinh thủ tục hành chính, việc bổ sung thông tin về tọa độ là phù hợp và rõ thông tin vị trí sử dụng nước. Vì vậy, việc bổ sung sơ đồ là không cần thiết và phù hợp với chù trương của Đảng và Nhà nước về cắt giảm thủ tục hành chính, ứng dụng chuyển đổi số trong công tác quản lý tài nguyên nước.</w:t>
            </w:r>
          </w:p>
        </w:tc>
      </w:tr>
      <w:tr w:rsidR="00D52988" w:rsidRPr="008B71DC" w14:paraId="5859C358" w14:textId="77777777" w:rsidTr="009712AC">
        <w:trPr>
          <w:trHeight w:val="397"/>
        </w:trPr>
        <w:tc>
          <w:tcPr>
            <w:tcW w:w="485" w:type="pct"/>
            <w:vMerge/>
          </w:tcPr>
          <w:p w14:paraId="49F0FE43" w14:textId="77777777" w:rsidR="00D52988" w:rsidRPr="00322D70" w:rsidRDefault="00D52988" w:rsidP="009712AC">
            <w:pPr>
              <w:widowControl w:val="0"/>
              <w:spacing w:before="120" w:after="120"/>
              <w:jc w:val="center"/>
              <w:rPr>
                <w:b/>
                <w:bCs/>
                <w:sz w:val="24"/>
                <w:szCs w:val="24"/>
              </w:rPr>
            </w:pPr>
          </w:p>
        </w:tc>
        <w:tc>
          <w:tcPr>
            <w:tcW w:w="582" w:type="pct"/>
          </w:tcPr>
          <w:p w14:paraId="3D57260F" w14:textId="587A1AE9" w:rsidR="00D52988" w:rsidRPr="00322D70" w:rsidRDefault="00D52988" w:rsidP="009712AC">
            <w:pPr>
              <w:widowControl w:val="0"/>
              <w:spacing w:before="120" w:after="120"/>
              <w:jc w:val="center"/>
              <w:rPr>
                <w:bCs/>
                <w:sz w:val="24"/>
                <w:szCs w:val="24"/>
              </w:rPr>
            </w:pPr>
            <w:r w:rsidRPr="00322D70">
              <w:rPr>
                <w:bCs/>
                <w:sz w:val="24"/>
                <w:szCs w:val="24"/>
              </w:rPr>
              <w:t>Trung tâm Nước và quan trắc môi trường Sơn La</w:t>
            </w:r>
          </w:p>
        </w:tc>
        <w:tc>
          <w:tcPr>
            <w:tcW w:w="2087" w:type="pct"/>
          </w:tcPr>
          <w:p w14:paraId="4C873120"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Nước sinh hoạt là nhu cầu thiết yếu cho sự sống, công trình cấp nước sinh hoạt là giải pháp cải thiện điều kiện sử dụng nước. Trên địa bàn miền núi, biên giới, hải đảo và các vùng đặc biệt khó khăn đời sống nhân dân còn thấp, suất đầu tư công trình và chi phí sản xuất cấp nước cao, người dân chưa có khả năng chi trả phí sử dụng theo giá thành tính đúng tính đủ, còn một số bộ phận dân cư chưa sẵn sàng tiếp cận sử dụng nước sinh hoạt hợp vệ sinh, truyền thống người dân khai thác sử dụng nước không mất tiền. Nhiều công trình cấp nước sinh hoạt tập trung nông thôn chưa phát huy hết công suất, chưa được quản lý bảo đảm bền vửng, đang cần thu hút đầu tư. Chính quyền cấp xã là nợi trực tiếp điều phối khai thác sử dụng các nguồn nước giữa cấp nước sinh hoạt và cho sản xuất nông nghiệp, phát triển kinh tế xã hội địa phương, thực hiện phòng chống thảm họa, thiên tai nhất là hạn hán, hỏa hoạn, vệ sinh môi trường, bảo vệ phát triển rừng phòng hộ nguồn nước.</w:t>
            </w:r>
          </w:p>
          <w:p w14:paraId="7974681F"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Kiến nghị: từ các vấn đề trên đề nghị soạn thảo xem xét các nội dung liên quan đến cấp nước sinh hoạt nông thôn cho miền núi, biên giới, hải đảo và các vùng kinh tế xã hội đặc biệt khó khăn khác. Đề nghị dự thảo bổ sung các quy định liên quan như sau:</w:t>
            </w:r>
          </w:p>
          <w:p w14:paraId="01CB62C1"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 - Đơn giản hóa thủ tục cấp phép khai thác nước mặt tự nhiên để cấp cho công trình cấp nước sinh hoạt nông thôn trên địa bàn miền núi, biên giới hải đảo và các vùng đặc biệt khó khăn khác như: thay quy trình lập đề án cấp phép bằng hình thức hàng năm kê khai, đăng ký sử dụng nguồn nước mặt tự nhiên cho công trình cấp nước sinh hoạt tập trung nông </w:t>
            </w:r>
            <w:proofErr w:type="gramStart"/>
            <w:r w:rsidRPr="00322D70">
              <w:rPr>
                <w:color w:val="000000" w:themeColor="text1"/>
                <w:sz w:val="24"/>
                <w:szCs w:val="24"/>
              </w:rPr>
              <w:t>thôn;</w:t>
            </w:r>
            <w:proofErr w:type="gramEnd"/>
            <w:r w:rsidRPr="00322D70">
              <w:rPr>
                <w:color w:val="000000" w:themeColor="text1"/>
                <w:sz w:val="24"/>
                <w:szCs w:val="24"/>
              </w:rPr>
              <w:t xml:space="preserve"> </w:t>
            </w:r>
          </w:p>
          <w:p w14:paraId="72983265"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 Phân cấp thẩm quyền tiếp nhận đăng ký, cấp quyền khai thác nước mặt tự nhiên cho UBND cấp </w:t>
            </w:r>
            <w:proofErr w:type="gramStart"/>
            <w:r w:rsidRPr="00322D70">
              <w:rPr>
                <w:color w:val="000000" w:themeColor="text1"/>
                <w:sz w:val="24"/>
                <w:szCs w:val="24"/>
              </w:rPr>
              <w:t>xã;</w:t>
            </w:r>
            <w:proofErr w:type="gramEnd"/>
            <w:r w:rsidRPr="00322D70">
              <w:rPr>
                <w:color w:val="000000" w:themeColor="text1"/>
                <w:sz w:val="24"/>
                <w:szCs w:val="24"/>
              </w:rPr>
              <w:t xml:space="preserve"> </w:t>
            </w:r>
          </w:p>
          <w:p w14:paraId="535BDF7F" w14:textId="53D233F2" w:rsidR="00D52988" w:rsidRPr="00322D70" w:rsidRDefault="00D52988" w:rsidP="009712AC">
            <w:pPr>
              <w:widowControl w:val="0"/>
              <w:spacing w:before="120" w:after="120"/>
              <w:jc w:val="both"/>
              <w:rPr>
                <w:bCs/>
                <w:sz w:val="24"/>
                <w:szCs w:val="24"/>
              </w:rPr>
            </w:pPr>
            <w:r w:rsidRPr="00322D70">
              <w:rPr>
                <w:color w:val="000000" w:themeColor="text1"/>
                <w:sz w:val="24"/>
                <w:szCs w:val="24"/>
              </w:rPr>
              <w:lastRenderedPageBreak/>
              <w:t>- Không thu tiền cấp quyền khai thác nguồn nước tự nhiên để cấp nước sinh hoạt.</w:t>
            </w:r>
          </w:p>
        </w:tc>
        <w:tc>
          <w:tcPr>
            <w:tcW w:w="1846" w:type="pct"/>
          </w:tcPr>
          <w:p w14:paraId="421FA102" w14:textId="0147A31D"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 thực hiện chủ trương chính sách hỗ trợ các khu vực đồng bào, vùng núi, hải đảo và vùng có điều kiện kinh tế đặc biệt khó khăn, tại Nghị định 54/2024/NĐ-CP đã quy định các trường hợp không phải kê khai, đăng ký, cấp phép tài nguyên nước, trong đó có có khai thác nước cho sinh hoạt tại các khu vực biên giới, hải đảo, địa bàn có điều kiện kinh tế - xã hội khó khăn có quy mô không vượt quá 200 m³/ngày đêm</w:t>
            </w:r>
            <w:r w:rsidRPr="00322D70">
              <w:rPr>
                <w:bCs/>
                <w:i/>
                <w:color w:val="000000" w:themeColor="text1"/>
                <w:sz w:val="24"/>
                <w:szCs w:val="24"/>
              </w:rPr>
              <w:t xml:space="preserve"> (</w:t>
            </w:r>
            <w:r w:rsidRPr="00322D70">
              <w:rPr>
                <w:bCs/>
                <w:color w:val="000000" w:themeColor="text1"/>
                <w:sz w:val="24"/>
                <w:szCs w:val="24"/>
              </w:rPr>
              <w:t>điểm b khoản 2 Điều 7). Ngoài ra miễn tiền cấp quyền khai thác tài nguyên nước để cấp cho sinh hoạt của người dân khu vực biên giới, hải đảo, địa bàn có điều kiện kinh tế - xã hội khó khăn, địa bàn có điều kiện kinh tế - xã hội đặc biệt khó khăn (điểm a khoản 3 Điều 69 Luật tài nguyên nước). Vì vậy, đề nghị giữ nguyên như dự thảo.</w:t>
            </w:r>
          </w:p>
          <w:p w14:paraId="0699E102" w14:textId="3A25D357" w:rsidR="00D52988" w:rsidRPr="00322D70" w:rsidRDefault="00D52988" w:rsidP="009712AC">
            <w:pPr>
              <w:widowControl w:val="0"/>
              <w:spacing w:before="120" w:after="120"/>
              <w:jc w:val="both"/>
              <w:rPr>
                <w:bCs/>
                <w:sz w:val="24"/>
                <w:szCs w:val="24"/>
              </w:rPr>
            </w:pPr>
          </w:p>
        </w:tc>
      </w:tr>
      <w:tr w:rsidR="00D52988" w:rsidRPr="00D741EC" w14:paraId="2750099F" w14:textId="77777777" w:rsidTr="009712AC">
        <w:trPr>
          <w:trHeight w:val="397"/>
        </w:trPr>
        <w:tc>
          <w:tcPr>
            <w:tcW w:w="485" w:type="pct"/>
            <w:vMerge/>
          </w:tcPr>
          <w:p w14:paraId="5098BB1B" w14:textId="77777777" w:rsidR="00D52988" w:rsidRPr="00322D70" w:rsidRDefault="00D52988" w:rsidP="009712AC">
            <w:pPr>
              <w:widowControl w:val="0"/>
              <w:spacing w:before="120" w:after="120"/>
              <w:jc w:val="center"/>
              <w:rPr>
                <w:b/>
                <w:bCs/>
                <w:sz w:val="24"/>
                <w:szCs w:val="24"/>
              </w:rPr>
            </w:pPr>
          </w:p>
        </w:tc>
        <w:tc>
          <w:tcPr>
            <w:tcW w:w="582" w:type="pct"/>
          </w:tcPr>
          <w:p w14:paraId="0E4ED87A" w14:textId="3DB03475" w:rsidR="00D52988" w:rsidRPr="00322D70" w:rsidRDefault="00D52988" w:rsidP="009712AC">
            <w:pPr>
              <w:widowControl w:val="0"/>
              <w:spacing w:before="120" w:after="120"/>
              <w:jc w:val="center"/>
              <w:rPr>
                <w:bCs/>
                <w:sz w:val="24"/>
                <w:szCs w:val="24"/>
              </w:rPr>
            </w:pPr>
            <w:r w:rsidRPr="00322D70">
              <w:rPr>
                <w:bCs/>
                <w:sz w:val="24"/>
                <w:szCs w:val="24"/>
              </w:rPr>
              <w:t>Sở Nông nghiệp và Môi trường tỉnh Sơn La</w:t>
            </w:r>
          </w:p>
        </w:tc>
        <w:tc>
          <w:tcPr>
            <w:tcW w:w="2087" w:type="pct"/>
          </w:tcPr>
          <w:p w14:paraId="01D36663" w14:textId="1EC4ADA5" w:rsidR="00D52988" w:rsidRPr="00322D70" w:rsidRDefault="00D52988" w:rsidP="009712AC">
            <w:pPr>
              <w:widowControl w:val="0"/>
              <w:spacing w:before="120" w:after="120"/>
              <w:jc w:val="both"/>
              <w:rPr>
                <w:bCs/>
                <w:sz w:val="24"/>
                <w:szCs w:val="24"/>
              </w:rPr>
            </w:pPr>
            <w:r w:rsidRPr="00322D70">
              <w:rPr>
                <w:color w:val="000000" w:themeColor="text1"/>
                <w:sz w:val="24"/>
                <w:szCs w:val="24"/>
              </w:rPr>
              <w:t>Tại các khoản 9, 10, 11, 12 Điều 2 Dự thảo: các nội dung này đã được quy định trong Luật Tài nguyên nước. Đề nghị xem xét không quy định lại trong Nghị định.</w:t>
            </w:r>
          </w:p>
        </w:tc>
        <w:tc>
          <w:tcPr>
            <w:tcW w:w="1846" w:type="pct"/>
          </w:tcPr>
          <w:p w14:paraId="260BA1EF" w14:textId="78D644AF" w:rsidR="00D52988" w:rsidRPr="00C74795" w:rsidRDefault="00D52988" w:rsidP="009712AC">
            <w:pPr>
              <w:widowControl w:val="0"/>
              <w:spacing w:before="120" w:after="120"/>
              <w:jc w:val="both"/>
              <w:rPr>
                <w:bCs/>
                <w:sz w:val="24"/>
                <w:szCs w:val="24"/>
                <w:lang w:val="vi-VN"/>
              </w:rPr>
            </w:pPr>
            <w:r w:rsidRPr="00322D70">
              <w:rPr>
                <w:bCs/>
                <w:color w:val="000000" w:themeColor="text1"/>
                <w:sz w:val="24"/>
                <w:szCs w:val="24"/>
              </w:rPr>
              <w:t xml:space="preserve">Liên quan về nội dung này, Bộ </w:t>
            </w:r>
            <w:r>
              <w:rPr>
                <w:bCs/>
                <w:color w:val="000000" w:themeColor="text1"/>
                <w:sz w:val="24"/>
                <w:szCs w:val="24"/>
              </w:rPr>
              <w:t>NN&amp;MT</w:t>
            </w:r>
            <w:r w:rsidRPr="00322D70">
              <w:rPr>
                <w:bCs/>
                <w:color w:val="000000" w:themeColor="text1"/>
                <w:sz w:val="24"/>
                <w:szCs w:val="24"/>
              </w:rPr>
              <w:t xml:space="preserve"> có ý kiến như sau: tại khoản 10 (về sửa đổi một số điều của Luật Tài nguyên nước) dự thảo Luật sửa đổi, bổ sung một số điều của 15 Luật trong lĩnh vực nông nghiệp và môi trường đã bãi bỏ </w:t>
            </w:r>
            <w:r w:rsidRPr="00322D70">
              <w:rPr>
                <w:bCs/>
                <w:color w:val="000000" w:themeColor="text1"/>
                <w:spacing w:val="-2"/>
                <w:sz w:val="24"/>
                <w:szCs w:val="24"/>
              </w:rPr>
              <w:t>Điều 54; Điều 55; Điều 56; Điều 57 và tại khoản 7 (</w:t>
            </w:r>
            <w:r w:rsidRPr="00322D70">
              <w:rPr>
                <w:color w:val="000000" w:themeColor="text1"/>
                <w:sz w:val="24"/>
                <w:szCs w:val="24"/>
              </w:rPr>
              <w:t xml:space="preserve">Sửa đổi, bổ sung Điều 53) dự thao Luật đã quy định: </w:t>
            </w:r>
            <w:r w:rsidRPr="00322D70">
              <w:rPr>
                <w:i/>
                <w:color w:val="000000" w:themeColor="text1"/>
                <w:sz w:val="24"/>
                <w:szCs w:val="24"/>
              </w:rPr>
              <w:t>“</w:t>
            </w:r>
            <w:r w:rsidRPr="00322D70">
              <w:rPr>
                <w:i/>
                <w:color w:val="000000" w:themeColor="text1"/>
                <w:spacing w:val="-4"/>
                <w:sz w:val="24"/>
                <w:szCs w:val="24"/>
                <w:lang w:val="vi-VN"/>
              </w:rPr>
              <w:t xml:space="preserve">5. Chính phủ quy định chi tiết </w:t>
            </w:r>
            <w:r w:rsidRPr="00C74795">
              <w:rPr>
                <w:bCs/>
                <w:i/>
                <w:color w:val="000000" w:themeColor="text1"/>
                <w:sz w:val="24"/>
                <w:szCs w:val="24"/>
                <w:lang w:val="vi-VN"/>
              </w:rPr>
              <w:t>thời hạn, nguyên tắc, căn cứ, điều kiện cấp phép và quy định việc kê khai, đăng ký, cấp phép;</w:t>
            </w:r>
            <w:r w:rsidRPr="00C74795">
              <w:rPr>
                <w:i/>
                <w:color w:val="000000" w:themeColor="text1"/>
                <w:spacing w:val="-4"/>
                <w:sz w:val="24"/>
                <w:szCs w:val="24"/>
                <w:lang w:val="vi-VN"/>
              </w:rPr>
              <w:t xml:space="preserve"> trình tự, thủ tục và quy định cụ thể thẩm quyền kê khai, đăng ký, cấp, gia hạn, điều chỉnh, cấp lại, chấp thuận trả lại, tạm dừng, đình chỉ, thu hồi giấy phép về tài nguyên nước.”</w:t>
            </w:r>
            <w:r w:rsidRPr="00C74795">
              <w:rPr>
                <w:bCs/>
                <w:color w:val="000000" w:themeColor="text1"/>
                <w:spacing w:val="-2"/>
                <w:sz w:val="24"/>
                <w:szCs w:val="24"/>
                <w:lang w:val="vi-VN"/>
              </w:rPr>
              <w:t xml:space="preserve">. Chính vì vậy, các quy định về </w:t>
            </w:r>
            <w:r w:rsidRPr="00C74795">
              <w:rPr>
                <w:bCs/>
                <w:color w:val="000000" w:themeColor="text1"/>
                <w:sz w:val="24"/>
                <w:szCs w:val="24"/>
                <w:lang w:val="vi-VN"/>
              </w:rPr>
              <w:t xml:space="preserve">thời hạn, nguyên tắc, căn cứ, điều kiện cấp phép được quy định bổ sung vào </w:t>
            </w:r>
            <w:r w:rsidRPr="00C74795">
              <w:rPr>
                <w:color w:val="000000" w:themeColor="text1"/>
                <w:sz w:val="24"/>
                <w:szCs w:val="24"/>
                <w:lang w:val="vi-VN"/>
              </w:rPr>
              <w:t>khoản 9, 10, 11, 12 Điều 2 Dự thảo.</w:t>
            </w:r>
          </w:p>
        </w:tc>
      </w:tr>
      <w:tr w:rsidR="00D52988" w:rsidRPr="00D741EC" w14:paraId="6B6DD5CB" w14:textId="77777777" w:rsidTr="009712AC">
        <w:trPr>
          <w:trHeight w:val="397"/>
        </w:trPr>
        <w:tc>
          <w:tcPr>
            <w:tcW w:w="485" w:type="pct"/>
            <w:vMerge/>
          </w:tcPr>
          <w:p w14:paraId="30E0C09A" w14:textId="77777777" w:rsidR="00D52988" w:rsidRPr="00C74795" w:rsidRDefault="00D52988" w:rsidP="009712AC">
            <w:pPr>
              <w:widowControl w:val="0"/>
              <w:spacing w:before="120" w:after="120"/>
              <w:jc w:val="center"/>
              <w:rPr>
                <w:b/>
                <w:bCs/>
                <w:sz w:val="24"/>
                <w:szCs w:val="24"/>
                <w:lang w:val="vi-VN"/>
              </w:rPr>
            </w:pPr>
          </w:p>
        </w:tc>
        <w:tc>
          <w:tcPr>
            <w:tcW w:w="582" w:type="pct"/>
          </w:tcPr>
          <w:p w14:paraId="39498F37" w14:textId="159680DB" w:rsidR="00D52988" w:rsidRPr="00992EC0" w:rsidRDefault="00D52988" w:rsidP="009712AC">
            <w:pPr>
              <w:widowControl w:val="0"/>
              <w:spacing w:before="120" w:after="120"/>
              <w:jc w:val="center"/>
              <w:rPr>
                <w:bCs/>
                <w:color w:val="000000" w:themeColor="text1"/>
                <w:sz w:val="24"/>
                <w:szCs w:val="24"/>
                <w:lang w:val="vi-VN"/>
              </w:rPr>
            </w:pPr>
            <w:r w:rsidRPr="00992EC0">
              <w:rPr>
                <w:bCs/>
                <w:color w:val="000000" w:themeColor="text1"/>
                <w:sz w:val="24"/>
                <w:szCs w:val="24"/>
                <w:lang w:val="vi-VN"/>
              </w:rPr>
              <w:t>Sở NN&amp;MT Đắk Lắk</w:t>
            </w:r>
          </w:p>
        </w:tc>
        <w:tc>
          <w:tcPr>
            <w:tcW w:w="2087" w:type="pct"/>
          </w:tcPr>
          <w:p w14:paraId="5607FE75" w14:textId="05BAABA8" w:rsidR="00D52988" w:rsidRPr="00992EC0" w:rsidRDefault="00D52988" w:rsidP="009712AC">
            <w:pPr>
              <w:widowControl w:val="0"/>
              <w:spacing w:before="120" w:after="120"/>
              <w:jc w:val="both"/>
              <w:rPr>
                <w:color w:val="000000" w:themeColor="text1"/>
                <w:spacing w:val="-4"/>
                <w:sz w:val="24"/>
                <w:szCs w:val="24"/>
                <w:lang w:val="vi-VN"/>
              </w:rPr>
            </w:pPr>
            <w:r w:rsidRPr="00992EC0">
              <w:rPr>
                <w:color w:val="000000" w:themeColor="text1"/>
                <w:sz w:val="24"/>
                <w:szCs w:val="24"/>
                <w:lang w:val="vi-VN"/>
              </w:rPr>
              <w:t>- Kiến nghị giữ nguyên thẩm quyền giải quyết thủ tục hành chính của Bộ Nông nghiệp và Môi trường tại Nghị định số 54/2024/NĐ-CP đối với thủ tục: Phê duyệt, điều chỉnh, truy thu tiền cấp quyền khai thác tài nguyên nước đối với trường hợp Giấy phép do Bộ Tài nguyên và Môi trường cấp.</w:t>
            </w:r>
          </w:p>
        </w:tc>
        <w:tc>
          <w:tcPr>
            <w:tcW w:w="1846" w:type="pct"/>
          </w:tcPr>
          <w:p w14:paraId="7C7629F2" w14:textId="4F44764F" w:rsidR="00D52988" w:rsidRPr="00992EC0" w:rsidRDefault="00D52988" w:rsidP="009712AC">
            <w:pPr>
              <w:widowControl w:val="0"/>
              <w:spacing w:before="120" w:after="120"/>
              <w:jc w:val="both"/>
              <w:rPr>
                <w:bCs/>
                <w:color w:val="000000" w:themeColor="text1"/>
                <w:sz w:val="24"/>
                <w:szCs w:val="24"/>
                <w:lang w:val="vi-VN"/>
              </w:rPr>
            </w:pPr>
            <w:r w:rsidRPr="00992EC0">
              <w:rPr>
                <w:bCs/>
                <w:color w:val="000000" w:themeColor="text1"/>
                <w:sz w:val="24"/>
                <w:szCs w:val="24"/>
                <w:lang w:val="vi-VN"/>
              </w:rPr>
              <w:t>Tiếp thu ý kiến của đơn vị, Bộ NN&amp;MT đã nghiên cứu và thấy rằng:</w:t>
            </w:r>
          </w:p>
          <w:p w14:paraId="5C342AEA" w14:textId="6D8887C7" w:rsidR="00D52988" w:rsidRPr="00992EC0" w:rsidRDefault="00D52988" w:rsidP="009712AC">
            <w:pPr>
              <w:widowControl w:val="0"/>
              <w:spacing w:before="120" w:after="120"/>
              <w:jc w:val="both"/>
              <w:rPr>
                <w:bCs/>
                <w:color w:val="000000" w:themeColor="text1"/>
                <w:sz w:val="24"/>
                <w:szCs w:val="24"/>
                <w:lang w:val="vi-VN"/>
              </w:rPr>
            </w:pPr>
            <w:r w:rsidRPr="00992EC0">
              <w:rPr>
                <w:bCs/>
                <w:color w:val="000000" w:themeColor="text1"/>
                <w:sz w:val="24"/>
                <w:szCs w:val="24"/>
                <w:lang w:val="vi-VN"/>
              </w:rPr>
              <w:t>+ Có 14/34 tỉnh kiến nghị “Chủ tịch Ủy ban nhân dân cấp tỉnh phê duyệt, điều chỉnh, truy thu tiền cấp quyền khai thác tài nguyên nước thuộc thẩm quyển của Chủ tịch Ủy ban nhân dân cấp tỉnh cấp giấy phép tài nguyên nước”; Còn đối với các giấy phép của Bộ Nông nghiệp và Môi trường thì thẩm quyền phê duyệt tiền cấp quyền là của Bộ NN&amp;MT.</w:t>
            </w:r>
          </w:p>
          <w:p w14:paraId="585F328A" w14:textId="77777777" w:rsidR="00D52988" w:rsidRPr="00992EC0" w:rsidRDefault="00D52988" w:rsidP="009712AC">
            <w:pPr>
              <w:widowControl w:val="0"/>
              <w:spacing w:before="120" w:after="120"/>
              <w:jc w:val="both"/>
              <w:rPr>
                <w:bCs/>
                <w:color w:val="000000" w:themeColor="text1"/>
                <w:sz w:val="24"/>
                <w:szCs w:val="24"/>
                <w:lang w:val="vi-VN"/>
              </w:rPr>
            </w:pPr>
            <w:r w:rsidRPr="00992EC0">
              <w:rPr>
                <w:bCs/>
                <w:color w:val="000000" w:themeColor="text1"/>
                <w:sz w:val="24"/>
                <w:szCs w:val="24"/>
                <w:lang w:val="vi-VN"/>
              </w:rPr>
              <w:t xml:space="preserve">Như vậy có 20/34 tỉnh thành không có vướng mắc trong việc phê duyệt tiền cấp quyền khai thác tài </w:t>
            </w:r>
            <w:r w:rsidRPr="00992EC0">
              <w:rPr>
                <w:bCs/>
                <w:color w:val="000000" w:themeColor="text1"/>
                <w:sz w:val="24"/>
                <w:szCs w:val="24"/>
                <w:lang w:val="vi-VN"/>
              </w:rPr>
              <w:lastRenderedPageBreak/>
              <w:t>nguyên nước các giấy phép của trung ương.</w:t>
            </w:r>
          </w:p>
          <w:p w14:paraId="5722C8AD" w14:textId="77777777" w:rsidR="00D52988" w:rsidRPr="00992EC0" w:rsidRDefault="00D52988" w:rsidP="009712AC">
            <w:pPr>
              <w:widowControl w:val="0"/>
              <w:spacing w:before="120" w:after="120"/>
              <w:jc w:val="both"/>
              <w:rPr>
                <w:color w:val="000000" w:themeColor="text1"/>
                <w:sz w:val="24"/>
                <w:szCs w:val="24"/>
                <w:lang w:val="vi-VN"/>
              </w:rPr>
            </w:pPr>
            <w:r w:rsidRPr="00992EC0">
              <w:rPr>
                <w:bCs/>
                <w:color w:val="000000" w:themeColor="text1"/>
                <w:sz w:val="24"/>
                <w:szCs w:val="24"/>
                <w:lang w:val="vi-VN"/>
              </w:rPr>
              <w:t xml:space="preserve">Các vướng mắc của các tỉnh thành trên phát sinh trong thời gian vừa qua chủ yếu do nghị định phân cấp phân quyền số 136/2025/NĐ-CP có hiệu lực thi hành từ 01/7/2025 đến nay, trong thời gian này, một số tỉnh chưa nhận bàn giao đầy đủ hồ sơ tính tiền cấp quyền của các công trình từ Trung ương, nên khó khăn trong việc </w:t>
            </w:r>
            <w:r w:rsidRPr="00992EC0">
              <w:rPr>
                <w:color w:val="000000" w:themeColor="text1"/>
                <w:sz w:val="24"/>
                <w:szCs w:val="24"/>
                <w:lang w:val="vi-VN"/>
              </w:rPr>
              <w:t>xác định các thông số, căn cứ phục vụ cho công tác tính tiền cấp quyền khai thác tài nguyên nước.</w:t>
            </w:r>
          </w:p>
          <w:p w14:paraId="08957341" w14:textId="4407E6CE" w:rsidR="00D52988" w:rsidRPr="00992EC0" w:rsidRDefault="00D52988" w:rsidP="009712AC">
            <w:pPr>
              <w:widowControl w:val="0"/>
              <w:spacing w:before="120" w:after="120"/>
              <w:jc w:val="both"/>
              <w:rPr>
                <w:color w:val="000000" w:themeColor="text1"/>
                <w:sz w:val="24"/>
                <w:szCs w:val="24"/>
                <w:lang w:val="vi-VN"/>
              </w:rPr>
            </w:pPr>
            <w:r w:rsidRPr="00992EC0">
              <w:rPr>
                <w:color w:val="000000" w:themeColor="text1"/>
                <w:sz w:val="24"/>
                <w:szCs w:val="24"/>
                <w:lang w:val="vi-VN"/>
              </w:rPr>
              <w:t>Hiện nay Bộ đang thúc đẩy quá trình bàn giao hồ sơ theo quy định.</w:t>
            </w:r>
            <w:r w:rsidR="00DB0496" w:rsidRPr="00DB0496">
              <w:rPr>
                <w:color w:val="000000" w:themeColor="text1"/>
                <w:sz w:val="24"/>
                <w:szCs w:val="24"/>
                <w:lang w:val="vi-VN"/>
              </w:rPr>
              <w:t xml:space="preserve"> </w:t>
            </w:r>
            <w:r w:rsidRPr="00992EC0">
              <w:rPr>
                <w:color w:val="000000" w:themeColor="text1"/>
                <w:sz w:val="24"/>
                <w:szCs w:val="24"/>
                <w:lang w:val="vi-VN"/>
              </w:rPr>
              <w:t>Việc phân cấp phân quyền</w:t>
            </w:r>
            <w:r w:rsidRPr="00992EC0">
              <w:rPr>
                <w:bCs/>
                <w:color w:val="000000" w:themeColor="text1"/>
                <w:sz w:val="24"/>
                <w:szCs w:val="24"/>
                <w:lang w:val="vi-VN"/>
              </w:rPr>
              <w:t xml:space="preserve"> theo Nghị định số 136/2025/NĐ-CP</w:t>
            </w:r>
            <w:r w:rsidRPr="00992EC0">
              <w:rPr>
                <w:color w:val="000000" w:themeColor="text1"/>
                <w:sz w:val="24"/>
                <w:szCs w:val="24"/>
                <w:lang w:val="vi-VN"/>
              </w:rPr>
              <w:t xml:space="preserve"> là phù hợp. Đây là một thủ tục hành chính riêng biệt với TTHC cấp phép.</w:t>
            </w:r>
          </w:p>
          <w:p w14:paraId="0BB9A14E" w14:textId="3C11C7BA" w:rsidR="00D52988" w:rsidRPr="00992EC0" w:rsidRDefault="00D52988" w:rsidP="009712AC">
            <w:pPr>
              <w:widowControl w:val="0"/>
              <w:spacing w:before="120" w:after="120"/>
              <w:jc w:val="both"/>
              <w:rPr>
                <w:bCs/>
                <w:color w:val="000000" w:themeColor="text1"/>
                <w:sz w:val="24"/>
                <w:szCs w:val="24"/>
                <w:lang w:val="vi-VN"/>
              </w:rPr>
            </w:pPr>
            <w:r w:rsidRPr="00992EC0">
              <w:rPr>
                <w:bCs/>
                <w:color w:val="000000" w:themeColor="text1"/>
                <w:sz w:val="24"/>
                <w:szCs w:val="24"/>
                <w:lang w:val="vi-VN"/>
              </w:rPr>
              <w:t>Vì vậy kiến nghị giữ nguyên như dự thảo theo phân cấp tại  Nghị định số 136/2025/NĐ-CP, để tăng tính tự chủ, trách nhiệm của tỉnh đối với các công trình cấp phép trên địa bàn của mình, đem lại nguồn thu cho tỉnh mình.</w:t>
            </w:r>
          </w:p>
        </w:tc>
      </w:tr>
      <w:tr w:rsidR="00D52988" w:rsidRPr="00D741EC" w14:paraId="10DE6271" w14:textId="77777777" w:rsidTr="009712AC">
        <w:trPr>
          <w:trHeight w:val="397"/>
        </w:trPr>
        <w:tc>
          <w:tcPr>
            <w:tcW w:w="485" w:type="pct"/>
            <w:vMerge/>
          </w:tcPr>
          <w:p w14:paraId="500BF41A" w14:textId="77777777" w:rsidR="00D52988" w:rsidRPr="00992EC0" w:rsidRDefault="00D52988" w:rsidP="009712AC">
            <w:pPr>
              <w:widowControl w:val="0"/>
              <w:spacing w:before="120" w:after="120"/>
              <w:jc w:val="center"/>
              <w:rPr>
                <w:b/>
                <w:bCs/>
                <w:sz w:val="24"/>
                <w:szCs w:val="24"/>
                <w:lang w:val="vi-VN"/>
              </w:rPr>
            </w:pPr>
          </w:p>
        </w:tc>
        <w:tc>
          <w:tcPr>
            <w:tcW w:w="582" w:type="pct"/>
          </w:tcPr>
          <w:p w14:paraId="75A056EB" w14:textId="3FA441CF" w:rsidR="00D52988" w:rsidRPr="00992EC0" w:rsidRDefault="00D52988" w:rsidP="009712AC">
            <w:pPr>
              <w:widowControl w:val="0"/>
              <w:spacing w:before="120" w:after="120"/>
              <w:jc w:val="center"/>
              <w:rPr>
                <w:bCs/>
                <w:color w:val="000000" w:themeColor="text1"/>
                <w:sz w:val="24"/>
                <w:szCs w:val="24"/>
                <w:lang w:val="vi-VN"/>
              </w:rPr>
            </w:pPr>
            <w:r w:rsidRPr="00992EC0">
              <w:rPr>
                <w:bCs/>
                <w:color w:val="000000" w:themeColor="text1"/>
                <w:sz w:val="24"/>
                <w:szCs w:val="24"/>
                <w:lang w:val="vi-VN"/>
              </w:rPr>
              <w:t>Sở Nông nghiệp và Môi trường tỉnh Thanh Hóa</w:t>
            </w:r>
          </w:p>
        </w:tc>
        <w:tc>
          <w:tcPr>
            <w:tcW w:w="2087" w:type="pct"/>
          </w:tcPr>
          <w:p w14:paraId="23336E88" w14:textId="24CBC3FD" w:rsidR="00D52988" w:rsidRPr="00992EC0" w:rsidRDefault="00D52988" w:rsidP="009712AC">
            <w:pPr>
              <w:widowControl w:val="0"/>
              <w:spacing w:before="120" w:after="120"/>
              <w:jc w:val="both"/>
              <w:rPr>
                <w:color w:val="000000" w:themeColor="text1"/>
                <w:spacing w:val="-4"/>
                <w:sz w:val="24"/>
                <w:szCs w:val="24"/>
                <w:lang w:val="vi-VN"/>
              </w:rPr>
            </w:pPr>
            <w:r w:rsidRPr="00992EC0">
              <w:rPr>
                <w:color w:val="000000" w:themeColor="text1"/>
                <w:sz w:val="24"/>
                <w:szCs w:val="24"/>
                <w:lang w:val="vi-VN"/>
              </w:rPr>
              <w:t>- Đề nghị bãi bỏ điểm a khoản 1 Điều 14 Nghị định số 54/2024/NĐ-CP ngày 16 tháng 5 năm 2024 của Chính phủ  “Giấy phép bị mất, bị  rách nát, hư hỏng”. Lý do: Hiện nay nhà nước và doanh nghiệp đã thực hiện chuyển đổi số và lưu trữ điện tử, không cần bản giấy.</w:t>
            </w:r>
          </w:p>
        </w:tc>
        <w:tc>
          <w:tcPr>
            <w:tcW w:w="1846" w:type="pct"/>
          </w:tcPr>
          <w:p w14:paraId="0724264F" w14:textId="59414842" w:rsidR="00D52988" w:rsidRPr="00992EC0" w:rsidRDefault="00D52988" w:rsidP="009712AC">
            <w:pPr>
              <w:widowControl w:val="0"/>
              <w:spacing w:before="120" w:after="120"/>
              <w:jc w:val="both"/>
              <w:rPr>
                <w:bCs/>
                <w:color w:val="000000" w:themeColor="text1"/>
                <w:sz w:val="24"/>
                <w:szCs w:val="24"/>
                <w:lang w:val="vi-VN"/>
              </w:rPr>
            </w:pPr>
            <w:r w:rsidRPr="00992EC0">
              <w:rPr>
                <w:bCs/>
                <w:color w:val="000000" w:themeColor="text1"/>
                <w:sz w:val="24"/>
                <w:szCs w:val="24"/>
                <w:lang w:val="vi-VN"/>
              </w:rPr>
              <w:t>Tiếp thu ý kiến của đơn vị, Bộ NN&amp;MT đã nghiên cứu và thấy rằng: Hiện nay nhà nước và doanh nghiệp đang thực hiện chuyển đổi số và lưu trữ điện tử. Tuy nhiên, việc áp dụng chuyển đổi số cần sự đáp ứng, đồng bộ về hệ thống cơ sở hạ tầng tư 02 phía  (cơ quan quản lý nhà nước và đối tượng được quản lý). Trên thực tế một số tổ chức, cá nhân khai thác tài nguyên nước vẫn chưa đáp ứng các yêu cầu nêu trên. Vì vậy, cơ quan chủ trì soạn thảo cho rằng việc bãi bỏ quy định tại điểm a khoản 1 Điều 14 là chưa phù hợp.</w:t>
            </w:r>
          </w:p>
        </w:tc>
      </w:tr>
      <w:tr w:rsidR="00D52988" w:rsidRPr="00D741EC" w14:paraId="593BC618" w14:textId="77777777" w:rsidTr="009712AC">
        <w:trPr>
          <w:trHeight w:val="397"/>
        </w:trPr>
        <w:tc>
          <w:tcPr>
            <w:tcW w:w="485" w:type="pct"/>
            <w:vMerge/>
          </w:tcPr>
          <w:p w14:paraId="413AF8B8" w14:textId="77777777" w:rsidR="00D52988" w:rsidRPr="00992EC0" w:rsidRDefault="00D52988" w:rsidP="009712AC">
            <w:pPr>
              <w:widowControl w:val="0"/>
              <w:spacing w:before="120" w:after="120"/>
              <w:jc w:val="center"/>
              <w:rPr>
                <w:b/>
                <w:bCs/>
                <w:sz w:val="24"/>
                <w:szCs w:val="24"/>
                <w:lang w:val="vi-VN"/>
              </w:rPr>
            </w:pPr>
          </w:p>
        </w:tc>
        <w:tc>
          <w:tcPr>
            <w:tcW w:w="582" w:type="pct"/>
          </w:tcPr>
          <w:p w14:paraId="0E647121" w14:textId="1FE78F56" w:rsidR="00D52988" w:rsidRPr="00992EC0" w:rsidRDefault="00D52988" w:rsidP="009712AC">
            <w:pPr>
              <w:widowControl w:val="0"/>
              <w:spacing w:before="120" w:after="120"/>
              <w:jc w:val="center"/>
              <w:rPr>
                <w:bCs/>
                <w:sz w:val="24"/>
                <w:szCs w:val="24"/>
                <w:lang w:val="vi-VN"/>
              </w:rPr>
            </w:pPr>
            <w:r w:rsidRPr="00992EC0">
              <w:rPr>
                <w:bCs/>
                <w:color w:val="000000" w:themeColor="text1"/>
                <w:sz w:val="24"/>
                <w:szCs w:val="24"/>
                <w:lang w:val="vi-VN"/>
              </w:rPr>
              <w:t>Sở Nông nghiệp và Môi trường tỉnh Đồng Tháp</w:t>
            </w:r>
          </w:p>
        </w:tc>
        <w:tc>
          <w:tcPr>
            <w:tcW w:w="2087" w:type="pct"/>
          </w:tcPr>
          <w:p w14:paraId="3E54C100" w14:textId="109AC7E5" w:rsidR="00D52988" w:rsidRPr="00992EC0" w:rsidRDefault="00D52988" w:rsidP="009712AC">
            <w:pPr>
              <w:widowControl w:val="0"/>
              <w:spacing w:before="120" w:after="120"/>
              <w:jc w:val="both"/>
              <w:rPr>
                <w:bCs/>
                <w:sz w:val="24"/>
                <w:szCs w:val="24"/>
                <w:lang w:val="vi-VN"/>
              </w:rPr>
            </w:pPr>
            <w:r w:rsidRPr="00992EC0">
              <w:rPr>
                <w:color w:val="000000" w:themeColor="text1"/>
                <w:spacing w:val="-4"/>
                <w:sz w:val="24"/>
                <w:szCs w:val="24"/>
                <w:lang w:val="vi-VN"/>
              </w:rPr>
              <w:t xml:space="preserve">Theo nội dung dự thảo </w:t>
            </w:r>
            <w:r w:rsidRPr="00992EC0">
              <w:rPr>
                <w:color w:val="000000" w:themeColor="text1"/>
                <w:sz w:val="24"/>
                <w:szCs w:val="24"/>
                <w:lang w:val="vi-VN"/>
              </w:rPr>
              <w:t>Nghị định sửa đổi, bổ sung một số điều của các Nghị định trong lĩnh vực tài nguyên nước các mẫu “Đơn” trong thành phần hồ sơ đề nghị cấp phép đã được sửa đổi thành “Văn bản”, nhưng trong Phụ lục I kèm theo dự thảo Nghị định vẫn còn giữ nguyên các mẫu “Đơn”, do đó đề nghị rà soát, chỉnh sửa cho thống nhất.</w:t>
            </w:r>
          </w:p>
        </w:tc>
        <w:tc>
          <w:tcPr>
            <w:tcW w:w="1846" w:type="pct"/>
          </w:tcPr>
          <w:p w14:paraId="547CF7D0" w14:textId="553EC28C" w:rsidR="00D52988" w:rsidRPr="00992EC0" w:rsidRDefault="00D52988" w:rsidP="009712AC">
            <w:pPr>
              <w:widowControl w:val="0"/>
              <w:spacing w:before="120" w:after="120"/>
              <w:jc w:val="both"/>
              <w:rPr>
                <w:bCs/>
                <w:sz w:val="24"/>
                <w:szCs w:val="24"/>
                <w:lang w:val="vi-VN"/>
              </w:rPr>
            </w:pPr>
            <w:r w:rsidRPr="00992EC0">
              <w:rPr>
                <w:bCs/>
                <w:color w:val="000000" w:themeColor="text1"/>
                <w:sz w:val="24"/>
                <w:szCs w:val="24"/>
                <w:lang w:val="vi-VN"/>
              </w:rPr>
              <w:t>Tiếp thu, Bộ NN&amp;MT đã chỉnh sửa bổ sung vào dự thảo Nghị định.</w:t>
            </w:r>
          </w:p>
        </w:tc>
      </w:tr>
      <w:tr w:rsidR="00D52988" w:rsidRPr="00D741EC" w14:paraId="7126C9E4" w14:textId="77777777" w:rsidTr="009712AC">
        <w:trPr>
          <w:trHeight w:val="397"/>
        </w:trPr>
        <w:tc>
          <w:tcPr>
            <w:tcW w:w="485" w:type="pct"/>
            <w:vMerge/>
          </w:tcPr>
          <w:p w14:paraId="7BDC9EA8" w14:textId="77777777" w:rsidR="00D52988" w:rsidRPr="00992EC0" w:rsidRDefault="00D52988" w:rsidP="009712AC">
            <w:pPr>
              <w:widowControl w:val="0"/>
              <w:spacing w:before="120" w:after="120"/>
              <w:jc w:val="center"/>
              <w:rPr>
                <w:b/>
                <w:bCs/>
                <w:sz w:val="24"/>
                <w:szCs w:val="24"/>
                <w:lang w:val="vi-VN"/>
              </w:rPr>
            </w:pPr>
          </w:p>
        </w:tc>
        <w:tc>
          <w:tcPr>
            <w:tcW w:w="582" w:type="pct"/>
          </w:tcPr>
          <w:p w14:paraId="59BF970E" w14:textId="15BF44B8" w:rsidR="00D52988" w:rsidRPr="00992EC0" w:rsidRDefault="00D52988" w:rsidP="009712AC">
            <w:pPr>
              <w:widowControl w:val="0"/>
              <w:spacing w:before="120" w:after="120"/>
              <w:jc w:val="center"/>
              <w:rPr>
                <w:bCs/>
                <w:sz w:val="24"/>
                <w:szCs w:val="24"/>
                <w:lang w:val="vi-VN"/>
              </w:rPr>
            </w:pPr>
            <w:r w:rsidRPr="00992EC0">
              <w:rPr>
                <w:bCs/>
                <w:sz w:val="24"/>
                <w:szCs w:val="24"/>
                <w:lang w:val="vi-VN"/>
              </w:rPr>
              <w:t>Sở Nông nghiệp và Môi trường tỉnh Phú Thọ</w:t>
            </w:r>
          </w:p>
        </w:tc>
        <w:tc>
          <w:tcPr>
            <w:tcW w:w="2087" w:type="pct"/>
          </w:tcPr>
          <w:p w14:paraId="737F4A22" w14:textId="77777777" w:rsidR="00D52988" w:rsidRPr="00992EC0" w:rsidRDefault="00D52988" w:rsidP="009712AC">
            <w:pPr>
              <w:widowControl w:val="0"/>
              <w:spacing w:before="120" w:after="120"/>
              <w:jc w:val="both"/>
              <w:rPr>
                <w:bCs/>
                <w:sz w:val="24"/>
                <w:szCs w:val="24"/>
                <w:lang w:val="vi-VN"/>
              </w:rPr>
            </w:pPr>
            <w:r w:rsidRPr="00992EC0">
              <w:rPr>
                <w:bCs/>
                <w:sz w:val="24"/>
                <w:szCs w:val="24"/>
                <w:lang w:val="vi-VN"/>
              </w:rPr>
              <w:t xml:space="preserve">Đề xuất Ban soạn thảo nghiên cứu sửa đổi, bổ sung: </w:t>
            </w:r>
          </w:p>
          <w:p w14:paraId="3A735455" w14:textId="48D1BBC6" w:rsidR="00D52988" w:rsidRPr="00992EC0" w:rsidRDefault="00D52988" w:rsidP="009712AC">
            <w:pPr>
              <w:widowControl w:val="0"/>
              <w:spacing w:before="120" w:after="120"/>
              <w:jc w:val="both"/>
              <w:rPr>
                <w:bCs/>
                <w:i/>
                <w:iCs/>
                <w:sz w:val="24"/>
                <w:szCs w:val="24"/>
                <w:lang w:val="vi-VN"/>
              </w:rPr>
            </w:pPr>
            <w:r w:rsidRPr="00992EC0">
              <w:rPr>
                <w:bCs/>
                <w:sz w:val="24"/>
                <w:szCs w:val="24"/>
                <w:lang w:val="vi-VN"/>
              </w:rPr>
              <w:t xml:space="preserve">- Sửa đổi, bổ sung tên Điều 60 thành: </w:t>
            </w:r>
            <w:r w:rsidRPr="00992EC0">
              <w:rPr>
                <w:bCs/>
                <w:i/>
                <w:iCs/>
                <w:sz w:val="24"/>
                <w:szCs w:val="24"/>
                <w:lang w:val="vi-VN"/>
              </w:rPr>
              <w:t xml:space="preserve">Điều 60. Yêu cầu chung về bảo vệ, phòng, chống sạt lở lòng, bờ, bãi sông, </w:t>
            </w:r>
            <w:r w:rsidRPr="00992EC0">
              <w:rPr>
                <w:b/>
                <w:i/>
                <w:iCs/>
                <w:sz w:val="24"/>
                <w:szCs w:val="24"/>
                <w:u w:val="single"/>
                <w:lang w:val="vi-VN"/>
              </w:rPr>
              <w:t>suối,</w:t>
            </w:r>
            <w:r w:rsidRPr="00992EC0">
              <w:rPr>
                <w:bCs/>
                <w:i/>
                <w:iCs/>
                <w:sz w:val="24"/>
                <w:szCs w:val="24"/>
                <w:lang w:val="vi-VN"/>
              </w:rPr>
              <w:t xml:space="preserve"> hồ</w:t>
            </w:r>
          </w:p>
          <w:p w14:paraId="4E3B410A" w14:textId="77777777" w:rsidR="00D52988" w:rsidRPr="00992EC0" w:rsidRDefault="00D52988" w:rsidP="009712AC">
            <w:pPr>
              <w:widowControl w:val="0"/>
              <w:spacing w:before="120" w:after="120"/>
              <w:jc w:val="both"/>
              <w:rPr>
                <w:bCs/>
                <w:sz w:val="24"/>
                <w:szCs w:val="24"/>
                <w:lang w:val="vi-VN"/>
              </w:rPr>
            </w:pPr>
            <w:r w:rsidRPr="00992EC0">
              <w:rPr>
                <w:bCs/>
                <w:sz w:val="24"/>
                <w:szCs w:val="24"/>
                <w:lang w:val="vi-VN"/>
              </w:rPr>
              <w:t xml:space="preserve">- Sửa đổi, bổ sung tên Điều 61 thành: </w:t>
            </w:r>
            <w:r w:rsidRPr="00992EC0">
              <w:rPr>
                <w:bCs/>
                <w:i/>
                <w:iCs/>
                <w:sz w:val="24"/>
                <w:szCs w:val="24"/>
                <w:lang w:val="vi-VN"/>
              </w:rPr>
              <w:t xml:space="preserve">Điều 61. Yêu cầu đối với hoạt động khai thác cát, sỏi trên sông, </w:t>
            </w:r>
            <w:r w:rsidRPr="00992EC0">
              <w:rPr>
                <w:b/>
                <w:bCs/>
                <w:i/>
                <w:iCs/>
                <w:sz w:val="24"/>
                <w:szCs w:val="24"/>
                <w:lang w:val="vi-VN"/>
              </w:rPr>
              <w:t>suối</w:t>
            </w:r>
            <w:r w:rsidRPr="00992EC0">
              <w:rPr>
                <w:bCs/>
                <w:sz w:val="24"/>
                <w:szCs w:val="24"/>
                <w:lang w:val="vi-VN"/>
              </w:rPr>
              <w:t>”</w:t>
            </w:r>
          </w:p>
          <w:p w14:paraId="2785CE8F" w14:textId="77777777" w:rsidR="00D52988" w:rsidRPr="00992EC0" w:rsidRDefault="00D52988" w:rsidP="009712AC">
            <w:pPr>
              <w:widowControl w:val="0"/>
              <w:spacing w:before="120" w:after="120"/>
              <w:jc w:val="both"/>
              <w:rPr>
                <w:bCs/>
                <w:i/>
                <w:iCs/>
                <w:sz w:val="24"/>
                <w:szCs w:val="24"/>
                <w:lang w:val="vi-VN"/>
              </w:rPr>
            </w:pPr>
            <w:r w:rsidRPr="00992EC0">
              <w:rPr>
                <w:bCs/>
                <w:sz w:val="24"/>
                <w:szCs w:val="24"/>
                <w:lang w:val="vi-VN"/>
              </w:rPr>
              <w:t xml:space="preserve">- Sửa đổi, bổ sung tên Điều 64 thành: </w:t>
            </w:r>
            <w:r w:rsidRPr="00992EC0">
              <w:rPr>
                <w:bCs/>
                <w:i/>
                <w:iCs/>
                <w:sz w:val="24"/>
                <w:szCs w:val="24"/>
                <w:lang w:val="vi-VN"/>
              </w:rPr>
              <w:t xml:space="preserve">Điều 64. Yêu cầu đối với hoạt động kè bờ, gia cố bờ sông, hồ, nắn sông; cải tạo cảnh quan các vùng đất ven sông, </w:t>
            </w:r>
            <w:r w:rsidRPr="00992EC0">
              <w:rPr>
                <w:b/>
                <w:bCs/>
                <w:i/>
                <w:iCs/>
                <w:sz w:val="24"/>
                <w:szCs w:val="24"/>
                <w:lang w:val="vi-VN"/>
              </w:rPr>
              <w:t>suối</w:t>
            </w:r>
            <w:r w:rsidRPr="00992EC0">
              <w:rPr>
                <w:bCs/>
                <w:i/>
                <w:iCs/>
                <w:sz w:val="24"/>
                <w:szCs w:val="24"/>
                <w:lang w:val="vi-VN"/>
              </w:rPr>
              <w:t>, hồ</w:t>
            </w:r>
          </w:p>
          <w:p w14:paraId="54F4E0E8" w14:textId="77777777" w:rsidR="00D52988" w:rsidRPr="00992EC0" w:rsidRDefault="00D52988" w:rsidP="009712AC">
            <w:pPr>
              <w:widowControl w:val="0"/>
              <w:spacing w:before="120" w:after="120"/>
              <w:jc w:val="both"/>
              <w:rPr>
                <w:bCs/>
                <w:i/>
                <w:iCs/>
                <w:sz w:val="24"/>
                <w:szCs w:val="24"/>
                <w:lang w:val="vi-VN"/>
              </w:rPr>
            </w:pPr>
            <w:r w:rsidRPr="00992EC0">
              <w:rPr>
                <w:bCs/>
                <w:sz w:val="24"/>
                <w:szCs w:val="24"/>
                <w:lang w:val="vi-VN"/>
              </w:rPr>
              <w:t xml:space="preserve">- Sửa đổi, bổ sung tên Điều 65 thành: </w:t>
            </w:r>
            <w:r w:rsidRPr="00992EC0">
              <w:rPr>
                <w:bCs/>
                <w:i/>
                <w:iCs/>
                <w:sz w:val="24"/>
                <w:szCs w:val="24"/>
                <w:lang w:val="vi-VN"/>
              </w:rPr>
              <w:t xml:space="preserve">Điều 65. Đánh giá tác động tới lòng, bờ, bãi sông, </w:t>
            </w:r>
            <w:r w:rsidRPr="00992EC0">
              <w:rPr>
                <w:b/>
                <w:bCs/>
                <w:i/>
                <w:iCs/>
                <w:sz w:val="24"/>
                <w:szCs w:val="24"/>
                <w:lang w:val="vi-VN"/>
              </w:rPr>
              <w:t>suối</w:t>
            </w:r>
            <w:r w:rsidRPr="00992EC0">
              <w:rPr>
                <w:bCs/>
                <w:i/>
                <w:iCs/>
                <w:sz w:val="24"/>
                <w:szCs w:val="24"/>
                <w:lang w:val="vi-VN"/>
              </w:rPr>
              <w:t>, hồ</w:t>
            </w:r>
          </w:p>
          <w:p w14:paraId="2612D006" w14:textId="22B63410" w:rsidR="00D52988" w:rsidRPr="00992EC0" w:rsidRDefault="00D52988" w:rsidP="009712AC">
            <w:pPr>
              <w:widowControl w:val="0"/>
              <w:spacing w:before="120" w:after="120"/>
              <w:jc w:val="both"/>
              <w:rPr>
                <w:bCs/>
                <w:sz w:val="24"/>
                <w:szCs w:val="24"/>
                <w:lang w:val="vi-VN"/>
              </w:rPr>
            </w:pPr>
            <w:r w:rsidRPr="00992EC0">
              <w:rPr>
                <w:bCs/>
                <w:sz w:val="24"/>
                <w:szCs w:val="24"/>
                <w:lang w:val="vi-VN"/>
              </w:rPr>
              <w:t xml:space="preserve">Lý do đề xuất sửa đổi: Tại các điều 60, 61, 64, 65 nêu trên chỉ quy định về phòng, chống sạt lở lòng, bờ, bãi sông, hồ mà chưa có quy định đối với phòng, chống sạt lở </w:t>
            </w:r>
            <w:r w:rsidRPr="00992EC0">
              <w:rPr>
                <w:b/>
                <w:bCs/>
                <w:i/>
                <w:iCs/>
                <w:sz w:val="24"/>
                <w:szCs w:val="24"/>
                <w:lang w:val="vi-VN"/>
              </w:rPr>
              <w:t xml:space="preserve">lòng, bờ suối </w:t>
            </w:r>
            <w:r w:rsidRPr="00992EC0">
              <w:rPr>
                <w:bCs/>
                <w:sz w:val="24"/>
                <w:szCs w:val="24"/>
                <w:lang w:val="vi-VN"/>
              </w:rPr>
              <w:t xml:space="preserve">… Thực tế trong quá trình đầu tư phát triển các dự án tại các địa phương có phát sinh các hoạt động kè bờ, gia cố bờ suối, nắn suối, khai thác sỏi và các khoáng sản khác trên suối, cải tạo cảnh quan các vùng đất ven suối… để phù hợp hạ tầng xây dựng. Trong các trường hợp đó, do không có quy định, dẫn đến các địa phương lúng túng trong quá trình thực hiện xem xét việc chấp thuận chủ trương đầu tư các dự án. Việc đề xuất bổ sung quy định trên góp phần thống nhất nội dung thực hiện các quy định về phòng, chống sạt lở lòng, bờ, bãi đối với các nguồn nước </w:t>
            </w:r>
            <w:r w:rsidRPr="00992EC0">
              <w:rPr>
                <w:bCs/>
                <w:sz w:val="24"/>
                <w:szCs w:val="24"/>
                <w:lang w:val="vi-VN"/>
              </w:rPr>
              <w:lastRenderedPageBreak/>
              <w:t>mặt</w:t>
            </w:r>
          </w:p>
        </w:tc>
        <w:tc>
          <w:tcPr>
            <w:tcW w:w="1846" w:type="pct"/>
          </w:tcPr>
          <w:p w14:paraId="3AC34B26" w14:textId="7FCE3F26" w:rsidR="00D52988" w:rsidRPr="00992EC0" w:rsidRDefault="00D52988" w:rsidP="009712AC">
            <w:pPr>
              <w:widowControl w:val="0"/>
              <w:spacing w:before="120" w:after="120"/>
              <w:jc w:val="both"/>
              <w:rPr>
                <w:bCs/>
                <w:sz w:val="24"/>
                <w:szCs w:val="24"/>
                <w:lang w:val="vi-VN"/>
              </w:rPr>
            </w:pPr>
            <w:r w:rsidRPr="00992EC0">
              <w:rPr>
                <w:bCs/>
                <w:sz w:val="24"/>
                <w:szCs w:val="24"/>
                <w:lang w:val="vi-VN"/>
              </w:rPr>
              <w:lastRenderedPageBreak/>
              <w:t xml:space="preserve">Về ý kiến này, Bộ NN&amp;MT thấy rằng, Điều 66 Luật Tài nguyên nước quy định về phòng, chống sạt lở lòng, bờ, bãi sông, hồ, không có phạm vi suối. Việc bổ sung “suối” không phù hợp với quy định của Luật Tài nguyên nước. Do vậy, đề nghị giữ nguyên quy định của Nghị định số 53/2024/NĐ-CP. </w:t>
            </w:r>
          </w:p>
        </w:tc>
      </w:tr>
      <w:tr w:rsidR="00D52988" w:rsidRPr="00D741EC" w14:paraId="1E3BCD5B" w14:textId="77777777" w:rsidTr="009712AC">
        <w:trPr>
          <w:trHeight w:val="397"/>
        </w:trPr>
        <w:tc>
          <w:tcPr>
            <w:tcW w:w="485" w:type="pct"/>
            <w:vMerge/>
          </w:tcPr>
          <w:p w14:paraId="0BB56D15" w14:textId="77777777" w:rsidR="00D52988" w:rsidRPr="00992EC0" w:rsidRDefault="00D52988" w:rsidP="009712AC">
            <w:pPr>
              <w:widowControl w:val="0"/>
              <w:spacing w:before="120" w:after="120"/>
              <w:jc w:val="center"/>
              <w:rPr>
                <w:b/>
                <w:bCs/>
                <w:sz w:val="24"/>
                <w:szCs w:val="24"/>
                <w:lang w:val="vi-VN"/>
              </w:rPr>
            </w:pPr>
          </w:p>
        </w:tc>
        <w:tc>
          <w:tcPr>
            <w:tcW w:w="582" w:type="pct"/>
          </w:tcPr>
          <w:p w14:paraId="4A267DA5" w14:textId="185C5735" w:rsidR="00D52988" w:rsidRPr="00992EC0" w:rsidRDefault="00D52988" w:rsidP="009712AC">
            <w:pPr>
              <w:widowControl w:val="0"/>
              <w:spacing w:before="120" w:after="120"/>
              <w:jc w:val="center"/>
              <w:rPr>
                <w:bCs/>
                <w:sz w:val="24"/>
                <w:szCs w:val="24"/>
                <w:lang w:val="vi-VN"/>
              </w:rPr>
            </w:pPr>
            <w:r w:rsidRPr="00992EC0">
              <w:rPr>
                <w:bCs/>
                <w:sz w:val="24"/>
                <w:szCs w:val="24"/>
                <w:lang w:val="vi-VN"/>
              </w:rPr>
              <w:t>Sở Nông nghiệp và Môi trường tỉnh Lạng Sơn</w:t>
            </w:r>
          </w:p>
        </w:tc>
        <w:tc>
          <w:tcPr>
            <w:tcW w:w="2087" w:type="pct"/>
          </w:tcPr>
          <w:p w14:paraId="36314B12" w14:textId="77777777" w:rsidR="00D52988" w:rsidRPr="00992EC0" w:rsidRDefault="00D52988" w:rsidP="009712AC">
            <w:pPr>
              <w:widowControl w:val="0"/>
              <w:spacing w:before="120" w:after="120"/>
              <w:jc w:val="both"/>
              <w:rPr>
                <w:bCs/>
                <w:i/>
                <w:iCs/>
                <w:sz w:val="24"/>
                <w:szCs w:val="24"/>
                <w:lang w:val="vi-VN"/>
              </w:rPr>
            </w:pPr>
            <w:r w:rsidRPr="00992EC0">
              <w:rPr>
                <w:bCs/>
                <w:sz w:val="24"/>
                <w:szCs w:val="24"/>
                <w:lang w:val="vi-VN"/>
              </w:rPr>
              <w:t xml:space="preserve">Về điều kiện để được cấp giấy phép hành nghề khoan nước dưới đất đối với hành nghề khoan nước dưới đất quy mô nhỏ, quy định: </w:t>
            </w:r>
            <w:r w:rsidRPr="00992EC0">
              <w:rPr>
                <w:bCs/>
                <w:i/>
                <w:iCs/>
                <w:sz w:val="24"/>
                <w:szCs w:val="24"/>
                <w:lang w:val="vi-VN"/>
              </w:rPr>
              <w:t>“Có trình độ chuyên môn tốt nghiệp trung cấp trở lên thuộc các ngành địa chất, khoan hoặc công nhân khoan có tay nghề bậc 3/7 hoặc tương đương trở lên. Trường hợp không có một trong các văn bằng quy định nêu trên thì đã trực tiếp thi công ít nhất 3 công trình khoan nước dưới đất”;</w:t>
            </w:r>
          </w:p>
          <w:p w14:paraId="41AEF391" w14:textId="0844A97C" w:rsidR="00D52988" w:rsidRPr="00992EC0" w:rsidRDefault="00D52988" w:rsidP="009712AC">
            <w:pPr>
              <w:widowControl w:val="0"/>
              <w:spacing w:before="120" w:after="120"/>
              <w:jc w:val="both"/>
              <w:rPr>
                <w:bCs/>
                <w:sz w:val="24"/>
                <w:szCs w:val="24"/>
                <w:lang w:val="vi-VN"/>
              </w:rPr>
            </w:pPr>
            <w:r w:rsidRPr="00992EC0">
              <w:rPr>
                <w:bCs/>
                <w:sz w:val="24"/>
                <w:szCs w:val="24"/>
                <w:lang w:val="vi-VN"/>
              </w:rPr>
              <w:t>Thực tế tại địa phương hoạt động hành nghề khoan nước dưới đất quy mô nhỏ của các hộ gia đình, cá nhân thực hiện khoan nhiều công trình (trên 3 công trình) không có trình độ chuyên môn, không có giấy phép trước thời điểm Luật Tài nguyên nước 2023 và Nghị định hướng dẫn thi hành có hiệu lực thi hành. Đề nghị cơ quan soạn thảo rà soát sửa đổi bổ sung làm rõ trường hợp không có một trong các văn bằng quy định nêu trên thì đã trực tiếp thi công ít nhất 3 công trình khoan nước dưới đất (các hộ gia đình, cá nhân trực tiếp thi công ít nhất 3 công trình trở lên không có giấy phép có đảm bảo điều kiện theo điểm a khoản 2 Điều 31 Nghị định 54/2024/NĐ-CP ngày 16/5/2024 của Chính phủ không)</w:t>
            </w:r>
          </w:p>
        </w:tc>
        <w:tc>
          <w:tcPr>
            <w:tcW w:w="1846" w:type="pct"/>
          </w:tcPr>
          <w:p w14:paraId="0A205D3A" w14:textId="5654586F" w:rsidR="00D52988" w:rsidRPr="00322D70" w:rsidRDefault="00D52988" w:rsidP="009712AC">
            <w:pPr>
              <w:widowControl w:val="0"/>
              <w:spacing w:before="120" w:after="120"/>
              <w:jc w:val="both"/>
              <w:rPr>
                <w:bCs/>
                <w:color w:val="000000" w:themeColor="text1"/>
                <w:sz w:val="24"/>
                <w:szCs w:val="24"/>
                <w:lang w:val="pt-BR"/>
              </w:rPr>
            </w:pPr>
            <w:r w:rsidRPr="00992EC0">
              <w:rPr>
                <w:bCs/>
                <w:color w:val="000000" w:themeColor="text1"/>
                <w:sz w:val="24"/>
                <w:szCs w:val="24"/>
                <w:lang w:val="vi-VN"/>
              </w:rPr>
              <w:t xml:space="preserve">Tiếp thu ý kiến của đơn vị, Bộ NN&amp;MT đã nghiên cứu và thấy rằng Dự thảo Nghị định đã quy định rõ </w:t>
            </w:r>
            <w:r w:rsidRPr="00322D70">
              <w:rPr>
                <w:bCs/>
                <w:color w:val="000000" w:themeColor="text1"/>
                <w:sz w:val="24"/>
                <w:szCs w:val="24"/>
                <w:lang w:val="pt-BR"/>
              </w:rPr>
              <w:t xml:space="preserve">điều kiện để được cấp giấy phép hành nghề khoan nước dưới đất đối với hành nghề khoan nước dưới đất quy mô nhỏ, quy định: </w:t>
            </w:r>
            <w:r w:rsidRPr="00322D70">
              <w:rPr>
                <w:bCs/>
                <w:i/>
                <w:color w:val="000000" w:themeColor="text1"/>
                <w:sz w:val="24"/>
                <w:szCs w:val="24"/>
                <w:lang w:val="pt-BR"/>
              </w:rPr>
              <w:t>“Có trình độ chuyên môn tốt nghiệp trung cấp trở lên thuộc các ngành địa chất, khoan hoặc công nhân khoan có tay nghề bậc 3/7 hoặc tương đương trở lên.</w:t>
            </w:r>
            <w:r w:rsidRPr="00322D70">
              <w:rPr>
                <w:bCs/>
                <w:color w:val="000000" w:themeColor="text1"/>
                <w:sz w:val="24"/>
                <w:szCs w:val="24"/>
                <w:lang w:val="pt-BR"/>
              </w:rPr>
              <w:t xml:space="preserve"> </w:t>
            </w:r>
          </w:p>
          <w:p w14:paraId="16A53FFB" w14:textId="77777777" w:rsidR="00D52988" w:rsidRPr="00322D70" w:rsidRDefault="00D52988" w:rsidP="009712AC">
            <w:pPr>
              <w:widowControl w:val="0"/>
              <w:spacing w:before="120" w:after="120"/>
              <w:jc w:val="both"/>
              <w:rPr>
                <w:bCs/>
                <w:i/>
                <w:color w:val="000000" w:themeColor="text1"/>
                <w:sz w:val="24"/>
                <w:szCs w:val="24"/>
                <w:lang w:val="pt-BR"/>
              </w:rPr>
            </w:pPr>
            <w:r w:rsidRPr="00322D70">
              <w:rPr>
                <w:bCs/>
                <w:i/>
                <w:color w:val="000000" w:themeColor="text1"/>
                <w:sz w:val="24"/>
                <w:szCs w:val="24"/>
                <w:lang w:val="pt-BR"/>
              </w:rPr>
              <w:t>Đã quy định rõ Trường hợp không có một trong các văn bằng quy định nêu trên thì đã trực tiếp thi công ít nhất 3 công trình khoan nước dưới đất” tạo điệu kiện cho cá nhân khi công có văn bằng theo quy định.</w:t>
            </w:r>
          </w:p>
          <w:p w14:paraId="6FC2C63C" w14:textId="28637230" w:rsidR="00D52988" w:rsidRPr="00C74795" w:rsidRDefault="00D52988" w:rsidP="009712AC">
            <w:pPr>
              <w:widowControl w:val="0"/>
              <w:spacing w:before="120" w:after="120"/>
              <w:jc w:val="both"/>
              <w:rPr>
                <w:bCs/>
                <w:sz w:val="24"/>
                <w:szCs w:val="24"/>
                <w:lang w:val="pt-BR"/>
              </w:rPr>
            </w:pPr>
          </w:p>
        </w:tc>
      </w:tr>
      <w:tr w:rsidR="00D52988" w:rsidRPr="00D741EC" w14:paraId="3E18B22B" w14:textId="77777777" w:rsidTr="009712AC">
        <w:trPr>
          <w:trHeight w:val="397"/>
        </w:trPr>
        <w:tc>
          <w:tcPr>
            <w:tcW w:w="485" w:type="pct"/>
            <w:vMerge/>
          </w:tcPr>
          <w:p w14:paraId="70CC32AD" w14:textId="77777777" w:rsidR="00D52988" w:rsidRPr="00C74795" w:rsidRDefault="00D52988" w:rsidP="009712AC">
            <w:pPr>
              <w:widowControl w:val="0"/>
              <w:spacing w:before="120" w:after="120"/>
              <w:jc w:val="center"/>
              <w:rPr>
                <w:b/>
                <w:bCs/>
                <w:sz w:val="24"/>
                <w:szCs w:val="24"/>
                <w:lang w:val="pt-BR"/>
              </w:rPr>
            </w:pPr>
          </w:p>
        </w:tc>
        <w:tc>
          <w:tcPr>
            <w:tcW w:w="582" w:type="pct"/>
          </w:tcPr>
          <w:p w14:paraId="64C101C5" w14:textId="255EC2F2" w:rsidR="00D52988" w:rsidRPr="00C74795" w:rsidRDefault="00D52988" w:rsidP="009712AC">
            <w:pPr>
              <w:widowControl w:val="0"/>
              <w:spacing w:before="120" w:after="120"/>
              <w:jc w:val="center"/>
              <w:rPr>
                <w:bCs/>
                <w:sz w:val="24"/>
                <w:szCs w:val="24"/>
                <w:lang w:val="pt-BR"/>
              </w:rPr>
            </w:pPr>
            <w:r w:rsidRPr="00C74795">
              <w:rPr>
                <w:bCs/>
                <w:sz w:val="24"/>
                <w:szCs w:val="24"/>
                <w:lang w:val="pt-BR"/>
              </w:rPr>
              <w:t>Tổng Công ty cấp nước Sài Gòn</w:t>
            </w:r>
          </w:p>
        </w:tc>
        <w:tc>
          <w:tcPr>
            <w:tcW w:w="2087" w:type="pct"/>
          </w:tcPr>
          <w:p w14:paraId="5B6DD295" w14:textId="3F697E47" w:rsidR="00D52988" w:rsidRPr="00C74795" w:rsidRDefault="00D52988" w:rsidP="009712AC">
            <w:pPr>
              <w:widowControl w:val="0"/>
              <w:spacing w:before="120" w:after="120"/>
              <w:jc w:val="both"/>
              <w:rPr>
                <w:bCs/>
                <w:sz w:val="24"/>
                <w:szCs w:val="24"/>
                <w:lang w:val="pt-BR"/>
              </w:rPr>
            </w:pPr>
            <w:r w:rsidRPr="00C74795">
              <w:rPr>
                <w:bCs/>
                <w:sz w:val="24"/>
                <w:szCs w:val="24"/>
                <w:lang w:val="pt-BR"/>
              </w:rPr>
              <w:t xml:space="preserve">Dự thảo cần xem xét bổ sung quy định về cấp phép khai thác, chế độ vận hành đối với các công trình khai thác có mục đích dự phòng, phục vụ cấp nước an toàn (như các trạm giếng trước đây đã ngưng khai thác chuyển qua chế độ vận hành bảo trì định kỳ và vận hành cấp nước trở lại nhằm cung cấp nước trong các sự cố, các công trình xử lý nước cần tăng công suất vận hành cao hơn giấy phép để cấp nước tăng cường trong các sự cố khẩn cấp, v.v.): cần thiết có chế độ vận hành bảo trì phù hợp, cho phép vận hành vượt công suất quy định trong giấy </w:t>
            </w:r>
            <w:r w:rsidRPr="00C74795">
              <w:rPr>
                <w:bCs/>
                <w:sz w:val="24"/>
                <w:szCs w:val="24"/>
                <w:lang w:val="pt-BR"/>
              </w:rPr>
              <w:lastRenderedPageBreak/>
              <w:t>phép khai thác trong những trường hợp cần thiết nhằm đảm bảo cấp nước an toàn.</w:t>
            </w:r>
          </w:p>
        </w:tc>
        <w:tc>
          <w:tcPr>
            <w:tcW w:w="1846" w:type="pct"/>
          </w:tcPr>
          <w:p w14:paraId="1F348D2D" w14:textId="6523757C" w:rsidR="00D52988" w:rsidRPr="008902C0" w:rsidRDefault="00D52988" w:rsidP="009712AC">
            <w:pPr>
              <w:widowControl w:val="0"/>
              <w:spacing w:before="120" w:after="120"/>
              <w:jc w:val="both"/>
              <w:rPr>
                <w:bCs/>
                <w:sz w:val="24"/>
                <w:szCs w:val="24"/>
                <w:lang w:val="pt-BR"/>
              </w:rPr>
            </w:pPr>
            <w:r w:rsidRPr="008902C0">
              <w:rPr>
                <w:bCs/>
                <w:sz w:val="24"/>
                <w:szCs w:val="24"/>
                <w:lang w:val="pt-BR"/>
              </w:rPr>
              <w:lastRenderedPageBreak/>
              <w:t xml:space="preserve">Tiếp thu ý kiến, Bộ NN&amp;MT đã rà soát </w:t>
            </w:r>
            <w:r>
              <w:rPr>
                <w:bCs/>
                <w:sz w:val="24"/>
                <w:szCs w:val="24"/>
                <w:lang w:val="pt-BR"/>
              </w:rPr>
              <w:t xml:space="preserve">và </w:t>
            </w:r>
            <w:r w:rsidRPr="008902C0">
              <w:rPr>
                <w:bCs/>
                <w:sz w:val="24"/>
                <w:szCs w:val="24"/>
                <w:lang w:val="pt-BR"/>
              </w:rPr>
              <w:t xml:space="preserve">chỉnh sửa tại khoản 7 Điều 7 theo hướng sau khi kết thúc thời gian xảy ra hạn hán, thiếu nước, xâm nhập mặn, sự cố ô nhiễm, dịch bệnh thì phải dừng ngay việc khai thác và trong thời gian không quá 30 ngày, phải báo cáo Sở Nông nghiệp và Môi trường nơi có công trình về việc khai thác nước tại công trình. Trường hợp tổ chức, cá nhân có nhu cầu tiếp tục khai thác mà quy mô khai thác nước thuộc trường hợp phải thực hiện kê khai, đăng ký, </w:t>
            </w:r>
            <w:r w:rsidRPr="008902C0">
              <w:rPr>
                <w:bCs/>
                <w:sz w:val="24"/>
                <w:szCs w:val="24"/>
                <w:lang w:val="pt-BR"/>
              </w:rPr>
              <w:lastRenderedPageBreak/>
              <w:t>cấp phép khai thác tài nguyên nước thì thực hiện theo quy định của Nghị định này.Trường hợp tổ chức, cá nhân không có kế hoạch tiếp tục khai thác thì phải thực hiện trám lấp giếng hoặc tháo dỡ công trình theo quy định.</w:t>
            </w:r>
          </w:p>
        </w:tc>
      </w:tr>
      <w:tr w:rsidR="00D52988" w:rsidRPr="008B71DC" w14:paraId="60F05F8C" w14:textId="77777777" w:rsidTr="009712AC">
        <w:trPr>
          <w:trHeight w:val="397"/>
        </w:trPr>
        <w:tc>
          <w:tcPr>
            <w:tcW w:w="485" w:type="pct"/>
            <w:vMerge/>
          </w:tcPr>
          <w:p w14:paraId="4B408B21" w14:textId="77777777" w:rsidR="00D52988" w:rsidRPr="00C74795" w:rsidRDefault="00D52988" w:rsidP="009712AC">
            <w:pPr>
              <w:widowControl w:val="0"/>
              <w:spacing w:before="120" w:after="120"/>
              <w:jc w:val="center"/>
              <w:rPr>
                <w:b/>
                <w:bCs/>
                <w:sz w:val="24"/>
                <w:szCs w:val="24"/>
                <w:lang w:val="pt-BR"/>
              </w:rPr>
            </w:pPr>
          </w:p>
        </w:tc>
        <w:tc>
          <w:tcPr>
            <w:tcW w:w="582" w:type="pct"/>
            <w:vMerge w:val="restart"/>
          </w:tcPr>
          <w:p w14:paraId="062655D8" w14:textId="74E0239C" w:rsidR="00D52988" w:rsidRPr="00322D70" w:rsidRDefault="00D52988" w:rsidP="009712AC">
            <w:pPr>
              <w:widowControl w:val="0"/>
              <w:spacing w:before="120" w:after="120"/>
              <w:jc w:val="center"/>
              <w:rPr>
                <w:bCs/>
                <w:sz w:val="24"/>
                <w:szCs w:val="24"/>
              </w:rPr>
            </w:pPr>
            <w:r w:rsidRPr="00322D70">
              <w:rPr>
                <w:bCs/>
                <w:sz w:val="24"/>
                <w:szCs w:val="24"/>
              </w:rPr>
              <w:t>Bộ Nội vụ</w:t>
            </w:r>
          </w:p>
        </w:tc>
        <w:tc>
          <w:tcPr>
            <w:tcW w:w="2087" w:type="pct"/>
          </w:tcPr>
          <w:p w14:paraId="07B805AE" w14:textId="1A679766" w:rsidR="00D52988" w:rsidRPr="00322D70" w:rsidRDefault="00D52988" w:rsidP="009712AC">
            <w:pPr>
              <w:widowControl w:val="0"/>
              <w:spacing w:before="120" w:after="120"/>
              <w:jc w:val="both"/>
              <w:rPr>
                <w:bCs/>
                <w:sz w:val="24"/>
                <w:szCs w:val="24"/>
              </w:rPr>
            </w:pPr>
            <w:r w:rsidRPr="00322D70">
              <w:rPr>
                <w:bCs/>
                <w:sz w:val="24"/>
                <w:szCs w:val="24"/>
              </w:rPr>
              <w:t>Về hồ sơ dự thảo Nghị định, đề nghị cơ quan chủ trì soạn thảo chuẩn bị hồ sơ dự thảo Nghị định theo quy định tại khoản 2 Điều 27 Nghị định số 78/2025/NĐ-CP ngày 01/4/2025 của Chính phủ quy định chi tiết một số điều và biện pháp để tổ chức, hướng dẫn thi hành Luật Ban hành văn bản quy phạm pháp luật (sửa đổi, bổ sung tại điểm b khoản 12 Điều 1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1846" w:type="pct"/>
          </w:tcPr>
          <w:p w14:paraId="39BE9F41" w14:textId="0CEEC393" w:rsidR="00D52988" w:rsidRPr="00322D70" w:rsidRDefault="00D52988" w:rsidP="009712AC">
            <w:pPr>
              <w:widowControl w:val="0"/>
              <w:spacing w:before="120" w:after="120"/>
              <w:jc w:val="both"/>
              <w:rPr>
                <w:bCs/>
                <w:sz w:val="24"/>
                <w:szCs w:val="24"/>
              </w:rPr>
            </w:pPr>
            <w:r w:rsidRPr="00322D70">
              <w:rPr>
                <w:bCs/>
                <w:sz w:val="24"/>
                <w:szCs w:val="24"/>
              </w:rPr>
              <w:t xml:space="preserve">Tiếp thu ý kiến, Bộ </w:t>
            </w:r>
            <w:r>
              <w:rPr>
                <w:bCs/>
                <w:sz w:val="24"/>
                <w:szCs w:val="24"/>
              </w:rPr>
              <w:t>NN&amp;MT</w:t>
            </w:r>
            <w:r w:rsidRPr="00322D70">
              <w:rPr>
                <w:bCs/>
                <w:sz w:val="24"/>
                <w:szCs w:val="24"/>
              </w:rPr>
              <w:t xml:space="preserve"> đã rà soát và thấy rằng Hồ sơ dự thảo Nghị định được chuẩn bị theo trình tự, thủ tục rút gọn (quy định khoản 17 Điều 1 Nghị định số 187/2025/NĐ-CP sửa đổi, bổ sung Nghị định số 79/2025/NĐ-CP)</w:t>
            </w:r>
          </w:p>
        </w:tc>
      </w:tr>
      <w:tr w:rsidR="00D52988" w:rsidRPr="008B71DC" w14:paraId="51E2A65F" w14:textId="77777777" w:rsidTr="009712AC">
        <w:trPr>
          <w:trHeight w:val="397"/>
        </w:trPr>
        <w:tc>
          <w:tcPr>
            <w:tcW w:w="485" w:type="pct"/>
            <w:vMerge/>
          </w:tcPr>
          <w:p w14:paraId="4807A853" w14:textId="77777777" w:rsidR="00D52988" w:rsidRPr="00322D70" w:rsidRDefault="00D52988" w:rsidP="009712AC">
            <w:pPr>
              <w:widowControl w:val="0"/>
              <w:spacing w:before="120" w:after="120"/>
              <w:jc w:val="center"/>
              <w:rPr>
                <w:b/>
                <w:bCs/>
                <w:sz w:val="24"/>
                <w:szCs w:val="24"/>
              </w:rPr>
            </w:pPr>
          </w:p>
        </w:tc>
        <w:tc>
          <w:tcPr>
            <w:tcW w:w="582" w:type="pct"/>
            <w:vMerge/>
          </w:tcPr>
          <w:p w14:paraId="68D1609A" w14:textId="4237E1D9" w:rsidR="00D52988" w:rsidRPr="00322D70" w:rsidRDefault="00D52988" w:rsidP="009712AC">
            <w:pPr>
              <w:widowControl w:val="0"/>
              <w:spacing w:before="120" w:after="120"/>
              <w:jc w:val="center"/>
              <w:rPr>
                <w:bCs/>
                <w:sz w:val="24"/>
                <w:szCs w:val="24"/>
              </w:rPr>
            </w:pPr>
          </w:p>
        </w:tc>
        <w:tc>
          <w:tcPr>
            <w:tcW w:w="2087" w:type="pct"/>
          </w:tcPr>
          <w:p w14:paraId="4373E131" w14:textId="0DA5DE08" w:rsidR="00D52988" w:rsidRPr="00322D70" w:rsidRDefault="00D52988" w:rsidP="009712AC">
            <w:pPr>
              <w:widowControl w:val="0"/>
              <w:spacing w:before="120" w:after="120"/>
              <w:jc w:val="both"/>
              <w:rPr>
                <w:bCs/>
                <w:sz w:val="24"/>
                <w:szCs w:val="24"/>
              </w:rPr>
            </w:pPr>
            <w:r w:rsidRPr="00322D70">
              <w:rPr>
                <w:bCs/>
                <w:sz w:val="24"/>
                <w:szCs w:val="24"/>
              </w:rPr>
              <w:t xml:space="preserve">Về dự kiến nguồn nhân lực để triển khai thi hành Nghị định khi được ban hành, đề nghị cơ quan chủ trì soạn thảo rà soát các nội dung đề xuất và làm rõ tại dự thảo Tờ trình về việc không làm phát sinh nguồn nhân lực, sử dụng nguồn nhân lực hiện có (tổ chức bộ máy và biên chế) để triển khai thi hành Nghị định (trường hợp phát sinh nhiệm vụ thì tăng cường tập huấn, bồi dưỡng nâng cao trình độ, năng lực của đội ngũ công chức, viên chức, người lao động hiện có để bảo đảm thực hiện nhiệm vụ), bảo đảm phù hợp với quy định của pháp luật hiện hành về tổ chức bộ máy và biên chế và chủ trương của Nghị quyết số 18 NQ/TW ngày 25/10/2017 của Hội nghị Trung ương 6 khóa XII về một số vấn đề về tiếp tục đổi mới, sắp xếp </w:t>
            </w:r>
            <w:r w:rsidRPr="00322D70">
              <w:rPr>
                <w:bCs/>
                <w:sz w:val="24"/>
                <w:szCs w:val="24"/>
              </w:rPr>
              <w:lastRenderedPageBreak/>
              <w:t>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p>
        </w:tc>
        <w:tc>
          <w:tcPr>
            <w:tcW w:w="1846" w:type="pct"/>
          </w:tcPr>
          <w:p w14:paraId="4F92E832" w14:textId="49C301E6" w:rsidR="00D52988" w:rsidRPr="00322D70" w:rsidRDefault="00D52988" w:rsidP="009712AC">
            <w:pPr>
              <w:widowControl w:val="0"/>
              <w:spacing w:before="120" w:after="120"/>
              <w:jc w:val="both"/>
              <w:rPr>
                <w:bCs/>
                <w:sz w:val="24"/>
                <w:szCs w:val="24"/>
              </w:rPr>
            </w:pPr>
            <w:r>
              <w:rPr>
                <w:bCs/>
                <w:sz w:val="24"/>
                <w:szCs w:val="24"/>
              </w:rPr>
              <w:lastRenderedPageBreak/>
              <w:t>T</w:t>
            </w:r>
            <w:r w:rsidRPr="00322D70">
              <w:rPr>
                <w:bCs/>
                <w:sz w:val="24"/>
                <w:szCs w:val="24"/>
              </w:rPr>
              <w:t>iếp thu ý kiến, Bộ NN</w:t>
            </w:r>
            <w:r>
              <w:rPr>
                <w:bCs/>
                <w:sz w:val="24"/>
                <w:szCs w:val="24"/>
              </w:rPr>
              <w:t>&amp;</w:t>
            </w:r>
            <w:r w:rsidRPr="00322D70">
              <w:rPr>
                <w:bCs/>
                <w:sz w:val="24"/>
                <w:szCs w:val="24"/>
              </w:rPr>
              <w:t>MT đã rà soát</w:t>
            </w:r>
            <w:r>
              <w:rPr>
                <w:bCs/>
                <w:sz w:val="24"/>
                <w:szCs w:val="24"/>
              </w:rPr>
              <w:t xml:space="preserve"> và chỉnh sửa bổ sung tại dự thảo Tờ trình</w:t>
            </w:r>
          </w:p>
        </w:tc>
      </w:tr>
      <w:tr w:rsidR="00D52988" w:rsidRPr="008B71DC" w14:paraId="7B7AFA2A" w14:textId="77777777" w:rsidTr="009712AC">
        <w:trPr>
          <w:trHeight w:val="397"/>
        </w:trPr>
        <w:tc>
          <w:tcPr>
            <w:tcW w:w="485" w:type="pct"/>
            <w:vMerge/>
          </w:tcPr>
          <w:p w14:paraId="6F905976"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0FC4F4B6" w14:textId="1CB43736" w:rsidR="00D52988" w:rsidRPr="00322D70" w:rsidRDefault="00D52988" w:rsidP="009712AC">
            <w:pPr>
              <w:widowControl w:val="0"/>
              <w:spacing w:before="120" w:after="120"/>
              <w:jc w:val="center"/>
              <w:rPr>
                <w:bCs/>
                <w:sz w:val="24"/>
                <w:szCs w:val="24"/>
              </w:rPr>
            </w:pPr>
            <w:r w:rsidRPr="00322D70">
              <w:rPr>
                <w:bCs/>
                <w:sz w:val="24"/>
                <w:szCs w:val="24"/>
              </w:rPr>
              <w:t>Bộ Khoa học và Công nghệ</w:t>
            </w:r>
          </w:p>
        </w:tc>
        <w:tc>
          <w:tcPr>
            <w:tcW w:w="2087" w:type="pct"/>
          </w:tcPr>
          <w:p w14:paraId="11ECB2E0" w14:textId="29314385" w:rsidR="00D52988" w:rsidRPr="00322D70" w:rsidRDefault="00D52988" w:rsidP="009712AC">
            <w:pPr>
              <w:widowControl w:val="0"/>
              <w:spacing w:before="120" w:after="120"/>
              <w:jc w:val="both"/>
              <w:rPr>
                <w:bCs/>
                <w:sz w:val="24"/>
                <w:szCs w:val="24"/>
              </w:rPr>
            </w:pPr>
            <w:r w:rsidRPr="00322D70">
              <w:rPr>
                <w:bCs/>
                <w:sz w:val="24"/>
                <w:szCs w:val="24"/>
              </w:rPr>
              <w:t>Dự thảo Nghị định đã kế thừa, sửa đổi, bổ sung các nội dung của Nghị định số Nghị định số 53/2024/NĐ-CP, Nghị định số 54/2024/NĐ-CP và cập nhật quy định tại các Nghị định số 131/2025/NĐ-CP, 136/2025/NĐ-CP và Nghị quyết số 190/2025/QH15. Tuy nhiên, đề nghị cơ quan soạn thảo rà soát kỹ sự thống nhất giữa phạm vi, thẩm quyền và trình tự thủ tục được quy định trong dự thảo Nghị định với các văn bản liên quan để tránh chồng chéo, trùng lắp thẩm quyền giữa Bộ, UBND cấp tỉnh, cấp xã, đồng thời đồng thời xác định rõ phạm vi, trách nhiệm, thẩm quyền của từng cấp chính quyền trong điều kiện thực hiện mô hình hai cấp (tỉnh - xã)</w:t>
            </w:r>
          </w:p>
        </w:tc>
        <w:tc>
          <w:tcPr>
            <w:tcW w:w="1846" w:type="pct"/>
          </w:tcPr>
          <w:p w14:paraId="4096FD2A" w14:textId="1118FBDB"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rà soát các văn bản có liên quan (Nghị định số 131/2025/NĐ-CP, Nghị định số 136/2025/NĐ-CP, Thông tư số 14/2025/TT-B</w:t>
            </w:r>
            <w:r>
              <w:rPr>
                <w:bCs/>
                <w:color w:val="000000" w:themeColor="text1"/>
                <w:sz w:val="24"/>
                <w:szCs w:val="24"/>
              </w:rPr>
              <w:t>NN&amp;MT</w:t>
            </w:r>
            <w:r w:rsidRPr="00322D70">
              <w:rPr>
                <w:bCs/>
                <w:color w:val="000000" w:themeColor="text1"/>
                <w:sz w:val="24"/>
                <w:szCs w:val="24"/>
              </w:rPr>
              <w:t>, Quyết định số 1671/QĐ-TTg của Thủ tướng Chính phủ…), đảm bảo phù hợp, thống nhất trong hệ thống pháp luật, cập nhập đầy đủ chủ trương, đường lối của Đảng, chính sách của nhà nước.</w:t>
            </w:r>
          </w:p>
        </w:tc>
      </w:tr>
      <w:tr w:rsidR="00D52988" w:rsidRPr="008B71DC" w14:paraId="256654E5" w14:textId="77777777" w:rsidTr="009712AC">
        <w:trPr>
          <w:trHeight w:val="397"/>
        </w:trPr>
        <w:tc>
          <w:tcPr>
            <w:tcW w:w="485" w:type="pct"/>
            <w:vMerge/>
          </w:tcPr>
          <w:p w14:paraId="642A9035" w14:textId="77777777" w:rsidR="00D52988" w:rsidRPr="00322D70" w:rsidRDefault="00D52988" w:rsidP="009712AC">
            <w:pPr>
              <w:widowControl w:val="0"/>
              <w:spacing w:before="120" w:after="120"/>
              <w:jc w:val="center"/>
              <w:rPr>
                <w:b/>
                <w:bCs/>
                <w:sz w:val="24"/>
                <w:szCs w:val="24"/>
              </w:rPr>
            </w:pPr>
          </w:p>
        </w:tc>
        <w:tc>
          <w:tcPr>
            <w:tcW w:w="582" w:type="pct"/>
            <w:vMerge/>
          </w:tcPr>
          <w:p w14:paraId="4FEB1BC4" w14:textId="77777777" w:rsidR="00D52988" w:rsidRPr="00322D70" w:rsidRDefault="00D52988" w:rsidP="009712AC">
            <w:pPr>
              <w:widowControl w:val="0"/>
              <w:spacing w:before="120" w:after="120"/>
              <w:jc w:val="center"/>
              <w:rPr>
                <w:bCs/>
                <w:sz w:val="24"/>
                <w:szCs w:val="24"/>
              </w:rPr>
            </w:pPr>
          </w:p>
        </w:tc>
        <w:tc>
          <w:tcPr>
            <w:tcW w:w="2087" w:type="pct"/>
          </w:tcPr>
          <w:p w14:paraId="10F290F5" w14:textId="77777777" w:rsidR="00D52988" w:rsidRPr="00322D70" w:rsidRDefault="00D52988" w:rsidP="009712AC">
            <w:pPr>
              <w:widowControl w:val="0"/>
              <w:spacing w:before="120" w:after="120"/>
              <w:jc w:val="both"/>
              <w:rPr>
                <w:bCs/>
                <w:sz w:val="24"/>
                <w:szCs w:val="24"/>
              </w:rPr>
            </w:pPr>
            <w:r w:rsidRPr="00322D70">
              <w:rPr>
                <w:bCs/>
                <w:sz w:val="24"/>
                <w:szCs w:val="24"/>
              </w:rPr>
              <w:t xml:space="preserve">Đề nghị xem xét bổ sung quy định về cơ chế theo dõi, kiểm tra, thanh tra và chế độ báo cáo định kỳ trong quá trình thực hiện quy hoạch, vận hành công trình và giám sát tài nguyên nước. </w:t>
            </w:r>
          </w:p>
          <w:p w14:paraId="0995183B" w14:textId="00BDEB25" w:rsidR="00D52988" w:rsidRPr="00322D70" w:rsidRDefault="00D52988" w:rsidP="009712AC">
            <w:pPr>
              <w:widowControl w:val="0"/>
              <w:spacing w:before="120" w:after="120"/>
              <w:jc w:val="both"/>
              <w:rPr>
                <w:bCs/>
                <w:sz w:val="24"/>
                <w:szCs w:val="24"/>
              </w:rPr>
            </w:pPr>
            <w:r w:rsidRPr="00322D70">
              <w:rPr>
                <w:bCs/>
                <w:sz w:val="24"/>
                <w:szCs w:val="24"/>
              </w:rPr>
              <w:t>Đồng thời, quy định rõ biện pháp xử lý cụ thể đối với cơ quan, tổ chức, cá nhân không thực hiện đúng quy định, chậm cập nhật dữ liệu hoặc không báo cáo sự cố. Ngoài ra, cần làm rõ quy trình phối hợp kiểm tra liên ngành trong các trường hợp có liên quan đến nhiều lĩnh vực để tránh trùng lặp hoặc bỏ sót phạm vi kiểm tra.</w:t>
            </w:r>
          </w:p>
        </w:tc>
        <w:tc>
          <w:tcPr>
            <w:tcW w:w="1846" w:type="pct"/>
          </w:tcPr>
          <w:p w14:paraId="37CF43BC" w14:textId="0F3BC608" w:rsidR="00D52988" w:rsidRPr="00322D70" w:rsidRDefault="00B529A0"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w:t>
            </w:r>
            <w:r w:rsidRPr="00B529A0">
              <w:rPr>
                <w:bCs/>
                <w:sz w:val="24"/>
                <w:szCs w:val="24"/>
              </w:rPr>
              <w:t xml:space="preserve"> </w:t>
            </w:r>
            <w:r>
              <w:rPr>
                <w:bCs/>
                <w:sz w:val="24"/>
                <w:szCs w:val="24"/>
              </w:rPr>
              <w:t>và thấy rằng v</w:t>
            </w:r>
            <w:r w:rsidRPr="00B529A0">
              <w:rPr>
                <w:bCs/>
                <w:sz w:val="24"/>
                <w:szCs w:val="24"/>
              </w:rPr>
              <w:t>iệc kiểm tra chuyên ngành được quy định tại Nghị định số 217/2025/NĐ-CP, việc kiểm tra việc chấp hành các quy định của pháp luật về tài nguyên nước được quy định tại Thông tư số 04/2024/TT-BTNMT (sửa đổi, bổ sung bởi THông tư số 14/2025/TT-BNNMT), việc thanh tra được thực hiện theo quy định của Luật Thanh tra. Theo đó, việc kiểm tra, thanh tra không thuộc phạm vi điều chỉnh của Nghị định này.</w:t>
            </w:r>
          </w:p>
        </w:tc>
      </w:tr>
      <w:tr w:rsidR="00D52988" w:rsidRPr="008B71DC" w14:paraId="19E2F25A" w14:textId="77777777" w:rsidTr="009712AC">
        <w:trPr>
          <w:trHeight w:val="890"/>
        </w:trPr>
        <w:tc>
          <w:tcPr>
            <w:tcW w:w="485" w:type="pct"/>
            <w:vMerge/>
          </w:tcPr>
          <w:p w14:paraId="1234B54A" w14:textId="77777777" w:rsidR="00D52988" w:rsidRPr="00322D70" w:rsidRDefault="00D52988" w:rsidP="009712AC">
            <w:pPr>
              <w:widowControl w:val="0"/>
              <w:spacing w:before="120" w:after="120"/>
              <w:jc w:val="center"/>
              <w:rPr>
                <w:b/>
                <w:bCs/>
                <w:sz w:val="24"/>
                <w:szCs w:val="24"/>
              </w:rPr>
            </w:pPr>
          </w:p>
        </w:tc>
        <w:tc>
          <w:tcPr>
            <w:tcW w:w="582" w:type="pct"/>
            <w:vMerge/>
          </w:tcPr>
          <w:p w14:paraId="0B1B84B2" w14:textId="77777777" w:rsidR="00D52988" w:rsidRPr="00322D70" w:rsidRDefault="00D52988" w:rsidP="009712AC">
            <w:pPr>
              <w:widowControl w:val="0"/>
              <w:spacing w:before="120" w:after="120"/>
              <w:jc w:val="center"/>
              <w:rPr>
                <w:bCs/>
                <w:sz w:val="24"/>
                <w:szCs w:val="24"/>
              </w:rPr>
            </w:pPr>
          </w:p>
        </w:tc>
        <w:tc>
          <w:tcPr>
            <w:tcW w:w="2087" w:type="pct"/>
          </w:tcPr>
          <w:p w14:paraId="39BE459B" w14:textId="7C078F16" w:rsidR="00D52988" w:rsidRPr="00322D70" w:rsidRDefault="00D52988" w:rsidP="009712AC">
            <w:pPr>
              <w:widowControl w:val="0"/>
              <w:spacing w:before="120" w:after="120"/>
              <w:jc w:val="both"/>
              <w:rPr>
                <w:bCs/>
                <w:sz w:val="24"/>
                <w:szCs w:val="24"/>
              </w:rPr>
            </w:pPr>
            <w:r w:rsidRPr="00322D70">
              <w:rPr>
                <w:bCs/>
                <w:sz w:val="24"/>
                <w:szCs w:val="24"/>
              </w:rPr>
              <w:t xml:space="preserve">Đề nghị quy định cụ thể hơn về cơ chế chia sẻ, cập nhập dữ liệu giữa Bộ, ngành và địa phương thông qua Hệ thống thông </w:t>
            </w:r>
            <w:r w:rsidRPr="00322D70">
              <w:rPr>
                <w:bCs/>
                <w:sz w:val="24"/>
                <w:szCs w:val="24"/>
              </w:rPr>
              <w:lastRenderedPageBreak/>
              <w:t>tin, cơ sở dữ liệu tài nguyên nước quốc gia, bảo đảm hoạt động quản lý nhà nước về tài nguyên nước được thực hiện liên tục, ổn định, minh bạch</w:t>
            </w:r>
          </w:p>
        </w:tc>
        <w:tc>
          <w:tcPr>
            <w:tcW w:w="1846" w:type="pct"/>
          </w:tcPr>
          <w:p w14:paraId="538113D7" w14:textId="2C66D09A"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w:t>
            </w:r>
            <w:r w:rsidRPr="00980819">
              <w:rPr>
                <w:bCs/>
                <w:sz w:val="24"/>
                <w:szCs w:val="24"/>
              </w:rPr>
              <w:t xml:space="preserve"> </w:t>
            </w:r>
            <w:r>
              <w:rPr>
                <w:bCs/>
                <w:sz w:val="24"/>
                <w:szCs w:val="24"/>
              </w:rPr>
              <w:t xml:space="preserve"> và thấy rằng v</w:t>
            </w:r>
            <w:r w:rsidRPr="00980819">
              <w:rPr>
                <w:bCs/>
                <w:sz w:val="24"/>
                <w:szCs w:val="24"/>
              </w:rPr>
              <w:t xml:space="preserve">ề </w:t>
            </w:r>
            <w:r>
              <w:rPr>
                <w:bCs/>
                <w:sz w:val="24"/>
                <w:szCs w:val="24"/>
              </w:rPr>
              <w:t>c</w:t>
            </w:r>
            <w:r w:rsidRPr="00980819">
              <w:rPr>
                <w:bCs/>
                <w:sz w:val="24"/>
                <w:szCs w:val="24"/>
              </w:rPr>
              <w:t xml:space="preserve">ơ chế phối hợp bắt buộc chia sẻ dữ </w:t>
            </w:r>
            <w:r w:rsidRPr="00980819">
              <w:rPr>
                <w:bCs/>
                <w:sz w:val="24"/>
                <w:szCs w:val="24"/>
              </w:rPr>
              <w:lastRenderedPageBreak/>
              <w:t>liệu nguồn nước, vận hành hồ chứa, nhu cầu sử dụng nước giữa các bên liên quan: đã được quy định tại Điều 7 Luật TNN và Nghị định số 53/2024 , theo đó các thông tin, số liệu về TNN sẽ được cung cấp về Hệ thống thông tin, CSDL TNN QG và được chia sẻ, dùng chung</w:t>
            </w:r>
            <w:r>
              <w:rPr>
                <w:bCs/>
                <w:sz w:val="24"/>
                <w:szCs w:val="24"/>
              </w:rPr>
              <w:t xml:space="preserve"> theo quy định.</w:t>
            </w:r>
          </w:p>
        </w:tc>
      </w:tr>
      <w:tr w:rsidR="00D52988" w:rsidRPr="008B71DC" w14:paraId="08577301" w14:textId="77777777" w:rsidTr="009712AC">
        <w:trPr>
          <w:trHeight w:val="397"/>
        </w:trPr>
        <w:tc>
          <w:tcPr>
            <w:tcW w:w="485" w:type="pct"/>
            <w:vMerge/>
          </w:tcPr>
          <w:p w14:paraId="7351FD72"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2B74F46D" w14:textId="06953602" w:rsidR="00D52988" w:rsidRPr="00322D70" w:rsidRDefault="00D52988" w:rsidP="009712AC">
            <w:pPr>
              <w:widowControl w:val="0"/>
              <w:spacing w:before="120" w:after="120"/>
              <w:jc w:val="center"/>
              <w:rPr>
                <w:bCs/>
                <w:sz w:val="24"/>
                <w:szCs w:val="24"/>
              </w:rPr>
            </w:pPr>
            <w:r w:rsidRPr="00322D70">
              <w:rPr>
                <w:bCs/>
                <w:sz w:val="24"/>
                <w:szCs w:val="24"/>
              </w:rPr>
              <w:t>Sở Nông nghiệp và Môi trường tỉnh Vĩnh Long</w:t>
            </w:r>
          </w:p>
        </w:tc>
        <w:tc>
          <w:tcPr>
            <w:tcW w:w="2087" w:type="pct"/>
          </w:tcPr>
          <w:p w14:paraId="7A3CF787" w14:textId="1FF272BA" w:rsidR="00D52988" w:rsidRPr="008902C0" w:rsidRDefault="00D52988" w:rsidP="009712AC">
            <w:pPr>
              <w:widowControl w:val="0"/>
              <w:spacing w:before="120" w:after="120"/>
              <w:jc w:val="both"/>
              <w:rPr>
                <w:bCs/>
                <w:sz w:val="24"/>
                <w:szCs w:val="24"/>
              </w:rPr>
            </w:pPr>
            <w:r w:rsidRPr="008902C0">
              <w:rPr>
                <w:bCs/>
                <w:sz w:val="24"/>
                <w:szCs w:val="24"/>
              </w:rPr>
              <w:t>Khoản 6 và khoản 7 Điều 5 Nghị định số 53/2024/NĐ-CP của Chính phủ: đề xuất sửa đổi, bổ sung như sau:</w:t>
            </w:r>
          </w:p>
          <w:p w14:paraId="27E4BA80" w14:textId="201AE76C" w:rsidR="00D52988" w:rsidRPr="008902C0" w:rsidRDefault="00D52988" w:rsidP="009712AC">
            <w:pPr>
              <w:widowControl w:val="0"/>
              <w:spacing w:before="120" w:after="120"/>
              <w:jc w:val="both"/>
              <w:rPr>
                <w:bCs/>
                <w:sz w:val="24"/>
                <w:szCs w:val="24"/>
              </w:rPr>
            </w:pPr>
            <w:r w:rsidRPr="008902C0">
              <w:rPr>
                <w:bCs/>
                <w:sz w:val="24"/>
                <w:szCs w:val="24"/>
              </w:rPr>
              <w:t xml:space="preserve">“6. </w:t>
            </w:r>
            <w:r w:rsidRPr="008902C0">
              <w:rPr>
                <w:bCs/>
                <w:i/>
                <w:iCs/>
                <w:sz w:val="24"/>
                <w:szCs w:val="24"/>
              </w:rPr>
              <w:t>Bộ Nông nghiệp và Môi trường</w:t>
            </w:r>
            <w:r w:rsidRPr="008902C0">
              <w:rPr>
                <w:bCs/>
                <w:sz w:val="24"/>
                <w:szCs w:val="24"/>
              </w:rPr>
              <w:t xml:space="preserve"> có trách nhiệm tổ chức thực hiện điều tra, đánh giá tài nguyên nước đối với các hoạt động sau đây:</w:t>
            </w:r>
          </w:p>
          <w:p w14:paraId="2AD8042B" w14:textId="2AA59C3A" w:rsidR="00D52988" w:rsidRPr="008902C0" w:rsidRDefault="00D52988" w:rsidP="009712AC">
            <w:pPr>
              <w:widowControl w:val="0"/>
              <w:spacing w:before="120" w:after="120"/>
              <w:jc w:val="both"/>
              <w:rPr>
                <w:bCs/>
                <w:sz w:val="24"/>
                <w:szCs w:val="24"/>
              </w:rPr>
            </w:pPr>
            <w:r w:rsidRPr="008902C0">
              <w:rPr>
                <w:bCs/>
                <w:sz w:val="24"/>
                <w:szCs w:val="24"/>
              </w:rPr>
              <w:t xml:space="preserve">a) Điều tra, đánh giá đối với các hoạt động quy định tại khoản 1, điểm a và điểm c khoản 2, khoản 3 và khoản 4 Điều này trên phạm vi liên </w:t>
            </w:r>
            <w:proofErr w:type="gramStart"/>
            <w:r w:rsidRPr="008902C0">
              <w:rPr>
                <w:bCs/>
                <w:sz w:val="24"/>
                <w:szCs w:val="24"/>
              </w:rPr>
              <w:t>tỉnh;</w:t>
            </w:r>
            <w:proofErr w:type="gramEnd"/>
          </w:p>
          <w:p w14:paraId="68D4C368" w14:textId="482B4065" w:rsidR="00D52988" w:rsidRPr="008902C0" w:rsidRDefault="00D52988" w:rsidP="009712AC">
            <w:pPr>
              <w:widowControl w:val="0"/>
              <w:spacing w:before="120" w:after="120"/>
              <w:jc w:val="both"/>
              <w:rPr>
                <w:bCs/>
                <w:sz w:val="24"/>
                <w:szCs w:val="24"/>
              </w:rPr>
            </w:pPr>
            <w:r w:rsidRPr="008902C0">
              <w:rPr>
                <w:bCs/>
                <w:sz w:val="24"/>
                <w:szCs w:val="24"/>
              </w:rPr>
              <w:t>b) Điều tra, đánh giá đối với các hoạt động quy định tại điểm b và điểm đ khoản 2 và khoản 5 Điều này.</w:t>
            </w:r>
          </w:p>
          <w:p w14:paraId="68962027" w14:textId="7FFBB600" w:rsidR="00D52988" w:rsidRPr="008902C0" w:rsidRDefault="00D52988" w:rsidP="009712AC">
            <w:pPr>
              <w:widowControl w:val="0"/>
              <w:spacing w:before="120" w:after="120"/>
              <w:jc w:val="both"/>
              <w:rPr>
                <w:bCs/>
                <w:sz w:val="24"/>
                <w:szCs w:val="24"/>
              </w:rPr>
            </w:pPr>
            <w:r w:rsidRPr="008902C0">
              <w:rPr>
                <w:bCs/>
                <w:sz w:val="24"/>
                <w:szCs w:val="24"/>
              </w:rPr>
              <w:t xml:space="preserve">7. </w:t>
            </w:r>
            <w:r w:rsidRPr="008902C0">
              <w:rPr>
                <w:bCs/>
                <w:i/>
                <w:iCs/>
                <w:sz w:val="24"/>
                <w:szCs w:val="24"/>
              </w:rPr>
              <w:t>Ủy ban nhân dân Ủy ban nhân dân cấp tỉnh có trách nhiệm tổ chức thực hiện điều tra, đánh giá tài nguyên nước đối với các hoạt động quy định tại khoản 1, điểm a và điểm d và điểm c khoản 2, khoản 3 và khoản 4 Điều này trên địa bàn tỉnh</w:t>
            </w:r>
            <w:r w:rsidRPr="008902C0">
              <w:rPr>
                <w:bCs/>
                <w:sz w:val="24"/>
                <w:szCs w:val="24"/>
              </w:rPr>
              <w:t>”.</w:t>
            </w:r>
          </w:p>
          <w:p w14:paraId="40D1D6BC" w14:textId="160C0BE5" w:rsidR="00D52988" w:rsidRPr="00322D70" w:rsidRDefault="00D52988" w:rsidP="009712AC">
            <w:pPr>
              <w:widowControl w:val="0"/>
              <w:spacing w:before="120" w:after="120"/>
              <w:jc w:val="both"/>
              <w:rPr>
                <w:bCs/>
                <w:sz w:val="24"/>
                <w:szCs w:val="24"/>
              </w:rPr>
            </w:pPr>
            <w:r w:rsidRPr="008902C0">
              <w:rPr>
                <w:bCs/>
                <w:sz w:val="24"/>
                <w:szCs w:val="24"/>
              </w:rPr>
              <w:t xml:space="preserve">Lý </w:t>
            </w:r>
            <w:proofErr w:type="gramStart"/>
            <w:r w:rsidRPr="008902C0">
              <w:rPr>
                <w:bCs/>
                <w:sz w:val="24"/>
                <w:szCs w:val="24"/>
              </w:rPr>
              <w:t>do</w:t>
            </w:r>
            <w:proofErr w:type="gramEnd"/>
            <w:r w:rsidRPr="008902C0">
              <w:rPr>
                <w:bCs/>
                <w:sz w:val="24"/>
                <w:szCs w:val="24"/>
              </w:rPr>
              <w:t>: UBND tỉnh chỉ thực hiện hoạt động Điều tra, khoanh vùng cấm, vùng hạn chế khai thác nước</w:t>
            </w:r>
            <w:r w:rsidRPr="00322D70">
              <w:rPr>
                <w:bCs/>
                <w:sz w:val="24"/>
                <w:szCs w:val="24"/>
              </w:rPr>
              <w:t xml:space="preserve"> dưới đất quy định tại điểm d khoản 2 Điều này trên địa bàn tỉnh. Đồng thời, đối với hoạt động điều tra, xác định khả năng bổ sung nhân tạo nước dưới đất quy định tại điểm đ khoản 2 Điều này thì đề xuất sẽ do Bộ Nông nghiệp và Môi trường thực hiện vì nguồn tài nguyên nước dưới đất mang tính liên tỉnh, liên vùng. Do đó, đề xuất đối với hoạt động này sẽ do Bộ Nông nghiệp và Môi </w:t>
            </w:r>
            <w:r w:rsidRPr="00322D70">
              <w:rPr>
                <w:bCs/>
                <w:sz w:val="24"/>
                <w:szCs w:val="24"/>
              </w:rPr>
              <w:lastRenderedPageBreak/>
              <w:t>trường chủ trì thực hiện, UBND cấp tỉnh có liên quan sẽ tiến hành phối hợp.</w:t>
            </w:r>
          </w:p>
        </w:tc>
        <w:tc>
          <w:tcPr>
            <w:tcW w:w="1846" w:type="pct"/>
          </w:tcPr>
          <w:p w14:paraId="533C7428" w14:textId="2C68563F" w:rsidR="00D52988" w:rsidRPr="001667F5" w:rsidRDefault="00D52988" w:rsidP="009712AC">
            <w:pPr>
              <w:pStyle w:val="Ky2"/>
              <w:widowControl w:val="0"/>
              <w:ind w:firstLine="0"/>
              <w:rPr>
                <w:szCs w:val="28"/>
                <w:lang w:val="pt-BR"/>
              </w:rPr>
            </w:pPr>
            <w:r w:rsidRPr="00322D70">
              <w:rPr>
                <w:bCs/>
                <w:color w:val="000000" w:themeColor="text1"/>
                <w:sz w:val="24"/>
              </w:rPr>
              <w:lastRenderedPageBreak/>
              <w:t xml:space="preserve">Tiếp thu ý kiến của đơn vị, Bộ </w:t>
            </w:r>
            <w:r>
              <w:rPr>
                <w:bCs/>
                <w:color w:val="000000" w:themeColor="text1"/>
                <w:sz w:val="24"/>
              </w:rPr>
              <w:t>NN&amp;MT</w:t>
            </w:r>
            <w:r w:rsidRPr="00322D70">
              <w:rPr>
                <w:bCs/>
                <w:color w:val="000000" w:themeColor="text1"/>
                <w:sz w:val="24"/>
              </w:rPr>
              <w:t xml:space="preserve"> đã nghiên cứu</w:t>
            </w:r>
            <w:r w:rsidRPr="00980819">
              <w:rPr>
                <w:bCs/>
                <w:sz w:val="24"/>
              </w:rPr>
              <w:t xml:space="preserve"> </w:t>
            </w:r>
            <w:r>
              <w:rPr>
                <w:bCs/>
                <w:sz w:val="24"/>
              </w:rPr>
              <w:t xml:space="preserve"> và thấy rằng theo quy định của Luật tài nguyên nước năm 2023 thì </w:t>
            </w:r>
            <w:r w:rsidRPr="00BD2C43">
              <w:rPr>
                <w:bCs/>
                <w:sz w:val="24"/>
              </w:rPr>
              <w:t>Ủy ban nhân dân cấp tỉnh ban hành và tổ chức thực hiện kế hoạch bảo vệ nước dưới đất.</w:t>
            </w:r>
            <w:r>
              <w:rPr>
                <w:bCs/>
                <w:sz w:val="24"/>
              </w:rPr>
              <w:t xml:space="preserve"> Trong đó k</w:t>
            </w:r>
            <w:r w:rsidRPr="00BD2C43">
              <w:rPr>
                <w:bCs/>
                <w:sz w:val="24"/>
              </w:rPr>
              <w:t>ế hoạch bảo vệ nước dưới đất phải xác định được các khu vực, tầng chứa nước bị suy thoái, cạn kiệt, ô nhiễm cần bảo vệ, phục hồi; khu vực cần khoanh định hoặc đưa ra khỏi vùng cấm</w:t>
            </w:r>
            <w:r w:rsidRPr="008902C0">
              <w:rPr>
                <w:bCs/>
                <w:sz w:val="24"/>
              </w:rPr>
              <w:t>, vùng hạn chế khai thác nước dưới đất; phương án khai thác nước dưới đất; khu vực cần bổ sung nhân tạo nước dưới đất; giải pháp bảo vệ chất lượng nguồn nước dưới đất. Đồng thời việc xác định, thực hiện các biện pháp bổ sung nhân tạo nước dưới đất thường mang tính cục bộ, quy mô không lớn. Vì vậy, đề nghị giữ nguyên như Dự thảo.</w:t>
            </w:r>
          </w:p>
          <w:p w14:paraId="4D27BBAB" w14:textId="514117A5" w:rsidR="00D52988" w:rsidRPr="00322D70" w:rsidRDefault="00D52988" w:rsidP="009712AC">
            <w:pPr>
              <w:widowControl w:val="0"/>
              <w:spacing w:before="120" w:after="120"/>
              <w:jc w:val="both"/>
              <w:rPr>
                <w:bCs/>
                <w:sz w:val="24"/>
                <w:szCs w:val="24"/>
              </w:rPr>
            </w:pPr>
          </w:p>
        </w:tc>
      </w:tr>
      <w:tr w:rsidR="00D52988" w:rsidRPr="008B71DC" w14:paraId="5EE4DE6D" w14:textId="77777777" w:rsidTr="009712AC">
        <w:trPr>
          <w:trHeight w:val="397"/>
        </w:trPr>
        <w:tc>
          <w:tcPr>
            <w:tcW w:w="485" w:type="pct"/>
            <w:vMerge/>
          </w:tcPr>
          <w:p w14:paraId="40C1E9CA" w14:textId="77777777" w:rsidR="00D52988" w:rsidRPr="00322D70" w:rsidRDefault="00D52988" w:rsidP="009712AC">
            <w:pPr>
              <w:widowControl w:val="0"/>
              <w:spacing w:before="120" w:after="120"/>
              <w:jc w:val="center"/>
              <w:rPr>
                <w:b/>
                <w:bCs/>
                <w:sz w:val="24"/>
                <w:szCs w:val="24"/>
              </w:rPr>
            </w:pPr>
          </w:p>
        </w:tc>
        <w:tc>
          <w:tcPr>
            <w:tcW w:w="582" w:type="pct"/>
            <w:vMerge/>
          </w:tcPr>
          <w:p w14:paraId="6A32D228" w14:textId="77777777" w:rsidR="00D52988" w:rsidRPr="00322D70" w:rsidRDefault="00D52988" w:rsidP="009712AC">
            <w:pPr>
              <w:widowControl w:val="0"/>
              <w:spacing w:before="120" w:after="120"/>
              <w:jc w:val="center"/>
              <w:rPr>
                <w:bCs/>
                <w:sz w:val="24"/>
                <w:szCs w:val="24"/>
              </w:rPr>
            </w:pPr>
          </w:p>
        </w:tc>
        <w:tc>
          <w:tcPr>
            <w:tcW w:w="2087" w:type="pct"/>
          </w:tcPr>
          <w:p w14:paraId="74276DF3" w14:textId="77777777"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Đối với quy định tại điểm b khoản 2 Điều 52: đề xuất cơ quan soạn thảo bổ sung quy định cơ quan nhà nước có thẩm quyền thực hiện điều chỉnh tiền cấp quyền đối với trường hợp điều chỉnh tiền cấp quyền khai thác khi cơ quan nhà nước có thẩm quyền thu hồi giấy phép (điểm k khoản 1 Điều 52) trong trường hợp tổ chức là chủ giấy phép bị giải thể; cá nhân là chủ giấy phép bị chết hoặc bị mất năng lực hành</w:t>
            </w:r>
            <w:r w:rsidRPr="00322D70">
              <w:rPr>
                <w:color w:val="000000" w:themeColor="text1"/>
                <w:sz w:val="24"/>
                <w:szCs w:val="24"/>
              </w:rPr>
              <w:br/>
              <w:t>vi dân sự theo quy định tại điểm b khoản 1 Điều 12 Nghị định số 54/2024/NĐ- CP ngày 16/5/2025 của Chính phủ.</w:t>
            </w:r>
          </w:p>
          <w:p w14:paraId="15DA324C" w14:textId="23D66D2F" w:rsidR="00D52988" w:rsidRPr="00322D70" w:rsidRDefault="00D52988" w:rsidP="009712AC">
            <w:pPr>
              <w:widowControl w:val="0"/>
              <w:spacing w:before="120" w:after="120"/>
              <w:jc w:val="both"/>
              <w:rPr>
                <w:color w:val="000000" w:themeColor="text1"/>
                <w:sz w:val="24"/>
                <w:szCs w:val="24"/>
              </w:rPr>
            </w:pPr>
            <w:r w:rsidRPr="00322D70">
              <w:rPr>
                <w:color w:val="000000" w:themeColor="text1"/>
                <w:sz w:val="24"/>
                <w:szCs w:val="24"/>
              </w:rPr>
              <w:t xml:space="preserve">Lý </w:t>
            </w:r>
            <w:proofErr w:type="gramStart"/>
            <w:r w:rsidRPr="00322D70">
              <w:rPr>
                <w:color w:val="000000" w:themeColor="text1"/>
                <w:sz w:val="24"/>
                <w:szCs w:val="24"/>
              </w:rPr>
              <w:t>do</w:t>
            </w:r>
            <w:proofErr w:type="gramEnd"/>
            <w:r w:rsidRPr="00322D70">
              <w:rPr>
                <w:color w:val="000000" w:themeColor="text1"/>
                <w:sz w:val="24"/>
                <w:szCs w:val="24"/>
              </w:rPr>
              <w:t>: nhằm tạo sự thuận lợi trong việc chấm dứt quyền và nghĩa vụ của chủ giấy phép trong trường khi cơ quan nhà nước có thẩm quyền quyết định thu hồi giấy phép nhưng chủ giấy phép không thể thực hiện nộp Bản kê khai điều chỉnh tính tiền cấp quyền khai thác tài nguyên nước theo quy định tại điểm b khoản 2 Điều 52 Nghị định số 54/2024/NĐ-CP.</w:t>
            </w:r>
          </w:p>
          <w:p w14:paraId="3AB53853" w14:textId="5BC49F29" w:rsidR="00D52988" w:rsidRPr="00322D70" w:rsidRDefault="00D52988" w:rsidP="0026343C">
            <w:pPr>
              <w:widowControl w:val="0"/>
              <w:spacing w:before="120" w:after="120"/>
              <w:jc w:val="both"/>
              <w:rPr>
                <w:bCs/>
                <w:sz w:val="24"/>
                <w:szCs w:val="24"/>
              </w:rPr>
            </w:pPr>
            <w:r w:rsidRPr="00322D70">
              <w:rPr>
                <w:color w:val="000000" w:themeColor="text1"/>
                <w:sz w:val="24"/>
                <w:szCs w:val="24"/>
              </w:rPr>
              <w:t xml:space="preserve">- Khoản 3 Điều 52 quy định về các trường hợp truy thu tiền cấp quyền: đề xuất cơ quan soạn thảo xem xét bổ sung truy thu tiền cấp quyền trong 02 trường hợp: </w:t>
            </w:r>
            <w:r w:rsidRPr="00322D70">
              <w:rPr>
                <w:i/>
                <w:iCs/>
                <w:color w:val="000000" w:themeColor="text1"/>
                <w:sz w:val="24"/>
                <w:szCs w:val="24"/>
              </w:rPr>
              <w:t xml:space="preserve">(1) </w:t>
            </w:r>
            <w:r w:rsidRPr="00322D70">
              <w:rPr>
                <w:color w:val="000000" w:themeColor="text1"/>
                <w:sz w:val="24"/>
                <w:szCs w:val="24"/>
              </w:rPr>
              <w:t>đơn vị</w:t>
            </w:r>
            <w:r w:rsidR="0026343C">
              <w:rPr>
                <w:color w:val="000000" w:themeColor="text1"/>
                <w:sz w:val="24"/>
                <w:szCs w:val="24"/>
              </w:rPr>
              <w:t xml:space="preserve"> </w:t>
            </w:r>
            <w:r w:rsidRPr="00322D70">
              <w:rPr>
                <w:color w:val="000000" w:themeColor="text1"/>
                <w:sz w:val="24"/>
                <w:szCs w:val="24"/>
              </w:rPr>
              <w:t xml:space="preserve">đã được cấp phép khai thác và thực hiện hồ sơ đề nghị gia hạn (nộp đúng thời gian gia hạn) nhưng do quá trình chỉnh sửa, bổ sung đề án, báo cáo kéo dài dẫn đến khi giấy phép được cấp thì thời điểm hiệu lực của giấy phép được cấp thì giấy phép được cấp trước đó đã hết hiệu lực; </w:t>
            </w:r>
            <w:r w:rsidRPr="00322D70">
              <w:rPr>
                <w:i/>
                <w:iCs/>
                <w:color w:val="000000" w:themeColor="text1"/>
                <w:sz w:val="24"/>
                <w:szCs w:val="24"/>
              </w:rPr>
              <w:t xml:space="preserve">(2) </w:t>
            </w:r>
            <w:r w:rsidRPr="00322D70">
              <w:rPr>
                <w:color w:val="000000" w:themeColor="text1"/>
                <w:sz w:val="24"/>
                <w:szCs w:val="24"/>
              </w:rPr>
              <w:t>đơn vị đã được cấp phép khai thác và thực hiện hồ sơ đề nghị cấp phép mới (do nộp không đúng thời gian gia hạn) nhưng do quá trình chỉnh sửa, bổ sung đề án, báo cáo kéo dài dẫn đến khi giấy phép được cấp thì thời điểm hiệu lực của giấy phép được cấp thì giấy phép được cấp trước đó đã hết hiệu lực.</w:t>
            </w:r>
            <w:r w:rsidRPr="00322D70">
              <w:rPr>
                <w:color w:val="000000" w:themeColor="text1"/>
                <w:sz w:val="24"/>
                <w:szCs w:val="24"/>
              </w:rPr>
              <w:br/>
            </w:r>
            <w:r w:rsidRPr="00322D70">
              <w:rPr>
                <w:color w:val="000000" w:themeColor="text1"/>
                <w:sz w:val="24"/>
                <w:szCs w:val="24"/>
              </w:rPr>
              <w:lastRenderedPageBreak/>
              <w:t>Do đó, trong các trường hợp này sẽ tiến hành truy thu tiền cấp quyền khai thác đối với thời gian từ khi hết thời hạn của giấy phép được cấp trước đó đến thời điểm được cấp</w:t>
            </w:r>
            <w:r w:rsidRPr="00322D70">
              <w:rPr>
                <w:color w:val="000000" w:themeColor="text1"/>
                <w:sz w:val="24"/>
                <w:szCs w:val="24"/>
              </w:rPr>
              <w:br/>
              <w:t>giấy phép mới.</w:t>
            </w:r>
          </w:p>
        </w:tc>
        <w:tc>
          <w:tcPr>
            <w:tcW w:w="1846" w:type="pct"/>
          </w:tcPr>
          <w:p w14:paraId="553EA24A" w14:textId="0BA0FA07"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Liên quan về nội dung này, Bộ </w:t>
            </w:r>
            <w:r>
              <w:rPr>
                <w:bCs/>
                <w:color w:val="000000" w:themeColor="text1"/>
                <w:sz w:val="24"/>
                <w:szCs w:val="24"/>
              </w:rPr>
              <w:t>NN&amp;MT</w:t>
            </w:r>
            <w:r w:rsidRPr="00322D70">
              <w:rPr>
                <w:bCs/>
                <w:color w:val="000000" w:themeColor="text1"/>
                <w:sz w:val="24"/>
                <w:szCs w:val="24"/>
              </w:rPr>
              <w:t xml:space="preserve"> tiếp thu và đã bổ sung vào dự thảo.</w:t>
            </w:r>
          </w:p>
        </w:tc>
      </w:tr>
      <w:tr w:rsidR="00D52988" w:rsidRPr="008B71DC" w14:paraId="3746A651" w14:textId="77777777" w:rsidTr="009712AC">
        <w:trPr>
          <w:trHeight w:val="397"/>
        </w:trPr>
        <w:tc>
          <w:tcPr>
            <w:tcW w:w="485" w:type="pct"/>
            <w:vMerge/>
          </w:tcPr>
          <w:p w14:paraId="2F2E7D01"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257E563F" w14:textId="315DF5D3" w:rsidR="00D52988" w:rsidRPr="00322D70" w:rsidRDefault="00D52988" w:rsidP="009712AC">
            <w:pPr>
              <w:widowControl w:val="0"/>
              <w:spacing w:before="120" w:after="120"/>
              <w:jc w:val="center"/>
              <w:rPr>
                <w:bCs/>
                <w:sz w:val="24"/>
                <w:szCs w:val="24"/>
              </w:rPr>
            </w:pPr>
            <w:r w:rsidRPr="00636506">
              <w:rPr>
                <w:bCs/>
                <w:sz w:val="24"/>
                <w:szCs w:val="24"/>
              </w:rPr>
              <w:t>Sở Nông nghiệp và Môi trường tỉnh Thái Nguyên</w:t>
            </w:r>
          </w:p>
        </w:tc>
        <w:tc>
          <w:tcPr>
            <w:tcW w:w="2087" w:type="pct"/>
          </w:tcPr>
          <w:p w14:paraId="7ABF8247" w14:textId="4C73E5F7" w:rsidR="00D52988" w:rsidRPr="00322D70" w:rsidRDefault="00D52988" w:rsidP="009712AC">
            <w:pPr>
              <w:widowControl w:val="0"/>
              <w:spacing w:before="120" w:after="120"/>
              <w:jc w:val="both"/>
              <w:rPr>
                <w:bCs/>
                <w:sz w:val="24"/>
                <w:szCs w:val="24"/>
              </w:rPr>
            </w:pPr>
            <w:r w:rsidRPr="00322D70">
              <w:rPr>
                <w:bCs/>
                <w:sz w:val="24"/>
                <w:szCs w:val="24"/>
              </w:rPr>
              <w:t>Đề nghị xem xét lồng ghép quy định tài Điều 5 (Điều tra, đánh giá tài nguyên nước) và Điều 6 (Kiểm kê tài nguyên nước) do đây đều thuộc nhóm nhiệm vụ tra cơ bản tài nguyên nước</w:t>
            </w:r>
          </w:p>
        </w:tc>
        <w:tc>
          <w:tcPr>
            <w:tcW w:w="1846" w:type="pct"/>
          </w:tcPr>
          <w:p w14:paraId="1FF5E45E" w14:textId="35F4FAD2"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các hoạt động</w:t>
            </w:r>
            <w:r w:rsidRPr="00322D70">
              <w:rPr>
                <w:bCs/>
                <w:sz w:val="24"/>
                <w:szCs w:val="24"/>
              </w:rPr>
              <w:t xml:space="preserve"> Điều tra, đánh giá tài nguyên nước</w:t>
            </w:r>
            <w:r>
              <w:rPr>
                <w:bCs/>
                <w:sz w:val="24"/>
                <w:szCs w:val="24"/>
              </w:rPr>
              <w:t xml:space="preserve"> gồm nhiều hoạt động khác nhau; k</w:t>
            </w:r>
            <w:r w:rsidRPr="00322D70">
              <w:rPr>
                <w:bCs/>
                <w:sz w:val="24"/>
                <w:szCs w:val="24"/>
              </w:rPr>
              <w:t>iểm kê tài nguyên nước</w:t>
            </w:r>
            <w:r>
              <w:rPr>
                <w:bCs/>
                <w:sz w:val="24"/>
                <w:szCs w:val="24"/>
              </w:rPr>
              <w:t xml:space="preserve"> chỉ bao gồm việc</w:t>
            </w:r>
            <w:r w:rsidRPr="00636506">
              <w:rPr>
                <w:bCs/>
                <w:sz w:val="24"/>
                <w:szCs w:val="24"/>
              </w:rPr>
              <w:t xml:space="preserve"> thống kê, đo đạc, tính toán, tổng hợp theo các chỉ tiêu kiểm kê về số lượng, chất lượng nước, khai thác sử dụng nước</w:t>
            </w:r>
            <w:r w:rsidR="0026343C">
              <w:rPr>
                <w:bCs/>
                <w:sz w:val="24"/>
                <w:szCs w:val="24"/>
              </w:rPr>
              <w:t>,</w:t>
            </w:r>
            <w:r>
              <w:rPr>
                <w:bCs/>
                <w:sz w:val="24"/>
                <w:szCs w:val="24"/>
              </w:rPr>
              <w:t xml:space="preserve"> không cần thiết ghép các quy định này. Vì vậy, đề nghị giữ nguyên như Dự thảo.</w:t>
            </w:r>
          </w:p>
        </w:tc>
      </w:tr>
      <w:tr w:rsidR="00D52988" w:rsidRPr="008B71DC" w14:paraId="037AC5BD" w14:textId="77777777" w:rsidTr="009712AC">
        <w:trPr>
          <w:trHeight w:val="397"/>
        </w:trPr>
        <w:tc>
          <w:tcPr>
            <w:tcW w:w="485" w:type="pct"/>
            <w:vMerge/>
          </w:tcPr>
          <w:p w14:paraId="00C0C883" w14:textId="77777777" w:rsidR="00D52988" w:rsidRPr="00322D70" w:rsidRDefault="00D52988" w:rsidP="009712AC">
            <w:pPr>
              <w:widowControl w:val="0"/>
              <w:spacing w:before="120" w:after="120"/>
              <w:jc w:val="center"/>
              <w:rPr>
                <w:b/>
                <w:bCs/>
                <w:sz w:val="24"/>
                <w:szCs w:val="24"/>
              </w:rPr>
            </w:pPr>
          </w:p>
        </w:tc>
        <w:tc>
          <w:tcPr>
            <w:tcW w:w="582" w:type="pct"/>
            <w:vMerge/>
          </w:tcPr>
          <w:p w14:paraId="7ED8F8F1" w14:textId="77777777" w:rsidR="00D52988" w:rsidRPr="00322D70" w:rsidRDefault="00D52988" w:rsidP="009712AC">
            <w:pPr>
              <w:widowControl w:val="0"/>
              <w:spacing w:before="120" w:after="120"/>
              <w:jc w:val="center"/>
              <w:rPr>
                <w:bCs/>
                <w:sz w:val="24"/>
                <w:szCs w:val="24"/>
              </w:rPr>
            </w:pPr>
          </w:p>
        </w:tc>
        <w:tc>
          <w:tcPr>
            <w:tcW w:w="2087" w:type="pct"/>
          </w:tcPr>
          <w:p w14:paraId="64D32DF6" w14:textId="225A8EDE" w:rsidR="00D52988" w:rsidRPr="00322D70" w:rsidRDefault="00D52988" w:rsidP="009712AC">
            <w:pPr>
              <w:widowControl w:val="0"/>
              <w:spacing w:before="120" w:after="120"/>
              <w:jc w:val="both"/>
              <w:rPr>
                <w:bCs/>
                <w:sz w:val="24"/>
                <w:szCs w:val="24"/>
              </w:rPr>
            </w:pPr>
            <w:r w:rsidRPr="00322D70">
              <w:rPr>
                <w:bCs/>
                <w:sz w:val="24"/>
                <w:szCs w:val="24"/>
              </w:rPr>
              <w:t>Tại Điều 43 - Nội dung kế hoạch khai thác, sử dụng tài nguyên nước: Để nghị bổ sung, làm rõ quy mô các hồ chứa thủy lợi, công trình thủy lợi, hồ thủy điện phải thống kê khả năng trữ nước (vì nhiều hồ không có đủ dữ liệu khả năng trữ nước).</w:t>
            </w:r>
          </w:p>
        </w:tc>
        <w:tc>
          <w:tcPr>
            <w:tcW w:w="1846" w:type="pct"/>
          </w:tcPr>
          <w:p w14:paraId="149717DA" w14:textId="1E3F1372"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sidR="0026343C">
              <w:rPr>
                <w:bCs/>
                <w:color w:val="000000" w:themeColor="text1"/>
                <w:sz w:val="24"/>
                <w:szCs w:val="24"/>
              </w:rPr>
              <w:t xml:space="preserve"> </w:t>
            </w:r>
            <w:r w:rsidR="0026343C">
              <w:rPr>
                <w:rFonts w:ascii="Segoe UI" w:hAnsi="Segoe UI" w:cs="Segoe UI"/>
                <w:color w:val="081B3A"/>
                <w:spacing w:val="3"/>
                <w:sz w:val="23"/>
                <w:szCs w:val="23"/>
                <w:shd w:val="clear" w:color="auto" w:fill="FFFFFF"/>
              </w:rPr>
              <w:t>c</w:t>
            </w:r>
            <w:r w:rsidR="0026343C" w:rsidRPr="0026343C">
              <w:rPr>
                <w:bCs/>
                <w:color w:val="000000" w:themeColor="text1"/>
                <w:sz w:val="24"/>
                <w:szCs w:val="24"/>
              </w:rPr>
              <w:t>ơ chế phối hợp bắt buộc chia sẻ dữ liệu nguồn nước, vận hành hồ chứa, nhu cầu sử dụng nước giữa các bên liên quan: đã được quy định tại Điều 7 Luật TNN và Nghị định số 53/2024 , theo đó các thông tin, số liệu về TNN sẽ được cung cấp về Hệ thống thông tin, CSDL TNN QG và được chia sẻ, dùng chung...</w:t>
            </w:r>
          </w:p>
        </w:tc>
      </w:tr>
      <w:tr w:rsidR="00D52988" w:rsidRPr="008B71DC" w14:paraId="71FDBBB2" w14:textId="77777777" w:rsidTr="009712AC">
        <w:trPr>
          <w:trHeight w:val="397"/>
        </w:trPr>
        <w:tc>
          <w:tcPr>
            <w:tcW w:w="485" w:type="pct"/>
            <w:vMerge/>
          </w:tcPr>
          <w:p w14:paraId="1DE1E2C4" w14:textId="77777777" w:rsidR="00D52988" w:rsidRPr="00322D70" w:rsidRDefault="00D52988" w:rsidP="009712AC">
            <w:pPr>
              <w:widowControl w:val="0"/>
              <w:spacing w:before="120" w:after="120"/>
              <w:jc w:val="center"/>
              <w:rPr>
                <w:b/>
                <w:bCs/>
                <w:sz w:val="24"/>
                <w:szCs w:val="24"/>
              </w:rPr>
            </w:pPr>
          </w:p>
        </w:tc>
        <w:tc>
          <w:tcPr>
            <w:tcW w:w="582" w:type="pct"/>
            <w:vMerge/>
          </w:tcPr>
          <w:p w14:paraId="7DC54A7F" w14:textId="77777777" w:rsidR="00D52988" w:rsidRPr="00322D70" w:rsidRDefault="00D52988" w:rsidP="009712AC">
            <w:pPr>
              <w:widowControl w:val="0"/>
              <w:spacing w:before="120" w:after="120"/>
              <w:jc w:val="center"/>
              <w:rPr>
                <w:bCs/>
                <w:sz w:val="24"/>
                <w:szCs w:val="24"/>
              </w:rPr>
            </w:pPr>
          </w:p>
        </w:tc>
        <w:tc>
          <w:tcPr>
            <w:tcW w:w="2087" w:type="pct"/>
          </w:tcPr>
          <w:p w14:paraId="14C7ED6A" w14:textId="598BCAF7" w:rsidR="00D52988" w:rsidRPr="00322D70" w:rsidRDefault="00D52988" w:rsidP="009712AC">
            <w:pPr>
              <w:widowControl w:val="0"/>
              <w:spacing w:before="120" w:after="120"/>
              <w:jc w:val="both"/>
              <w:rPr>
                <w:bCs/>
                <w:sz w:val="24"/>
                <w:szCs w:val="24"/>
              </w:rPr>
            </w:pPr>
            <w:r w:rsidRPr="00322D70">
              <w:rPr>
                <w:bCs/>
                <w:sz w:val="24"/>
                <w:szCs w:val="24"/>
              </w:rPr>
              <w:t>Mục 1, Chương IV - Điều hòa phân phối tài nguyên nước: Đề nghị làm rõ thẩm quyền xây dựng, phê duyệt kế hoạch khai thác sử dụng tài nguyên nước theo kịch bản nguồn nước (hiện nay giữa các địa phương đang có sự khác nhau: Nơi UBND tỉnh phê duyệt, nơi Sở Tài nguyên và Môi trường – nay là Sở Nông nghiệp và Môi trường phê duyệt)</w:t>
            </w:r>
          </w:p>
        </w:tc>
        <w:tc>
          <w:tcPr>
            <w:tcW w:w="1846" w:type="pct"/>
          </w:tcPr>
          <w:p w14:paraId="54EBB7F9" w14:textId="64BEF248"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w:t>
            </w:r>
            <w:r w:rsidR="00A80E09">
              <w:rPr>
                <w:bCs/>
                <w:color w:val="000000" w:themeColor="text1"/>
                <w:sz w:val="24"/>
                <w:szCs w:val="24"/>
              </w:rPr>
              <w:t xml:space="preserve">chỉnh sửa vào nội dung Nghị định theo hướng giao UBND tỉnh chủ trì xây </w:t>
            </w:r>
            <w:proofErr w:type="gramStart"/>
            <w:r w:rsidR="00A80E09">
              <w:rPr>
                <w:bCs/>
                <w:color w:val="000000" w:themeColor="text1"/>
                <w:sz w:val="24"/>
                <w:szCs w:val="24"/>
              </w:rPr>
              <w:t xml:space="preserve">dựng </w:t>
            </w:r>
            <w:r w:rsidR="00A80E09" w:rsidRPr="00322D70">
              <w:rPr>
                <w:bCs/>
                <w:sz w:val="24"/>
                <w:szCs w:val="24"/>
              </w:rPr>
              <w:t>,</w:t>
            </w:r>
            <w:proofErr w:type="gramEnd"/>
            <w:r w:rsidR="00A80E09" w:rsidRPr="00322D70">
              <w:rPr>
                <w:bCs/>
                <w:sz w:val="24"/>
                <w:szCs w:val="24"/>
              </w:rPr>
              <w:t xml:space="preserve"> phê duyệt kế hoạch khai thác sử dụng tài nguyên nước theo kịch bản nguồn nước</w:t>
            </w:r>
          </w:p>
        </w:tc>
      </w:tr>
      <w:tr w:rsidR="00D52988" w:rsidRPr="008B71DC" w14:paraId="248A4DE2" w14:textId="77777777" w:rsidTr="009712AC">
        <w:trPr>
          <w:trHeight w:val="397"/>
        </w:trPr>
        <w:tc>
          <w:tcPr>
            <w:tcW w:w="485" w:type="pct"/>
            <w:vMerge/>
          </w:tcPr>
          <w:p w14:paraId="6CF51D77" w14:textId="77777777" w:rsidR="00D52988" w:rsidRPr="00322D70" w:rsidRDefault="00D52988" w:rsidP="009712AC">
            <w:pPr>
              <w:widowControl w:val="0"/>
              <w:spacing w:before="120" w:after="120"/>
              <w:jc w:val="center"/>
              <w:rPr>
                <w:b/>
                <w:bCs/>
                <w:sz w:val="24"/>
                <w:szCs w:val="24"/>
              </w:rPr>
            </w:pPr>
          </w:p>
        </w:tc>
        <w:tc>
          <w:tcPr>
            <w:tcW w:w="582" w:type="pct"/>
            <w:vMerge/>
          </w:tcPr>
          <w:p w14:paraId="127843E9" w14:textId="77777777" w:rsidR="00D52988" w:rsidRPr="00322D70" w:rsidRDefault="00D52988" w:rsidP="009712AC">
            <w:pPr>
              <w:widowControl w:val="0"/>
              <w:spacing w:before="120" w:after="120"/>
              <w:jc w:val="center"/>
              <w:rPr>
                <w:bCs/>
                <w:sz w:val="24"/>
                <w:szCs w:val="24"/>
              </w:rPr>
            </w:pPr>
          </w:p>
        </w:tc>
        <w:tc>
          <w:tcPr>
            <w:tcW w:w="2087" w:type="pct"/>
          </w:tcPr>
          <w:p w14:paraId="2AD207DB" w14:textId="5FADFD50" w:rsidR="00D52988" w:rsidRPr="00322D70" w:rsidRDefault="00D52988" w:rsidP="009712AC">
            <w:pPr>
              <w:widowControl w:val="0"/>
              <w:spacing w:before="120" w:after="120"/>
              <w:jc w:val="both"/>
              <w:rPr>
                <w:bCs/>
                <w:sz w:val="24"/>
                <w:szCs w:val="24"/>
              </w:rPr>
            </w:pPr>
            <w:r w:rsidRPr="00322D70">
              <w:rPr>
                <w:bCs/>
                <w:sz w:val="24"/>
                <w:szCs w:val="24"/>
              </w:rPr>
              <w:t xml:space="preserve">Đối với phụ lục: Bổ sung mẫu phương án khai thác, sử dụng tài nguyên nước theo kịch bản nguồn nước để thống nhất áp </w:t>
            </w:r>
            <w:r w:rsidRPr="00322D70">
              <w:rPr>
                <w:bCs/>
                <w:sz w:val="24"/>
                <w:szCs w:val="24"/>
              </w:rPr>
              <w:lastRenderedPageBreak/>
              <w:t>dụng cho các địa phương</w:t>
            </w:r>
          </w:p>
        </w:tc>
        <w:tc>
          <w:tcPr>
            <w:tcW w:w="1846" w:type="pct"/>
          </w:tcPr>
          <w:p w14:paraId="5684179A" w14:textId="0E0C0367"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w:t>
            </w:r>
            <w:r w:rsidR="00A80E09">
              <w:rPr>
                <w:bCs/>
                <w:color w:val="000000" w:themeColor="text1"/>
                <w:sz w:val="24"/>
                <w:szCs w:val="24"/>
              </w:rPr>
              <w:t xml:space="preserve">nội dung </w:t>
            </w:r>
            <w:r w:rsidR="00A80E09" w:rsidRPr="00322D70">
              <w:rPr>
                <w:bCs/>
                <w:sz w:val="24"/>
                <w:szCs w:val="24"/>
              </w:rPr>
              <w:t>kịch bản nguồn nước</w:t>
            </w:r>
            <w:r w:rsidR="00A80E09">
              <w:rPr>
                <w:bCs/>
                <w:sz w:val="24"/>
                <w:szCs w:val="24"/>
              </w:rPr>
              <w:t xml:space="preserve"> đã được quy đinh đầy </w:t>
            </w:r>
            <w:r w:rsidR="00A80E09">
              <w:rPr>
                <w:bCs/>
                <w:sz w:val="24"/>
                <w:szCs w:val="24"/>
              </w:rPr>
              <w:lastRenderedPageBreak/>
              <w:t>đủ trong Nghi định, căn cứ kịch bản các địa phương chru động</w:t>
            </w:r>
            <w:r w:rsidR="00A80E09" w:rsidRPr="00322D70">
              <w:rPr>
                <w:bCs/>
                <w:sz w:val="24"/>
                <w:szCs w:val="24"/>
              </w:rPr>
              <w:t xml:space="preserve"> </w:t>
            </w:r>
            <w:r w:rsidR="00A80E09">
              <w:rPr>
                <w:bCs/>
                <w:sz w:val="24"/>
                <w:szCs w:val="24"/>
              </w:rPr>
              <w:t xml:space="preserve">xây dựng </w:t>
            </w:r>
            <w:r w:rsidR="00A80E09" w:rsidRPr="00322D70">
              <w:rPr>
                <w:bCs/>
                <w:sz w:val="24"/>
                <w:szCs w:val="24"/>
              </w:rPr>
              <w:t>phương án khai thác, sử dụng tài nguyên nước</w:t>
            </w:r>
            <w:r w:rsidR="00A80E09">
              <w:rPr>
                <w:bCs/>
                <w:sz w:val="24"/>
                <w:szCs w:val="24"/>
              </w:rPr>
              <w:t xml:space="preserve"> phù hợp với từng địa phương.</w:t>
            </w:r>
          </w:p>
        </w:tc>
      </w:tr>
      <w:tr w:rsidR="00D52988" w:rsidRPr="008B71DC" w14:paraId="43E473B0" w14:textId="77777777" w:rsidTr="009712AC">
        <w:trPr>
          <w:trHeight w:val="397"/>
        </w:trPr>
        <w:tc>
          <w:tcPr>
            <w:tcW w:w="485" w:type="pct"/>
            <w:vMerge/>
          </w:tcPr>
          <w:p w14:paraId="3300910D" w14:textId="77777777" w:rsidR="00D52988" w:rsidRPr="00322D70" w:rsidRDefault="00D52988" w:rsidP="009712AC">
            <w:pPr>
              <w:widowControl w:val="0"/>
              <w:spacing w:before="120" w:after="120"/>
              <w:jc w:val="center"/>
              <w:rPr>
                <w:b/>
                <w:bCs/>
                <w:sz w:val="24"/>
                <w:szCs w:val="24"/>
              </w:rPr>
            </w:pPr>
          </w:p>
        </w:tc>
        <w:tc>
          <w:tcPr>
            <w:tcW w:w="582" w:type="pct"/>
            <w:vMerge/>
          </w:tcPr>
          <w:p w14:paraId="37C970CC" w14:textId="77777777" w:rsidR="00D52988" w:rsidRPr="00322D70" w:rsidRDefault="00D52988" w:rsidP="009712AC">
            <w:pPr>
              <w:widowControl w:val="0"/>
              <w:spacing w:before="120" w:after="120"/>
              <w:jc w:val="center"/>
              <w:rPr>
                <w:bCs/>
                <w:sz w:val="24"/>
                <w:szCs w:val="24"/>
              </w:rPr>
            </w:pPr>
          </w:p>
        </w:tc>
        <w:tc>
          <w:tcPr>
            <w:tcW w:w="2087" w:type="pct"/>
          </w:tcPr>
          <w:p w14:paraId="45F90A1E" w14:textId="29B69CB3" w:rsidR="00D52988" w:rsidRPr="00322D70" w:rsidRDefault="00D52988" w:rsidP="009712AC">
            <w:pPr>
              <w:widowControl w:val="0"/>
              <w:spacing w:before="120" w:after="120"/>
              <w:jc w:val="both"/>
              <w:rPr>
                <w:bCs/>
                <w:sz w:val="24"/>
                <w:szCs w:val="24"/>
              </w:rPr>
            </w:pPr>
            <w:r w:rsidRPr="00322D70">
              <w:rPr>
                <w:color w:val="000000" w:themeColor="text1"/>
                <w:sz w:val="24"/>
                <w:szCs w:val="24"/>
              </w:rPr>
              <w:t xml:space="preserve">Theo điểm l khoản 1 Điều 52 Nghị định số 54/2024/NND Chính phủ, quy định: “Việc điều chỉnh tiền cấp quyền khai thác tài nguyên chỉ thực hiện đối với thời gian còn lại của giấy phép”. Như vậy, đối với trường hợp đã được phê duyệt tiền cấp quyền khai thác tài nguyên nước nhưng công trình chưa hoạt động (theo dự kiến) hoặc chưa phát sinh mục đích phải nộp tiền. Hiện không có cơ sở điều chỉnh. Đề nghị nghiên cứu, bổ sung quy định cho trường hợp này để tháo gỡ khó khăn cho doanh nghiệp.  </w:t>
            </w:r>
          </w:p>
        </w:tc>
        <w:tc>
          <w:tcPr>
            <w:tcW w:w="1846" w:type="pct"/>
          </w:tcPr>
          <w:p w14:paraId="7E05E9BA" w14:textId="4571EA81"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w:t>
            </w:r>
            <w:r w:rsidRPr="00322D70">
              <w:rPr>
                <w:bCs/>
                <w:color w:val="000000" w:themeColor="text1"/>
                <w:sz w:val="24"/>
                <w:szCs w:val="24"/>
              </w:rPr>
              <w:t>đối với trường hợp công trình chưa hoạt động (theo dự kiến) hoặc chưa phát sinh mục đích phải nộp tiền thì chủ giấy phép chưa kê khai TCQKTTNN, cơ quan nhà nước chưa phê duyệt TCQ. Chỉ khi công trình đi vào vận hành thì là phê duyệt TCQ lần đầu theo trình tự thủ tục tại khoản 2 Điều 51 Nghị định số 54/2024/NĐ-CP.</w:t>
            </w:r>
          </w:p>
        </w:tc>
      </w:tr>
      <w:tr w:rsidR="00D52988" w:rsidRPr="008B71DC" w14:paraId="105A785B" w14:textId="77777777" w:rsidTr="009712AC">
        <w:trPr>
          <w:trHeight w:val="2610"/>
        </w:trPr>
        <w:tc>
          <w:tcPr>
            <w:tcW w:w="485" w:type="pct"/>
            <w:vMerge/>
          </w:tcPr>
          <w:p w14:paraId="72FEA195"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2D89C126" w14:textId="704BBDBC" w:rsidR="00D52988" w:rsidRPr="00322D70" w:rsidRDefault="00D52988" w:rsidP="009712AC">
            <w:pPr>
              <w:widowControl w:val="0"/>
              <w:spacing w:before="120" w:after="120"/>
              <w:jc w:val="center"/>
              <w:rPr>
                <w:bCs/>
                <w:sz w:val="24"/>
                <w:szCs w:val="24"/>
              </w:rPr>
            </w:pPr>
            <w:r w:rsidRPr="00322D70">
              <w:rPr>
                <w:bCs/>
                <w:sz w:val="24"/>
                <w:szCs w:val="24"/>
              </w:rPr>
              <w:t>Bộ Ngoại giao</w:t>
            </w:r>
          </w:p>
        </w:tc>
        <w:tc>
          <w:tcPr>
            <w:tcW w:w="2087" w:type="pct"/>
          </w:tcPr>
          <w:p w14:paraId="18C39790" w14:textId="1690D32B" w:rsidR="00D52988" w:rsidRPr="00322D70" w:rsidRDefault="00D52988" w:rsidP="009712AC">
            <w:pPr>
              <w:widowControl w:val="0"/>
              <w:spacing w:before="120" w:after="120"/>
              <w:jc w:val="both"/>
              <w:rPr>
                <w:bCs/>
                <w:sz w:val="24"/>
                <w:szCs w:val="24"/>
              </w:rPr>
            </w:pPr>
            <w:r w:rsidRPr="00322D70">
              <w:rPr>
                <w:bCs/>
                <w:sz w:val="24"/>
                <w:szCs w:val="24"/>
              </w:rPr>
              <w:t>Đề nghị Quý Bộ cân nhắc tham khảo hướng dẫn của Bộ Tư pháp tại Thông tư số 03/2022/TT-BTP ngày 10/02/2022 hướng dẫn việc đánh giá tác động của thủ tục hành chính trong lập đề nghị xây dựng văn bản quy phạm pháp luật và soạn thảo dự án, dự thảo văn bản quy phạm pháp luật, theo đó, đối với thủ tục hành chính có thời hạn giải quyết dưới 07 ngày thì quy định là “ngày làm việc”, đối với thủ tục hành chính có quy định thời hạn giải quyết trên 07 ngày thì quy định là “ngày” nhằm đẩy nhanh thời hạn giải quyết</w:t>
            </w:r>
          </w:p>
        </w:tc>
        <w:tc>
          <w:tcPr>
            <w:tcW w:w="1846" w:type="pct"/>
          </w:tcPr>
          <w:p w14:paraId="229A311A" w14:textId="51C05E95"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để cập nhật chính xác các quy định tại Nghị định số 131/2025/NĐ-CP, Nghị định số 136/2025/NĐ-CP và để đảm bảo tính thống nhất, đồng bộ trong toàn bộ văn bản, cơ quan chủ trì soạn thảo sử dụng thống nhất thuật ngữ “ngày làm việc” tại toàn bộ dự thảo Nghị định.</w:t>
            </w:r>
          </w:p>
        </w:tc>
      </w:tr>
      <w:tr w:rsidR="00D52988" w:rsidRPr="008B71DC" w14:paraId="6A209CD7" w14:textId="77777777" w:rsidTr="009712AC">
        <w:trPr>
          <w:trHeight w:val="2988"/>
        </w:trPr>
        <w:tc>
          <w:tcPr>
            <w:tcW w:w="485" w:type="pct"/>
            <w:vMerge/>
          </w:tcPr>
          <w:p w14:paraId="70CFC3EC" w14:textId="77777777" w:rsidR="00D52988" w:rsidRPr="00322D70" w:rsidRDefault="00D52988" w:rsidP="009712AC">
            <w:pPr>
              <w:widowControl w:val="0"/>
              <w:spacing w:before="120" w:after="120"/>
              <w:jc w:val="center"/>
              <w:rPr>
                <w:b/>
                <w:bCs/>
                <w:sz w:val="24"/>
                <w:szCs w:val="24"/>
              </w:rPr>
            </w:pPr>
          </w:p>
        </w:tc>
        <w:tc>
          <w:tcPr>
            <w:tcW w:w="582" w:type="pct"/>
            <w:vMerge/>
          </w:tcPr>
          <w:p w14:paraId="6D9C2C51" w14:textId="77777777" w:rsidR="00D52988" w:rsidRPr="00322D70" w:rsidRDefault="00D52988" w:rsidP="009712AC">
            <w:pPr>
              <w:widowControl w:val="0"/>
              <w:spacing w:before="120" w:after="120"/>
              <w:jc w:val="center"/>
              <w:rPr>
                <w:bCs/>
                <w:sz w:val="24"/>
                <w:szCs w:val="24"/>
              </w:rPr>
            </w:pPr>
          </w:p>
        </w:tc>
        <w:tc>
          <w:tcPr>
            <w:tcW w:w="2087" w:type="pct"/>
          </w:tcPr>
          <w:p w14:paraId="1B5D1BBC" w14:textId="7F88E328" w:rsidR="00D52988" w:rsidRPr="00322D70" w:rsidRDefault="00D52988" w:rsidP="009712AC">
            <w:pPr>
              <w:widowControl w:val="0"/>
              <w:spacing w:before="120" w:after="120"/>
              <w:jc w:val="both"/>
              <w:rPr>
                <w:bCs/>
                <w:sz w:val="24"/>
                <w:szCs w:val="24"/>
              </w:rPr>
            </w:pPr>
            <w:r w:rsidRPr="00322D70">
              <w:rPr>
                <w:bCs/>
                <w:sz w:val="24"/>
                <w:szCs w:val="24"/>
              </w:rPr>
              <w:t>Hiện Dự thảo có một số nội dung có khả năng ảnh hưởng đến hợp tác tại các lưu vực sông xuyên biên giới như việc điều chỉnh quy trình vận hành liên hồ chứa trên các lưu vực sông; các phương án điều hòa, phân phối tài nguyên nước, chuyển nước trên các lưu vực sông; phương án chuyển nước của các dự án có hoạt động chuyển nước... Do đó, đề nghị Quý Bộ cân nhắc bổ sung các quy định về cơ chế thông báo, chia sẻ thông tin, đánh giá tác động xuyên biên giới, các biện pháp giảm thiểu cho các cơ quan liên quan để xây dựng phương án xử lý, nếu cần thiết.</w:t>
            </w:r>
          </w:p>
        </w:tc>
        <w:tc>
          <w:tcPr>
            <w:tcW w:w="1846" w:type="pct"/>
          </w:tcPr>
          <w:p w14:paraId="5DFDBBF5" w14:textId="77777777" w:rsidR="00D52988" w:rsidRPr="00322D70" w:rsidRDefault="00D52988" w:rsidP="009712AC">
            <w:pPr>
              <w:widowControl w:val="0"/>
              <w:spacing w:before="120" w:after="120"/>
              <w:jc w:val="both"/>
              <w:rPr>
                <w:bCs/>
                <w:sz w:val="24"/>
                <w:szCs w:val="24"/>
              </w:rPr>
            </w:pPr>
          </w:p>
        </w:tc>
      </w:tr>
      <w:tr w:rsidR="00D52988" w:rsidRPr="008B71DC" w14:paraId="49A8AAD5" w14:textId="77777777" w:rsidTr="009712AC">
        <w:trPr>
          <w:trHeight w:val="397"/>
        </w:trPr>
        <w:tc>
          <w:tcPr>
            <w:tcW w:w="485" w:type="pct"/>
            <w:vMerge/>
          </w:tcPr>
          <w:p w14:paraId="2F0EB5FD" w14:textId="77777777" w:rsidR="00D52988" w:rsidRPr="00322D70" w:rsidRDefault="00D52988" w:rsidP="009712AC">
            <w:pPr>
              <w:widowControl w:val="0"/>
              <w:spacing w:before="120" w:after="120"/>
              <w:jc w:val="center"/>
              <w:rPr>
                <w:b/>
                <w:bCs/>
                <w:sz w:val="24"/>
                <w:szCs w:val="24"/>
              </w:rPr>
            </w:pPr>
          </w:p>
        </w:tc>
        <w:tc>
          <w:tcPr>
            <w:tcW w:w="582" w:type="pct"/>
          </w:tcPr>
          <w:p w14:paraId="6268819A" w14:textId="4B770D68" w:rsidR="00D52988" w:rsidRPr="00322D70" w:rsidRDefault="00D52988" w:rsidP="009712AC">
            <w:pPr>
              <w:widowControl w:val="0"/>
              <w:spacing w:before="120" w:after="120"/>
              <w:jc w:val="center"/>
              <w:rPr>
                <w:bCs/>
                <w:sz w:val="24"/>
                <w:szCs w:val="24"/>
              </w:rPr>
            </w:pPr>
            <w:r w:rsidRPr="00322D70">
              <w:rPr>
                <w:bCs/>
                <w:sz w:val="24"/>
                <w:szCs w:val="24"/>
              </w:rPr>
              <w:t>Bộ Công Thương</w:t>
            </w:r>
          </w:p>
        </w:tc>
        <w:tc>
          <w:tcPr>
            <w:tcW w:w="2087" w:type="pct"/>
          </w:tcPr>
          <w:p w14:paraId="5E40D0DA" w14:textId="6235EEA5" w:rsidR="00D52988" w:rsidRPr="00322D70" w:rsidRDefault="00D52988" w:rsidP="009712AC">
            <w:pPr>
              <w:widowControl w:val="0"/>
              <w:spacing w:before="120" w:after="120"/>
              <w:jc w:val="both"/>
              <w:rPr>
                <w:bCs/>
                <w:sz w:val="24"/>
                <w:szCs w:val="24"/>
              </w:rPr>
            </w:pPr>
            <w:r w:rsidRPr="00322D70">
              <w:rPr>
                <w:bCs/>
                <w:sz w:val="24"/>
                <w:szCs w:val="24"/>
              </w:rPr>
              <w:t xml:space="preserve">Hiện nay, Bộ Nông nghiệp và Môi trường là cơ quan chủ trì soạn thảo Luật sửa đổi 15 Luật liên quan đến lĩnh vực Nông nghiệp và Môi trường </w:t>
            </w:r>
            <w:proofErr w:type="gramStart"/>
            <w:r w:rsidRPr="00322D70">
              <w:rPr>
                <w:bCs/>
                <w:sz w:val="24"/>
                <w:szCs w:val="24"/>
              </w:rPr>
              <w:t>( trong</w:t>
            </w:r>
            <w:proofErr w:type="gramEnd"/>
            <w:r w:rsidRPr="00322D70">
              <w:rPr>
                <w:bCs/>
                <w:sz w:val="24"/>
                <w:szCs w:val="24"/>
              </w:rPr>
              <w:t xml:space="preserve"> đó có Luật Tài nguyên nước), trình Quốc hội xem xét thông qua tại Kỳ họp thứ X. Do đó, đề nghị Bộ Nông nghiệp và Môi trường nghiên cứu, chỉnh lý dự thảo Nghị định bảo đảm đồng bộ với Luật sửa đổi 15 Luật nêu trên khi được Quốc hội thống nhất thông qua để đảm bảo đồng bộ, thống nhất.</w:t>
            </w:r>
          </w:p>
        </w:tc>
        <w:tc>
          <w:tcPr>
            <w:tcW w:w="1846" w:type="pct"/>
          </w:tcPr>
          <w:p w14:paraId="77992837" w14:textId="124709C2"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w:t>
            </w:r>
            <w:r>
              <w:rPr>
                <w:bCs/>
                <w:color w:val="000000" w:themeColor="text1"/>
                <w:sz w:val="24"/>
                <w:szCs w:val="24"/>
              </w:rPr>
              <w:t xml:space="preserve"> và tiếp tục chỉnh lý dự thảo nghị định đảm bảo </w:t>
            </w:r>
            <w:r w:rsidRPr="00322D70">
              <w:rPr>
                <w:bCs/>
                <w:sz w:val="24"/>
                <w:szCs w:val="24"/>
              </w:rPr>
              <w:t>đồng bộ với Luật sửa đổi 15 Luật</w:t>
            </w:r>
            <w:r>
              <w:rPr>
                <w:bCs/>
                <w:sz w:val="24"/>
                <w:szCs w:val="24"/>
              </w:rPr>
              <w:t xml:space="preserve"> trong lĩnh vực nông nghiệp và môi trường</w:t>
            </w:r>
            <w:r w:rsidR="0026343C">
              <w:rPr>
                <w:bCs/>
                <w:sz w:val="24"/>
                <w:szCs w:val="24"/>
              </w:rPr>
              <w:t>.</w:t>
            </w:r>
          </w:p>
        </w:tc>
      </w:tr>
      <w:tr w:rsidR="00D52988" w:rsidRPr="008B71DC" w14:paraId="6A0D30FA" w14:textId="77777777" w:rsidTr="009712AC">
        <w:trPr>
          <w:trHeight w:val="397"/>
        </w:trPr>
        <w:tc>
          <w:tcPr>
            <w:tcW w:w="485" w:type="pct"/>
            <w:vMerge/>
          </w:tcPr>
          <w:p w14:paraId="451F0D40"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534C2837" w14:textId="3A6E14DF" w:rsidR="00D52988" w:rsidRPr="00322D70" w:rsidRDefault="00D52988" w:rsidP="009712AC">
            <w:pPr>
              <w:widowControl w:val="0"/>
              <w:spacing w:before="120" w:after="120"/>
              <w:jc w:val="center"/>
              <w:rPr>
                <w:bCs/>
                <w:sz w:val="24"/>
                <w:szCs w:val="24"/>
              </w:rPr>
            </w:pPr>
            <w:r w:rsidRPr="0000223B">
              <w:rPr>
                <w:bCs/>
                <w:sz w:val="24"/>
                <w:szCs w:val="24"/>
              </w:rPr>
              <w:t>Bộ Xây dựng</w:t>
            </w:r>
          </w:p>
        </w:tc>
        <w:tc>
          <w:tcPr>
            <w:tcW w:w="2087" w:type="pct"/>
          </w:tcPr>
          <w:p w14:paraId="2BAFA943" w14:textId="7FD60776" w:rsidR="00D52988" w:rsidRPr="00322D70" w:rsidRDefault="00D52988" w:rsidP="009712AC">
            <w:pPr>
              <w:widowControl w:val="0"/>
              <w:spacing w:before="120" w:after="120"/>
              <w:jc w:val="both"/>
              <w:rPr>
                <w:bCs/>
                <w:sz w:val="24"/>
                <w:szCs w:val="24"/>
              </w:rPr>
            </w:pPr>
            <w:r w:rsidRPr="00322D70">
              <w:rPr>
                <w:bCs/>
                <w:sz w:val="24"/>
                <w:szCs w:val="24"/>
              </w:rPr>
              <w:t>Về dự thảo Tờ trình Nghị định: cần bổ sung phân tích đánh giá các vấn đề phát sinh trong thực tiễn, dự báo tác động tiêu cực đối với đối tượng chịu sự tác động trực tiếp ( cơ quan, tổ chức, cá nhân có hoạt động liên quan đến tài nguyên nước) và hậu quả có thể xảy ra nếu không kịp thời ban hành để giải quyết, đảm bảo phù hợp với quy định tại Điều 51 Luật ban hành văn bản quy phạm pháp luật 2025.</w:t>
            </w:r>
          </w:p>
        </w:tc>
        <w:tc>
          <w:tcPr>
            <w:tcW w:w="1846" w:type="pct"/>
          </w:tcPr>
          <w:p w14:paraId="0CFD3CAB" w14:textId="4A4E052F"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 đã nghiên cứu và chỉnh sửa vào dự thảo Tờ trình</w:t>
            </w:r>
            <w:r w:rsidR="0026343C">
              <w:rPr>
                <w:bCs/>
                <w:color w:val="000000" w:themeColor="text1"/>
                <w:sz w:val="24"/>
                <w:szCs w:val="24"/>
              </w:rPr>
              <w:t>.</w:t>
            </w:r>
          </w:p>
        </w:tc>
      </w:tr>
      <w:tr w:rsidR="00D52988" w:rsidRPr="008B71DC" w14:paraId="1AC5490C" w14:textId="77777777" w:rsidTr="009712AC">
        <w:trPr>
          <w:trHeight w:val="397"/>
        </w:trPr>
        <w:tc>
          <w:tcPr>
            <w:tcW w:w="485" w:type="pct"/>
            <w:vMerge/>
          </w:tcPr>
          <w:p w14:paraId="78FC57D0" w14:textId="77777777" w:rsidR="00D52988" w:rsidRPr="00322D70" w:rsidRDefault="00D52988" w:rsidP="009712AC">
            <w:pPr>
              <w:widowControl w:val="0"/>
              <w:spacing w:before="120" w:after="120"/>
              <w:jc w:val="center"/>
              <w:rPr>
                <w:b/>
                <w:bCs/>
                <w:sz w:val="24"/>
                <w:szCs w:val="24"/>
              </w:rPr>
            </w:pPr>
          </w:p>
        </w:tc>
        <w:tc>
          <w:tcPr>
            <w:tcW w:w="582" w:type="pct"/>
            <w:vMerge/>
          </w:tcPr>
          <w:p w14:paraId="03C1B204" w14:textId="77777777" w:rsidR="00D52988" w:rsidRPr="00322D70" w:rsidRDefault="00D52988" w:rsidP="009712AC">
            <w:pPr>
              <w:widowControl w:val="0"/>
              <w:spacing w:before="120" w:after="120"/>
              <w:jc w:val="center"/>
              <w:rPr>
                <w:bCs/>
                <w:sz w:val="24"/>
                <w:szCs w:val="24"/>
              </w:rPr>
            </w:pPr>
          </w:p>
        </w:tc>
        <w:tc>
          <w:tcPr>
            <w:tcW w:w="2087" w:type="pct"/>
          </w:tcPr>
          <w:p w14:paraId="38D6E2D9" w14:textId="526B4C6A" w:rsidR="00D52988" w:rsidRPr="00322D70" w:rsidRDefault="00D52988" w:rsidP="009712AC">
            <w:pPr>
              <w:widowControl w:val="0"/>
              <w:spacing w:before="120" w:after="120"/>
              <w:jc w:val="both"/>
              <w:rPr>
                <w:bCs/>
                <w:sz w:val="24"/>
                <w:szCs w:val="24"/>
              </w:rPr>
            </w:pPr>
            <w:r w:rsidRPr="00322D70">
              <w:rPr>
                <w:bCs/>
                <w:sz w:val="24"/>
                <w:szCs w:val="24"/>
              </w:rPr>
              <w:t xml:space="preserve">Dự thảo Nghị định sửa đổi, bổ sung và bãi bỏ với hơn 30 điều, thay đổi nhiều thuật ngữ so với quy định của Luật Tài nguyên nước năm 2023 và các Nghị định số 53/2024/NĐ-CP, Nghị </w:t>
            </w:r>
            <w:r w:rsidRPr="00322D70">
              <w:rPr>
                <w:bCs/>
                <w:sz w:val="24"/>
                <w:szCs w:val="24"/>
              </w:rPr>
              <w:lastRenderedPageBreak/>
              <w:t>định số 54/2024/NĐ-CP của Chính phủ; đề nghị cơ quan chủ trì soạn thảo xem xét tách thành 02 Nghị định riêng biệt hoặc trình Chính phủ ban hành Nghị định hợp nhất để chánh chồng chéo, khó áp dụng</w:t>
            </w:r>
          </w:p>
        </w:tc>
        <w:tc>
          <w:tcPr>
            <w:tcW w:w="1846" w:type="pct"/>
          </w:tcPr>
          <w:p w14:paraId="26C97CCB" w14:textId="0A480F0C"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việc sửa đổi, bổ sung nhiều văn bản bằng một văn bản được quy định tại Điều 70 của Nghị định </w:t>
            </w:r>
            <w:r w:rsidRPr="00322D70">
              <w:rPr>
                <w:bCs/>
                <w:color w:val="000000" w:themeColor="text1"/>
                <w:sz w:val="24"/>
                <w:szCs w:val="24"/>
              </w:rPr>
              <w:lastRenderedPageBreak/>
              <w:t>số số 78/2025/NĐ-CP ngày 01 tháng 4 năm 2025 của Chính phủ quy định chi tiết một số điều và biện pháp để tổ chức, hướng dẫn thi hành Luật Ban hành văn bản quy phạm pháp luật. Vì vậy, cơ quan chủ trì soạn thảo thấy việc tách thành 02 Nghị định riêng biệt là không cần thiết,</w:t>
            </w:r>
          </w:p>
        </w:tc>
      </w:tr>
      <w:tr w:rsidR="00D52988" w:rsidRPr="008B71DC" w14:paraId="395E3038" w14:textId="77777777" w:rsidTr="009712AC">
        <w:trPr>
          <w:trHeight w:val="397"/>
        </w:trPr>
        <w:tc>
          <w:tcPr>
            <w:tcW w:w="485" w:type="pct"/>
            <w:vMerge/>
          </w:tcPr>
          <w:p w14:paraId="46D04617" w14:textId="77777777" w:rsidR="00D52988" w:rsidRPr="00322D70" w:rsidRDefault="00D52988" w:rsidP="009712AC">
            <w:pPr>
              <w:widowControl w:val="0"/>
              <w:spacing w:before="120" w:after="120"/>
              <w:jc w:val="center"/>
              <w:rPr>
                <w:b/>
                <w:bCs/>
                <w:sz w:val="24"/>
                <w:szCs w:val="24"/>
              </w:rPr>
            </w:pPr>
          </w:p>
        </w:tc>
        <w:tc>
          <w:tcPr>
            <w:tcW w:w="582" w:type="pct"/>
            <w:vMerge/>
          </w:tcPr>
          <w:p w14:paraId="3F1DC0B7" w14:textId="77777777" w:rsidR="00D52988" w:rsidRPr="00322D70" w:rsidRDefault="00D52988" w:rsidP="009712AC">
            <w:pPr>
              <w:widowControl w:val="0"/>
              <w:spacing w:before="120" w:after="120"/>
              <w:jc w:val="center"/>
              <w:rPr>
                <w:bCs/>
                <w:sz w:val="24"/>
                <w:szCs w:val="24"/>
              </w:rPr>
            </w:pPr>
          </w:p>
        </w:tc>
        <w:tc>
          <w:tcPr>
            <w:tcW w:w="2087" w:type="pct"/>
          </w:tcPr>
          <w:p w14:paraId="75907E46" w14:textId="77777777" w:rsidR="00D52988" w:rsidRPr="00322D70" w:rsidRDefault="00D52988" w:rsidP="009712AC">
            <w:pPr>
              <w:widowControl w:val="0"/>
              <w:spacing w:before="120" w:after="120"/>
              <w:jc w:val="both"/>
              <w:rPr>
                <w:bCs/>
                <w:sz w:val="24"/>
                <w:szCs w:val="24"/>
              </w:rPr>
            </w:pPr>
            <w:r w:rsidRPr="00322D70">
              <w:rPr>
                <w:bCs/>
                <w:sz w:val="24"/>
                <w:szCs w:val="24"/>
              </w:rPr>
              <w:t>Về hình thức, kỹ thuật trình bày và dẫn chiếu:</w:t>
            </w:r>
          </w:p>
          <w:p w14:paraId="69B4F20D" w14:textId="489D5149" w:rsidR="00D52988" w:rsidRPr="00322D70" w:rsidRDefault="00D52988" w:rsidP="009712AC">
            <w:pPr>
              <w:widowControl w:val="0"/>
              <w:spacing w:before="120" w:after="120"/>
              <w:jc w:val="both"/>
              <w:rPr>
                <w:bCs/>
                <w:sz w:val="24"/>
                <w:szCs w:val="24"/>
              </w:rPr>
            </w:pPr>
            <w:r w:rsidRPr="00322D70">
              <w:rPr>
                <w:bCs/>
                <w:sz w:val="24"/>
                <w:szCs w:val="24"/>
              </w:rPr>
              <w:t xml:space="preserve">- Căn cứ pháp lý: Bổ sung Luật Ban hành văn bản quy phạm pháp luật </w:t>
            </w:r>
            <w:proofErr w:type="gramStart"/>
            <w:r w:rsidRPr="00322D70">
              <w:rPr>
                <w:bCs/>
                <w:sz w:val="24"/>
                <w:szCs w:val="24"/>
              </w:rPr>
              <w:t>2025;</w:t>
            </w:r>
            <w:proofErr w:type="gramEnd"/>
          </w:p>
          <w:p w14:paraId="7376F695" w14:textId="661C76C6" w:rsidR="00D52988" w:rsidRPr="00322D70" w:rsidRDefault="00D52988" w:rsidP="009712AC">
            <w:pPr>
              <w:widowControl w:val="0"/>
              <w:spacing w:before="120" w:after="120"/>
              <w:jc w:val="both"/>
              <w:rPr>
                <w:bCs/>
                <w:sz w:val="24"/>
                <w:szCs w:val="24"/>
              </w:rPr>
            </w:pPr>
            <w:r w:rsidRPr="00322D70">
              <w:rPr>
                <w:bCs/>
                <w:sz w:val="24"/>
                <w:szCs w:val="24"/>
              </w:rPr>
              <w:t>- Đề nghị đối chiếu, so sánh chi tiết các Điều, khoản, điểm đề xuất sửa đổi, bổ sung của Dự thảo Nghị định với các văn bản quy phạm pháp luật hiện hành (cụ thể: Luật Tài nguyên nước, Luật Xây dựng, Luật Bảo vệ môi trường, Luật Quy hoạch, Luật Thủy lợi, Luật Điện lực,... và các Nghị định hướng dẫn thực hiện) để đảm bảo tính phù hợp, thống nhất trong hệ thống pháp luật.</w:t>
            </w:r>
          </w:p>
        </w:tc>
        <w:tc>
          <w:tcPr>
            <w:tcW w:w="1846" w:type="pct"/>
          </w:tcPr>
          <w:p w14:paraId="35DEA49F" w14:textId="0B28C1FB" w:rsidR="00D52988" w:rsidRPr="00322D70" w:rsidRDefault="00D52988" w:rsidP="009712AC">
            <w:pPr>
              <w:widowControl w:val="0"/>
              <w:spacing w:before="120" w:after="120"/>
              <w:jc w:val="both"/>
              <w:rPr>
                <w:bCs/>
                <w:sz w:val="24"/>
                <w:szCs w:val="24"/>
              </w:rPr>
            </w:pPr>
            <w:r>
              <w:rPr>
                <w:bCs/>
                <w:sz w:val="24"/>
                <w:szCs w:val="24"/>
              </w:rPr>
              <w:t xml:space="preserve">Tiếp thu ý kiến của đơn vị, Bộ NN&amp;MT đã nghiên cứu, rà soát, chỉnh sửa dự thảo nghị định và đói chiếu, so sánh các điều khoản với các văn bản quy phạm pháp luật có liên </w:t>
            </w:r>
            <w:proofErr w:type="gramStart"/>
            <w:r>
              <w:rPr>
                <w:bCs/>
                <w:sz w:val="24"/>
                <w:szCs w:val="24"/>
              </w:rPr>
              <w:t xml:space="preserve">quan  </w:t>
            </w:r>
            <w:r w:rsidRPr="00322D70">
              <w:rPr>
                <w:bCs/>
                <w:sz w:val="24"/>
                <w:szCs w:val="24"/>
              </w:rPr>
              <w:t>để</w:t>
            </w:r>
            <w:proofErr w:type="gramEnd"/>
            <w:r w:rsidRPr="00322D70">
              <w:rPr>
                <w:bCs/>
                <w:sz w:val="24"/>
                <w:szCs w:val="24"/>
              </w:rPr>
              <w:t xml:space="preserve"> đảm bảo tính phù hợp, thống nhất trong hệ thống pháp luật.</w:t>
            </w:r>
          </w:p>
        </w:tc>
      </w:tr>
      <w:tr w:rsidR="00C9403A" w:rsidRPr="008B71DC" w14:paraId="0CA62361" w14:textId="77777777" w:rsidTr="009712AC">
        <w:trPr>
          <w:trHeight w:val="397"/>
        </w:trPr>
        <w:tc>
          <w:tcPr>
            <w:tcW w:w="485" w:type="pct"/>
            <w:vMerge/>
          </w:tcPr>
          <w:p w14:paraId="298B4926" w14:textId="77777777" w:rsidR="00C9403A" w:rsidRPr="00322D70" w:rsidRDefault="00C9403A" w:rsidP="009712AC">
            <w:pPr>
              <w:widowControl w:val="0"/>
              <w:spacing w:before="120" w:after="120"/>
              <w:jc w:val="center"/>
              <w:rPr>
                <w:b/>
                <w:bCs/>
                <w:sz w:val="24"/>
                <w:szCs w:val="24"/>
              </w:rPr>
            </w:pPr>
          </w:p>
        </w:tc>
        <w:tc>
          <w:tcPr>
            <w:tcW w:w="582" w:type="pct"/>
          </w:tcPr>
          <w:p w14:paraId="5F820F5E" w14:textId="391C9CD8" w:rsidR="00C9403A" w:rsidRPr="00322D70" w:rsidRDefault="00C9403A" w:rsidP="009712AC">
            <w:pPr>
              <w:widowControl w:val="0"/>
              <w:spacing w:before="120" w:after="120"/>
              <w:jc w:val="center"/>
              <w:rPr>
                <w:bCs/>
                <w:sz w:val="24"/>
                <w:szCs w:val="24"/>
              </w:rPr>
            </w:pPr>
            <w:r>
              <w:rPr>
                <w:bCs/>
                <w:sz w:val="24"/>
                <w:szCs w:val="24"/>
              </w:rPr>
              <w:t>Bộ Giáo dục và Đào tạo</w:t>
            </w:r>
          </w:p>
        </w:tc>
        <w:tc>
          <w:tcPr>
            <w:tcW w:w="2087" w:type="pct"/>
          </w:tcPr>
          <w:p w14:paraId="1B947DD0" w14:textId="7D1B18D3" w:rsidR="00C9403A" w:rsidRPr="00322D70" w:rsidRDefault="00C9403A" w:rsidP="00C9403A">
            <w:pPr>
              <w:widowControl w:val="0"/>
              <w:spacing w:before="120" w:after="120"/>
              <w:jc w:val="both"/>
              <w:rPr>
                <w:bCs/>
                <w:sz w:val="24"/>
                <w:szCs w:val="24"/>
              </w:rPr>
            </w:pPr>
            <w:r w:rsidRPr="00C9403A">
              <w:rPr>
                <w:bCs/>
                <w:sz w:val="24"/>
                <w:szCs w:val="24"/>
              </w:rPr>
              <w:t>Đối với dự thảo Tờ trình Chính phủ, tại Mục I.2, cần khẳng định rõ rằng</w:t>
            </w:r>
            <w:r>
              <w:rPr>
                <w:bCs/>
                <w:sz w:val="24"/>
                <w:szCs w:val="24"/>
              </w:rPr>
              <w:t xml:space="preserve"> </w:t>
            </w:r>
            <w:r w:rsidRPr="00C9403A">
              <w:rPr>
                <w:bCs/>
                <w:sz w:val="24"/>
                <w:szCs w:val="24"/>
              </w:rPr>
              <w:t>các quy định về phân quyền, phân cấp đã được rà soát, kế thừa trong dự thảo Nghị</w:t>
            </w:r>
            <w:r>
              <w:rPr>
                <w:bCs/>
                <w:sz w:val="24"/>
                <w:szCs w:val="24"/>
              </w:rPr>
              <w:t xml:space="preserve"> </w:t>
            </w:r>
            <w:r w:rsidRPr="00C9403A">
              <w:rPr>
                <w:bCs/>
                <w:sz w:val="24"/>
                <w:szCs w:val="24"/>
              </w:rPr>
              <w:t>định này</w:t>
            </w:r>
          </w:p>
        </w:tc>
        <w:tc>
          <w:tcPr>
            <w:tcW w:w="1846" w:type="pct"/>
          </w:tcPr>
          <w:p w14:paraId="2AAB6749" w14:textId="6B549381" w:rsidR="00C9403A" w:rsidRPr="00322D70" w:rsidRDefault="00C9403A"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 đã nghiên cứu và chỉnh sửa vào dự thảo Tờ trình.</w:t>
            </w:r>
          </w:p>
        </w:tc>
      </w:tr>
      <w:tr w:rsidR="00D52988" w:rsidRPr="008B71DC" w14:paraId="440DC6A3" w14:textId="77777777" w:rsidTr="009712AC">
        <w:trPr>
          <w:trHeight w:val="397"/>
        </w:trPr>
        <w:tc>
          <w:tcPr>
            <w:tcW w:w="485" w:type="pct"/>
            <w:vMerge/>
          </w:tcPr>
          <w:p w14:paraId="772F8126" w14:textId="77777777" w:rsidR="00D52988" w:rsidRPr="00322D70" w:rsidRDefault="00D52988" w:rsidP="009712AC">
            <w:pPr>
              <w:widowControl w:val="0"/>
              <w:spacing w:before="120" w:after="120"/>
              <w:jc w:val="center"/>
              <w:rPr>
                <w:b/>
                <w:bCs/>
                <w:sz w:val="24"/>
                <w:szCs w:val="24"/>
              </w:rPr>
            </w:pPr>
          </w:p>
        </w:tc>
        <w:tc>
          <w:tcPr>
            <w:tcW w:w="582" w:type="pct"/>
          </w:tcPr>
          <w:p w14:paraId="747A7767" w14:textId="377C9837" w:rsidR="00D52988" w:rsidRPr="00322D70" w:rsidRDefault="00D52988" w:rsidP="009712AC">
            <w:pPr>
              <w:widowControl w:val="0"/>
              <w:spacing w:before="120" w:after="120"/>
              <w:jc w:val="center"/>
              <w:rPr>
                <w:bCs/>
                <w:sz w:val="24"/>
                <w:szCs w:val="24"/>
              </w:rPr>
            </w:pPr>
            <w:r w:rsidRPr="00322D70">
              <w:rPr>
                <w:bCs/>
                <w:sz w:val="24"/>
                <w:szCs w:val="24"/>
              </w:rPr>
              <w:t>Bộ Dân tộc và tôn giáo</w:t>
            </w:r>
          </w:p>
        </w:tc>
        <w:tc>
          <w:tcPr>
            <w:tcW w:w="2087" w:type="pct"/>
          </w:tcPr>
          <w:p w14:paraId="19439A24" w14:textId="346DA8C1" w:rsidR="00D52988" w:rsidRPr="00322D70" w:rsidRDefault="00D52988" w:rsidP="009712AC">
            <w:pPr>
              <w:widowControl w:val="0"/>
              <w:spacing w:before="120" w:after="120"/>
              <w:jc w:val="both"/>
              <w:rPr>
                <w:bCs/>
                <w:sz w:val="24"/>
                <w:szCs w:val="24"/>
              </w:rPr>
            </w:pPr>
            <w:r w:rsidRPr="00322D70">
              <w:rPr>
                <w:bCs/>
                <w:sz w:val="24"/>
                <w:szCs w:val="24"/>
              </w:rPr>
              <w:t>Dự thảo Nghị định đã cắt giảm thời gian, đơn giản hóa thành phần hồ sơ nhiều thủ tục hành chính. Tuy nhiên, việc phân cấp mạnh mẽ thẩm quyền cấp phép, đăng ký, xác nhận về cấp tỉnh và cấp xã đi kèm với các quy định hướng dẫn chi tiết, công khai quy trình thực hiện đảm bảo nhân dân dễ tiếp cận thông tin và thực hiện thủ tục thuận lợi.</w:t>
            </w:r>
          </w:p>
        </w:tc>
        <w:tc>
          <w:tcPr>
            <w:tcW w:w="1846" w:type="pct"/>
          </w:tcPr>
          <w:p w14:paraId="517D03F6" w14:textId="4D2E598A"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trong quá trình xây dựng dự thảo Nghị định sửa đổi, bổ sung một số điều của các Nghị định trong lĩnh vực tài nguyên nước, cơ quan chủ trì soạn thảo cũng xây dựng Thông tư sửa đổi, bổ sung một số điều của các Thông tư trong lĩnh vực tài nguyên nước để đảm bảo hướng dẫn kịp thời, đầy đủ, đáp ứng yêu cầu công tác cơ quan, đơn vị liên quan, đặc biệt là cấp </w:t>
            </w:r>
            <w:r w:rsidRPr="00322D70">
              <w:rPr>
                <w:bCs/>
                <w:color w:val="000000" w:themeColor="text1"/>
                <w:sz w:val="24"/>
                <w:szCs w:val="24"/>
              </w:rPr>
              <w:lastRenderedPageBreak/>
              <w:t>xã.</w:t>
            </w:r>
          </w:p>
        </w:tc>
      </w:tr>
      <w:tr w:rsidR="00D52988" w:rsidRPr="008B71DC" w14:paraId="34B1F82A" w14:textId="77777777" w:rsidTr="009712AC">
        <w:trPr>
          <w:trHeight w:val="397"/>
        </w:trPr>
        <w:tc>
          <w:tcPr>
            <w:tcW w:w="485" w:type="pct"/>
            <w:vMerge/>
          </w:tcPr>
          <w:p w14:paraId="11A126B0"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6E55E382" w14:textId="0F3A47A0" w:rsidR="00D52988" w:rsidRPr="00322D70" w:rsidRDefault="00D52988" w:rsidP="009712AC">
            <w:pPr>
              <w:widowControl w:val="0"/>
              <w:spacing w:before="120" w:after="120"/>
              <w:jc w:val="center"/>
              <w:rPr>
                <w:bCs/>
                <w:sz w:val="24"/>
                <w:szCs w:val="24"/>
              </w:rPr>
            </w:pPr>
            <w:r w:rsidRPr="00322D70">
              <w:rPr>
                <w:bCs/>
                <w:sz w:val="24"/>
                <w:szCs w:val="24"/>
              </w:rPr>
              <w:t xml:space="preserve">Sở Nông nghiệp và Môi trường tỉnh Đồng Nai </w:t>
            </w:r>
          </w:p>
        </w:tc>
        <w:tc>
          <w:tcPr>
            <w:tcW w:w="2087" w:type="pct"/>
          </w:tcPr>
          <w:p w14:paraId="13F6BE83" w14:textId="10320E31" w:rsidR="00D52988" w:rsidRPr="00322D70" w:rsidRDefault="00D52988" w:rsidP="009712AC">
            <w:pPr>
              <w:widowControl w:val="0"/>
              <w:spacing w:before="120" w:after="120"/>
              <w:jc w:val="both"/>
              <w:rPr>
                <w:bCs/>
                <w:sz w:val="24"/>
                <w:szCs w:val="24"/>
              </w:rPr>
            </w:pPr>
            <w:r w:rsidRPr="00322D70">
              <w:rPr>
                <w:bCs/>
                <w:sz w:val="24"/>
                <w:szCs w:val="24"/>
              </w:rPr>
              <w:t>Sau khi sáp nhập hai tỉnh Đồng Nai và Bình Phước thành tỉnh Đồng Nai mới, địa bàn hành chính của tỉnh được mở rộng, địa hình đa dạng và phức tạp, bao gồm cả khu vực miền núi, trung du và đồng bằng, với hệ thống sông, suối, hồ, đập phân bố rộng khắp. Hiện nay, toàn tỉnh có khoảng hơn 200 sông, suối, nội tỉnh; hơn 200 hồ, đập, công trình thủy lợi lớn nhỏ, cùng hàng trăm công trình khai thác, sử dụng nước mặt và nước dưới đất của tổ chức, cá nhân phải được quản lý, giám sát, thẩm định và cấp phép theo quy định của pháp luật.</w:t>
            </w:r>
          </w:p>
          <w:p w14:paraId="45679AAB" w14:textId="29D35F00" w:rsidR="00D52988" w:rsidRPr="00322D70" w:rsidRDefault="00D52988" w:rsidP="009712AC">
            <w:pPr>
              <w:widowControl w:val="0"/>
              <w:spacing w:before="120" w:after="120"/>
              <w:jc w:val="both"/>
              <w:rPr>
                <w:bCs/>
                <w:sz w:val="24"/>
                <w:szCs w:val="24"/>
              </w:rPr>
            </w:pPr>
            <w:r w:rsidRPr="00322D70">
              <w:rPr>
                <w:bCs/>
                <w:sz w:val="24"/>
                <w:szCs w:val="24"/>
              </w:rPr>
              <w:t>Sau khi sáp nhập tổ chức bộ máy, Sở Nông nghiệp và Môi trường được hình thành trên cơ sở hợp nhất Sở Tài nguyên và Môi trường và Sở Nông nghiệp và Phát triển nông thôn, tuy nhiên biên chế chưa được bổ sung tương ứng với khối lượng công việc phát sinh. Hiện phòng chuyên môn cấp tỉnh chỉ có khoảng 4-5 công chức phụ trách lĩnh vực tài nguyên nước, trong khi cấp xã hầu hết bố trí cán bộ kiêm nhiệm, chưa có cán bộ chuyên trách. Bên cạnh đó, theo quy định tại Luật Tài nguyên nước năm 2023, Nghị định số 53/2024/NĐ-CP, Nghị định số 54/2024/NĐ-CP, Nghị định số 131/2025/NĐ- CP, Nghị định số 136/2025/NĐ-CP và các Thông tư số 03/2024/TT-BTNMT, 04/2024/TT-BTNMT, Thông tư số 14/2025/TT-B</w:t>
            </w:r>
            <w:r>
              <w:rPr>
                <w:bCs/>
                <w:sz w:val="24"/>
                <w:szCs w:val="24"/>
              </w:rPr>
              <w:t>NN&amp;MT</w:t>
            </w:r>
            <w:r w:rsidRPr="00322D70">
              <w:rPr>
                <w:bCs/>
                <w:sz w:val="24"/>
                <w:szCs w:val="24"/>
              </w:rPr>
              <w:t xml:space="preserve"> công tác phân cấp, phân quyền trong quản lý nhà nước về tài nguyên nước được mở rộng, dẫn đến số lượng thủ tục hành chính thuộc thẩm quyền cấp tỉnh và cấp xã tăng đáng kể.</w:t>
            </w:r>
          </w:p>
          <w:p w14:paraId="2604D780" w14:textId="77777777" w:rsidR="00D52988" w:rsidRPr="00322D70" w:rsidRDefault="00D52988" w:rsidP="009712AC">
            <w:pPr>
              <w:widowControl w:val="0"/>
              <w:spacing w:before="120" w:after="120"/>
              <w:jc w:val="both"/>
              <w:rPr>
                <w:bCs/>
                <w:sz w:val="24"/>
                <w:szCs w:val="24"/>
              </w:rPr>
            </w:pPr>
            <w:r w:rsidRPr="00322D70">
              <w:rPr>
                <w:bCs/>
                <w:sz w:val="24"/>
                <w:szCs w:val="24"/>
              </w:rPr>
              <w:t xml:space="preserve">Nhiệm vụ, quyền hạn và trách nhiệm của các cấp chính quyền địa phương cũng được giao nhiều hơn so với trước đây, bao gồm công tác thẩm định hồ sơ, cấp phép, kiểm tra, giám sát, quản lý vùng bảo hộ vệ sinh, quan trắc, thu thập, cập nhật và </w:t>
            </w:r>
            <w:r w:rsidRPr="00322D70">
              <w:rPr>
                <w:bCs/>
                <w:sz w:val="24"/>
                <w:szCs w:val="24"/>
              </w:rPr>
              <w:lastRenderedPageBreak/>
              <w:t>chia sẻ dữ liệu tài nguyên nước.</w:t>
            </w:r>
          </w:p>
          <w:p w14:paraId="3577B5B6" w14:textId="77777777" w:rsidR="00D52988" w:rsidRPr="00322D70" w:rsidRDefault="00D52988" w:rsidP="009712AC">
            <w:pPr>
              <w:widowControl w:val="0"/>
              <w:spacing w:before="120" w:after="120"/>
              <w:jc w:val="both"/>
              <w:rPr>
                <w:bCs/>
                <w:sz w:val="24"/>
                <w:szCs w:val="24"/>
              </w:rPr>
            </w:pPr>
            <w:r w:rsidRPr="00322D70">
              <w:rPr>
                <w:bCs/>
                <w:sz w:val="24"/>
                <w:szCs w:val="24"/>
              </w:rPr>
              <w:t xml:space="preserve">Trong điều kiện địa bàn rộng, số lượng nguồn nước và công trình phải quản lý rất lớn, khối lượng thủ tục hành chính và hồ sơ chuyên môn tăng cao, trong khi nguồn nhân lực mỏng, cơ sở vật chất, trang thiết bị và hạ tầng dữ liệu chưa đáp ứng yêu cầu, việc thực hiện cắt giảm 30% thời gian giải quyết thủ tục hành chính trong lĩnh vực tài nguyên nước là không khả thi. Nếu áp dụng giảm thời gian xử lý có thể ảnh hưởng đến chất lượng thẩm định, tính chính xác, tính pháp lý của hồ sơ, cũng như hiệu quả quản lý nhà nước về tài nguyên nước và bảo vệ môi trường. </w:t>
            </w:r>
          </w:p>
          <w:p w14:paraId="7005ED8E" w14:textId="26DEB1DA" w:rsidR="00D52988" w:rsidRPr="00322D70" w:rsidRDefault="00D52988" w:rsidP="009712AC">
            <w:pPr>
              <w:widowControl w:val="0"/>
              <w:spacing w:before="120" w:after="120"/>
              <w:jc w:val="both"/>
              <w:rPr>
                <w:bCs/>
                <w:sz w:val="24"/>
                <w:szCs w:val="24"/>
              </w:rPr>
            </w:pPr>
            <w:r w:rsidRPr="00322D70">
              <w:rPr>
                <w:bCs/>
                <w:sz w:val="24"/>
                <w:szCs w:val="24"/>
              </w:rPr>
              <w:t>Theo dự thảo Nghị định sửa đổi, bổ sung một số điều của các Nghị định trong lĩnh vực tài nguyên nước, cơ quan soạn thảo đang đề xuất cắt mạnh thời gian giải quyết các thủ tục hành chính về tài nguyên nước. Do đó, kiến nghị Bộ Nông nghiệp và Môi trường xem xét việc áp dụng cắt giảm 30% thời gian giải quyết thủ tục hành chính đối với lĩnh vực tài nguyên nước trong giai đoạn hiện nay. Nên đề xuất cắt giảm thành phần và nội dung hồ sơ xin phép khai thác TNN để thuận tiện cho tổ chức, cá nhân trong quá trình lập hồ sơ xin phép khai thác TNN phù hợp với chủ trương cải cách hành chính của Trung ương</w:t>
            </w:r>
          </w:p>
        </w:tc>
        <w:tc>
          <w:tcPr>
            <w:tcW w:w="1846" w:type="pct"/>
          </w:tcPr>
          <w:p w14:paraId="554F2CEB" w14:textId="18D0BC31"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p>
          <w:p w14:paraId="597B27E2"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Việc cắt, giảm thời gian thực hiện, thành phần hồ sơ thủ tục hành chính quy định tại dự thảo Nghị định được cập nhập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chỉ quy đổi từ “ngày” thành “ngày làm việc” để đảm bảo tính thống nhất.</w:t>
            </w:r>
          </w:p>
          <w:p w14:paraId="2E776031" w14:textId="77777777" w:rsidR="00D52988" w:rsidRPr="00322D70" w:rsidRDefault="00D52988" w:rsidP="009712AC">
            <w:pPr>
              <w:widowControl w:val="0"/>
              <w:spacing w:before="120" w:after="120"/>
              <w:jc w:val="both"/>
              <w:rPr>
                <w:bCs/>
                <w:sz w:val="24"/>
                <w:szCs w:val="24"/>
              </w:rPr>
            </w:pPr>
          </w:p>
        </w:tc>
      </w:tr>
      <w:tr w:rsidR="00D52988" w:rsidRPr="008B71DC" w14:paraId="050C7B89" w14:textId="77777777" w:rsidTr="009712AC">
        <w:trPr>
          <w:trHeight w:val="397"/>
        </w:trPr>
        <w:tc>
          <w:tcPr>
            <w:tcW w:w="485" w:type="pct"/>
            <w:vMerge/>
          </w:tcPr>
          <w:p w14:paraId="62920FD4" w14:textId="77777777" w:rsidR="00D52988" w:rsidRPr="00322D70" w:rsidRDefault="00D52988" w:rsidP="009712AC">
            <w:pPr>
              <w:widowControl w:val="0"/>
              <w:spacing w:before="120" w:after="120"/>
              <w:jc w:val="center"/>
              <w:rPr>
                <w:b/>
                <w:bCs/>
                <w:sz w:val="24"/>
                <w:szCs w:val="24"/>
              </w:rPr>
            </w:pPr>
          </w:p>
        </w:tc>
        <w:tc>
          <w:tcPr>
            <w:tcW w:w="582" w:type="pct"/>
            <w:vMerge/>
          </w:tcPr>
          <w:p w14:paraId="18762903" w14:textId="77777777" w:rsidR="00D52988" w:rsidRPr="00322D70" w:rsidRDefault="00D52988" w:rsidP="009712AC">
            <w:pPr>
              <w:widowControl w:val="0"/>
              <w:spacing w:before="120" w:after="120"/>
              <w:jc w:val="center"/>
              <w:rPr>
                <w:bCs/>
                <w:sz w:val="24"/>
                <w:szCs w:val="24"/>
              </w:rPr>
            </w:pPr>
          </w:p>
        </w:tc>
        <w:tc>
          <w:tcPr>
            <w:tcW w:w="2087" w:type="pct"/>
          </w:tcPr>
          <w:p w14:paraId="5001C6EE" w14:textId="2848D2E7" w:rsidR="00D52988" w:rsidRPr="00322D70" w:rsidRDefault="00D52988" w:rsidP="009712AC">
            <w:pPr>
              <w:widowControl w:val="0"/>
              <w:spacing w:before="120" w:after="120"/>
              <w:jc w:val="both"/>
              <w:rPr>
                <w:bCs/>
                <w:sz w:val="24"/>
                <w:szCs w:val="24"/>
              </w:rPr>
            </w:pPr>
            <w:r w:rsidRPr="00322D70">
              <w:rPr>
                <w:bCs/>
                <w:sz w:val="24"/>
                <w:szCs w:val="24"/>
              </w:rPr>
              <w:t>Kiến nghị giữ nguyên thẩm quyền giải quyết thủ tục hành chính của Bộ Nông nghiệp và Môi trường tại Nghị định số 53/2024/NĐ-CP và Nghị định số 54/2024/NĐ-CP đối với 02 loại thủ tục hành chính:</w:t>
            </w:r>
          </w:p>
          <w:p w14:paraId="6F3984F4" w14:textId="77777777" w:rsidR="00D52988" w:rsidRPr="00322D70" w:rsidRDefault="00D52988" w:rsidP="009712AC">
            <w:pPr>
              <w:widowControl w:val="0"/>
              <w:spacing w:before="120" w:after="120"/>
              <w:jc w:val="both"/>
              <w:rPr>
                <w:bCs/>
                <w:sz w:val="24"/>
                <w:szCs w:val="24"/>
              </w:rPr>
            </w:pPr>
            <w:r w:rsidRPr="00322D70">
              <w:rPr>
                <w:bCs/>
                <w:sz w:val="24"/>
                <w:szCs w:val="24"/>
              </w:rPr>
              <w:t>(1) Đề xuất nội dung về phương án chuyển nước đối với các dự án.</w:t>
            </w:r>
          </w:p>
          <w:p w14:paraId="7A11C57A" w14:textId="771FC338" w:rsidR="00D52988" w:rsidRPr="00322D70" w:rsidRDefault="00D52988" w:rsidP="009712AC">
            <w:pPr>
              <w:widowControl w:val="0"/>
              <w:spacing w:before="120" w:after="120"/>
              <w:jc w:val="both"/>
              <w:rPr>
                <w:bCs/>
                <w:sz w:val="24"/>
                <w:szCs w:val="24"/>
              </w:rPr>
            </w:pPr>
            <w:r w:rsidRPr="00322D70">
              <w:rPr>
                <w:bCs/>
                <w:sz w:val="24"/>
                <w:szCs w:val="24"/>
              </w:rPr>
              <w:t xml:space="preserve">Lý </w:t>
            </w:r>
            <w:proofErr w:type="gramStart"/>
            <w:r w:rsidRPr="00322D70">
              <w:rPr>
                <w:bCs/>
                <w:sz w:val="24"/>
                <w:szCs w:val="24"/>
              </w:rPr>
              <w:t>do</w:t>
            </w:r>
            <w:proofErr w:type="gramEnd"/>
            <w:r w:rsidRPr="00322D70">
              <w:rPr>
                <w:bCs/>
                <w:sz w:val="24"/>
                <w:szCs w:val="24"/>
              </w:rPr>
              <w:t xml:space="preserve">: Việc chuyển nước ra khỏi lưu vực sông thuộc địa bàn </w:t>
            </w:r>
            <w:r w:rsidRPr="00322D70">
              <w:rPr>
                <w:bCs/>
                <w:sz w:val="24"/>
                <w:szCs w:val="24"/>
              </w:rPr>
              <w:lastRenderedPageBreak/>
              <w:t>từ 02 tỉnh, thành phố được xem xét trên cơ sở Chiến lược tài nguyên nước quốc gia, Chiến lược bảo vệ môi trường quốc gia, các quy hoạch và khả năng đáp ứng của nguồn nước liên tỉnh. Do vậy, Bộ Nông nghiệp và Môi trường là cơ quan chủ trì sẽ đảm bảo nguyên tắc quản lý thống nhất theo lưu vực sông, theo nguồn nước, kết hợp với quản lý nước theo địa giới hành chính và hài hòa lợi ích các vùng, địa phương.</w:t>
            </w:r>
          </w:p>
          <w:p w14:paraId="24BB9B9E" w14:textId="0F236B23" w:rsidR="00D52988" w:rsidRPr="00322D70" w:rsidRDefault="00D52988" w:rsidP="009712AC">
            <w:pPr>
              <w:widowControl w:val="0"/>
              <w:spacing w:before="120" w:after="120"/>
              <w:jc w:val="both"/>
              <w:rPr>
                <w:bCs/>
                <w:sz w:val="24"/>
                <w:szCs w:val="24"/>
              </w:rPr>
            </w:pPr>
            <w:r w:rsidRPr="00322D70">
              <w:rPr>
                <w:bCs/>
                <w:sz w:val="24"/>
                <w:szCs w:val="24"/>
              </w:rPr>
              <w:t>(2) Phê duyệt, điều chỉnh, truy thu tiền cấp quyền khai thác tài nguyên nước đối với trường hợp Giấy phép do Bộ Tài nguyên và Môi trường cấp (mã TTHC: 1.012505, 1.009669, 2.001770, 1.004283).</w:t>
            </w:r>
          </w:p>
          <w:p w14:paraId="08100846" w14:textId="239C844E" w:rsidR="00D52988" w:rsidRPr="00322D70" w:rsidRDefault="00D52988" w:rsidP="009712AC">
            <w:pPr>
              <w:widowControl w:val="0"/>
              <w:spacing w:before="120" w:after="120"/>
              <w:jc w:val="both"/>
              <w:rPr>
                <w:bCs/>
                <w:sz w:val="24"/>
                <w:szCs w:val="24"/>
              </w:rPr>
            </w:pPr>
            <w:r w:rsidRPr="00322D70">
              <w:rPr>
                <w:bCs/>
                <w:sz w:val="24"/>
                <w:szCs w:val="24"/>
              </w:rPr>
              <w:t xml:space="preserve">Lý </w:t>
            </w:r>
            <w:proofErr w:type="gramStart"/>
            <w:r w:rsidRPr="00322D70">
              <w:rPr>
                <w:bCs/>
                <w:sz w:val="24"/>
                <w:szCs w:val="24"/>
              </w:rPr>
              <w:t>do</w:t>
            </w:r>
            <w:proofErr w:type="gramEnd"/>
            <w:r w:rsidRPr="00322D70">
              <w:rPr>
                <w:bCs/>
                <w:sz w:val="24"/>
                <w:szCs w:val="24"/>
              </w:rPr>
              <w:t>: Hiện nay, theo quy định tại Nghị định số 136/2025/NĐ-CP ngày 12/6/2025 của Chính phủ thì việc “Phê duyệt, điều chỉnh, truy thu tiền cấp quyền khai thác tài nguyên nước” đối với giấy phép do Bộ Nông nghiệp và Môi trường cấp được chuyển về cho UBND cấp tỉnh giải quyết trong vòng 30 ngày làm việc kể từ ngày giấy phép được ký ban hành. Như vậy, cơ quan cấp phép và cơ quan phê duyệt tiền cấp quyền khác nhau, dễ xảy ra sai sót và phiền hà cho tổ chức, cá nhân trong quá trình thực hiện hồ sơ, thủ tục hành chính về khai thác tài nguyên nước. Vì vậy, để đảm bảo nội dung tính tiền, phương pháp tính tiền, … được chính xác, tránh sai sót thì cơ quan trình phê duyệt, điều chỉnh, truy thu tiền cấp quyền phải là cơ quan thẩm định, cấp giấy phép</w:t>
            </w:r>
          </w:p>
        </w:tc>
        <w:tc>
          <w:tcPr>
            <w:tcW w:w="1846" w:type="pct"/>
          </w:tcPr>
          <w:p w14:paraId="5FB277A9" w14:textId="4512F794" w:rsidR="00D52988" w:rsidRDefault="00D52988" w:rsidP="009712AC">
            <w:pPr>
              <w:widowControl w:val="0"/>
              <w:spacing w:before="120" w:after="120"/>
              <w:jc w:val="both"/>
              <w:rPr>
                <w:bCs/>
                <w:sz w:val="24"/>
                <w:szCs w:val="24"/>
              </w:rPr>
            </w:pPr>
            <w:r w:rsidRPr="00322D70">
              <w:rPr>
                <w:bCs/>
                <w:sz w:val="24"/>
                <w:szCs w:val="24"/>
              </w:rPr>
              <w:lastRenderedPageBreak/>
              <w:t xml:space="preserve">Về ý kiến này, Bộ </w:t>
            </w:r>
            <w:r>
              <w:rPr>
                <w:bCs/>
                <w:sz w:val="24"/>
                <w:szCs w:val="24"/>
              </w:rPr>
              <w:t>NN&amp;MT</w:t>
            </w:r>
            <w:r w:rsidRPr="00322D70">
              <w:rPr>
                <w:bCs/>
                <w:sz w:val="24"/>
                <w:szCs w:val="24"/>
              </w:rPr>
              <w:t xml:space="preserve"> </w:t>
            </w:r>
            <w:r>
              <w:rPr>
                <w:bCs/>
                <w:sz w:val="24"/>
                <w:szCs w:val="24"/>
              </w:rPr>
              <w:t>đã rà soát và thấy rằng:</w:t>
            </w:r>
          </w:p>
          <w:p w14:paraId="686F0F9A" w14:textId="7B9E85E1" w:rsidR="00D52988" w:rsidRDefault="00D52988" w:rsidP="009712AC">
            <w:pPr>
              <w:widowControl w:val="0"/>
              <w:spacing w:before="120" w:after="120"/>
              <w:jc w:val="both"/>
              <w:rPr>
                <w:bCs/>
                <w:sz w:val="24"/>
                <w:szCs w:val="24"/>
              </w:rPr>
            </w:pPr>
            <w:r>
              <w:rPr>
                <w:bCs/>
                <w:sz w:val="24"/>
                <w:szCs w:val="24"/>
              </w:rPr>
              <w:t>- việc p</w:t>
            </w:r>
            <w:r w:rsidRPr="00322D70">
              <w:rPr>
                <w:bCs/>
                <w:sz w:val="24"/>
                <w:szCs w:val="24"/>
              </w:rPr>
              <w:t>hân cấp thẩm quyền chấp thuận phương án chuyển nước cho Chủ tịch UBND cấp tỉnh nơi bị chuyển nước là phù hợp với chủ trương tăng cường phân cấp, tăng tính chủ động và trách nhiệm của địa phương trong quản lý tài nguyên nước trên địa bàn.</w:t>
            </w:r>
            <w:r>
              <w:rPr>
                <w:bCs/>
                <w:sz w:val="24"/>
                <w:szCs w:val="24"/>
              </w:rPr>
              <w:t xml:space="preserve"> Tuy nhiên, trên cơ sở góp ý, kiến nghị của các Sở </w:t>
            </w:r>
            <w:r>
              <w:rPr>
                <w:bCs/>
                <w:sz w:val="24"/>
                <w:szCs w:val="24"/>
              </w:rPr>
              <w:lastRenderedPageBreak/>
              <w:t xml:space="preserve">NNN&amp;MT, Bộ NN&amp;MT đã chỉnh sửa dự thảo theo 02 phương án để xin ý kiến: </w:t>
            </w:r>
          </w:p>
          <w:p w14:paraId="07B66A01" w14:textId="77777777" w:rsidR="00D52988" w:rsidRDefault="00D52988" w:rsidP="009712AC">
            <w:pPr>
              <w:widowControl w:val="0"/>
              <w:spacing w:before="120" w:after="120"/>
              <w:jc w:val="both"/>
              <w:rPr>
                <w:bCs/>
                <w:sz w:val="24"/>
                <w:szCs w:val="24"/>
              </w:rPr>
            </w:pPr>
            <w:r>
              <w:rPr>
                <w:bCs/>
                <w:sz w:val="24"/>
                <w:szCs w:val="24"/>
              </w:rPr>
              <w:t xml:space="preserve">Phương án 1: Tiếp tục phân cấp cho Chủ tịch UBND </w:t>
            </w:r>
          </w:p>
          <w:p w14:paraId="37B4D402" w14:textId="48E5577C" w:rsidR="00D52988" w:rsidRDefault="00D52988" w:rsidP="009712AC">
            <w:pPr>
              <w:widowControl w:val="0"/>
              <w:spacing w:before="120" w:after="120"/>
              <w:jc w:val="both"/>
              <w:rPr>
                <w:bCs/>
                <w:sz w:val="24"/>
                <w:szCs w:val="24"/>
              </w:rPr>
            </w:pPr>
            <w:r>
              <w:rPr>
                <w:bCs/>
                <w:sz w:val="24"/>
                <w:szCs w:val="24"/>
              </w:rPr>
              <w:t>Phương án 2: Không phân cấp cho Chủ tịch UBND.</w:t>
            </w:r>
          </w:p>
          <w:p w14:paraId="17BB49CF" w14:textId="3A18189C" w:rsidR="00D52988" w:rsidRDefault="00D52988" w:rsidP="009712AC">
            <w:pPr>
              <w:widowControl w:val="0"/>
              <w:spacing w:before="120" w:after="120"/>
              <w:jc w:val="both"/>
              <w:rPr>
                <w:bCs/>
                <w:sz w:val="24"/>
                <w:szCs w:val="24"/>
              </w:rPr>
            </w:pPr>
            <w:r>
              <w:rPr>
                <w:bCs/>
                <w:sz w:val="24"/>
                <w:szCs w:val="24"/>
              </w:rPr>
              <w:t xml:space="preserve">Tương tự, nội dung về phê duyệt, điều </w:t>
            </w:r>
            <w:r w:rsidRPr="0000223B">
              <w:rPr>
                <w:bCs/>
                <w:sz w:val="24"/>
                <w:szCs w:val="24"/>
              </w:rPr>
              <w:t>chỉnh, truy thu tiền cấp quyền khai thác tài nguyên nước đối với trường hợp Giấy phép do Bộ Tài nguyên và Môi trường cấ</w:t>
            </w:r>
            <w:r>
              <w:rPr>
                <w:bCs/>
                <w:sz w:val="24"/>
                <w:szCs w:val="24"/>
              </w:rPr>
              <w:t>p, Bộ NN&amp;MT đã chỉnh sửa dự thảo theo 02 phương án để xin ý kiến.</w:t>
            </w:r>
          </w:p>
          <w:p w14:paraId="6A1A1109" w14:textId="7C0D60C8" w:rsidR="00D52988" w:rsidRPr="00322D70" w:rsidRDefault="00D52988" w:rsidP="009712AC">
            <w:pPr>
              <w:widowControl w:val="0"/>
              <w:spacing w:before="120" w:after="120"/>
              <w:jc w:val="both"/>
              <w:rPr>
                <w:bCs/>
                <w:sz w:val="24"/>
                <w:szCs w:val="24"/>
              </w:rPr>
            </w:pPr>
          </w:p>
        </w:tc>
      </w:tr>
      <w:tr w:rsidR="00D52988" w:rsidRPr="008B71DC" w14:paraId="297EB09F" w14:textId="77777777" w:rsidTr="009712AC">
        <w:trPr>
          <w:trHeight w:val="397"/>
        </w:trPr>
        <w:tc>
          <w:tcPr>
            <w:tcW w:w="485" w:type="pct"/>
            <w:vMerge/>
          </w:tcPr>
          <w:p w14:paraId="4093C66D" w14:textId="77777777" w:rsidR="00D52988" w:rsidRPr="00322D70" w:rsidRDefault="00D52988" w:rsidP="009712AC">
            <w:pPr>
              <w:widowControl w:val="0"/>
              <w:spacing w:before="120" w:after="120"/>
              <w:jc w:val="center"/>
              <w:rPr>
                <w:b/>
                <w:bCs/>
                <w:sz w:val="24"/>
                <w:szCs w:val="24"/>
              </w:rPr>
            </w:pPr>
          </w:p>
        </w:tc>
        <w:tc>
          <w:tcPr>
            <w:tcW w:w="582" w:type="pct"/>
            <w:vMerge/>
          </w:tcPr>
          <w:p w14:paraId="00301EB7" w14:textId="77777777" w:rsidR="00D52988" w:rsidRPr="00322D70" w:rsidRDefault="00D52988" w:rsidP="009712AC">
            <w:pPr>
              <w:widowControl w:val="0"/>
              <w:spacing w:before="120" w:after="120"/>
              <w:jc w:val="center"/>
              <w:rPr>
                <w:bCs/>
                <w:sz w:val="24"/>
                <w:szCs w:val="24"/>
              </w:rPr>
            </w:pPr>
          </w:p>
        </w:tc>
        <w:tc>
          <w:tcPr>
            <w:tcW w:w="2087" w:type="pct"/>
          </w:tcPr>
          <w:p w14:paraId="1034F9FF" w14:textId="105F9490" w:rsidR="00D52988" w:rsidRPr="00322D70" w:rsidRDefault="00D52988" w:rsidP="009712AC">
            <w:pPr>
              <w:widowControl w:val="0"/>
              <w:spacing w:before="120" w:after="120"/>
              <w:jc w:val="both"/>
              <w:rPr>
                <w:bCs/>
                <w:sz w:val="24"/>
                <w:szCs w:val="24"/>
              </w:rPr>
            </w:pPr>
            <w:r w:rsidRPr="00322D70">
              <w:rPr>
                <w:bCs/>
                <w:sz w:val="24"/>
                <w:szCs w:val="24"/>
              </w:rPr>
              <w:t>Về thời điểm kê khai khai thác nước dưới đất để sử dụng cho sinh hoạt của hộ gia đình</w:t>
            </w:r>
          </w:p>
          <w:p w14:paraId="248FA841" w14:textId="77777777" w:rsidR="00D52988" w:rsidRPr="00322D70" w:rsidRDefault="00D52988" w:rsidP="009712AC">
            <w:pPr>
              <w:widowControl w:val="0"/>
              <w:spacing w:before="120" w:after="120"/>
              <w:jc w:val="both"/>
              <w:rPr>
                <w:bCs/>
                <w:sz w:val="24"/>
                <w:szCs w:val="24"/>
              </w:rPr>
            </w:pPr>
            <w:r w:rsidRPr="00322D70">
              <w:rPr>
                <w:bCs/>
                <w:sz w:val="24"/>
                <w:szCs w:val="24"/>
              </w:rPr>
              <w:t xml:space="preserve">Theo khoản 1 Điều 8, việc kê khai nhằm cung cấp thông tin cho cơ quan nhà nước có thẩm quyền đưa ra những khuyến cáo cho các hộ gia đình về chất lượng nước dưới đất, khu vực </w:t>
            </w:r>
            <w:r w:rsidRPr="00322D70">
              <w:rPr>
                <w:bCs/>
                <w:sz w:val="24"/>
                <w:szCs w:val="24"/>
              </w:rPr>
              <w:lastRenderedPageBreak/>
              <w:t>có nguy cơ mực nước bị hạ thấp, suy giảm, khu vực bị sụt, lún đất, khu vực có nguồn nước dưới đất gần biên mặn và phục vụ công tác quản lý bảo vệ nước dưới đất. Tuy nhiên, việc kê khai lại chưa quy định là thực hiện trước hay sau khi khoan.</w:t>
            </w:r>
          </w:p>
          <w:p w14:paraId="6A747610" w14:textId="77777777" w:rsidR="00D52988" w:rsidRPr="00322D70" w:rsidRDefault="00D52988" w:rsidP="009712AC">
            <w:pPr>
              <w:widowControl w:val="0"/>
              <w:spacing w:before="120" w:after="120"/>
              <w:jc w:val="both"/>
              <w:rPr>
                <w:bCs/>
                <w:sz w:val="24"/>
                <w:szCs w:val="24"/>
              </w:rPr>
            </w:pPr>
            <w:r w:rsidRPr="00322D70">
              <w:rPr>
                <w:bCs/>
                <w:sz w:val="24"/>
                <w:szCs w:val="24"/>
              </w:rPr>
              <w:t>Ngoài ra, UBND cấp xã có trách nhiệm tổ chức việc kê khai từ ngày 01/6/2026, việc không kiểm soát các công trình khai thác nước dưới đất cho sinh hoạt hộ gia đình phát sinh mới cũng gây vướng mắc cho hoạt động kê khai.</w:t>
            </w:r>
          </w:p>
          <w:p w14:paraId="07E0BD61" w14:textId="77777777" w:rsidR="00D52988" w:rsidRPr="00322D70" w:rsidRDefault="00D52988" w:rsidP="009712AC">
            <w:pPr>
              <w:widowControl w:val="0"/>
              <w:spacing w:before="120" w:after="120"/>
              <w:jc w:val="both"/>
              <w:rPr>
                <w:bCs/>
                <w:sz w:val="24"/>
                <w:szCs w:val="24"/>
              </w:rPr>
            </w:pPr>
            <w:r w:rsidRPr="00322D70">
              <w:rPr>
                <w:bCs/>
                <w:sz w:val="24"/>
                <w:szCs w:val="24"/>
              </w:rPr>
              <w:t>Đề nghị bổ sung quy định các trường hợp phải kê khai khai thác tài nguyên nước trước khi xây dựng công trình nhằm quản lý các hoạt động khai thác, sử dụng tài nguyên nước trên địa bàn; đảm bảo tuân thủ quy định pháp luật, hạn chế phát sinh các trường hợp vi phạm.</w:t>
            </w:r>
          </w:p>
          <w:p w14:paraId="51170129" w14:textId="25762020" w:rsidR="00D52988" w:rsidRPr="00322D70" w:rsidRDefault="00D52988" w:rsidP="009712AC">
            <w:pPr>
              <w:widowControl w:val="0"/>
              <w:spacing w:before="120" w:after="120"/>
              <w:jc w:val="both"/>
              <w:rPr>
                <w:bCs/>
                <w:sz w:val="24"/>
                <w:szCs w:val="24"/>
              </w:rPr>
            </w:pPr>
            <w:r w:rsidRPr="00322D70">
              <w:rPr>
                <w:bCs/>
                <w:sz w:val="24"/>
                <w:szCs w:val="24"/>
              </w:rPr>
              <w:t>Đề xuất trong quá trình thẩm định, giải quyết hồ sơ đề nghị cấp, gia hạn, điều chỉnh, cấp lại giấy phép tài nguyên nước, giấy phép hành nghề khoan nước dưới đất, cơ quan thẩm định hồ sơ tổ chức kiểm tra thực tế (nếu cần thiết) theo quy định tại Điều 22, Điều 23, Điều 34 và Điều 35 Nghị định số 54/2024/NĐ-CP.</w:t>
            </w:r>
          </w:p>
        </w:tc>
        <w:tc>
          <w:tcPr>
            <w:tcW w:w="1846" w:type="pct"/>
          </w:tcPr>
          <w:p w14:paraId="5A751F4F"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Về ý kiến liên quan đến quy định phải kê khai thác tài nguyên nước trước khi xây dựng công trình, cơ quan chủ trì soạn thảo thấy rằng mục địch của việc kê khai là để thu thập, nắm bắt thông tin, số liệu, tình hình khai thác, sử dụng nước phục vụ công tác quản lý, các công trình thuộc trường hợp phải kê khai là các công trình </w:t>
            </w:r>
            <w:r w:rsidRPr="00322D70">
              <w:rPr>
                <w:bCs/>
                <w:color w:val="000000" w:themeColor="text1"/>
                <w:sz w:val="24"/>
                <w:szCs w:val="24"/>
              </w:rPr>
              <w:lastRenderedPageBreak/>
              <w:t>quy mô nhỏ, phục vụ sinh hoạt gia đình, phần lớn là các công trình đã có và đang sử dụng. Vì vậy, cơ quan chủ trì soạn thảo không bổ sung quy định phải thực hiện kê khai trước khi xây dựng công trình.</w:t>
            </w:r>
          </w:p>
          <w:p w14:paraId="5A3EF749"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Việc kiểm tra thực tế (nếu cần thiết) trong quá trình cấp, gia hạn, điều chỉnh giấy phép khai thác tài nguyên nước, giấy phép hành nghề khoan nước dưới đất đã được quy định tại Nghị định số 54/2025/NĐ-CP. </w:t>
            </w:r>
          </w:p>
          <w:p w14:paraId="7A9461F3" w14:textId="3CA18EBA"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Đối với trường hợp cấp lại giấy phép khai thác tài nguyên nước, giấy phép hành nghề khoan nước dưới đất, về cơ bản không làm thay đổi nội dung, thay đổi thời hạn của giấy phép, vì vậy, để tránh phát sinh, kéo dài thời gian giải quyết thủ tục hành chính và giảm kinh </w:t>
            </w:r>
            <w:proofErr w:type="gramStart"/>
            <w:r w:rsidRPr="00322D70">
              <w:rPr>
                <w:bCs/>
                <w:color w:val="000000" w:themeColor="text1"/>
                <w:sz w:val="24"/>
                <w:szCs w:val="24"/>
              </w:rPr>
              <w:t>phí,  cơ</w:t>
            </w:r>
            <w:proofErr w:type="gramEnd"/>
            <w:r w:rsidRPr="00322D70">
              <w:rPr>
                <w:bCs/>
                <w:color w:val="000000" w:themeColor="text1"/>
                <w:sz w:val="24"/>
                <w:szCs w:val="24"/>
              </w:rPr>
              <w:t xml:space="preserve"> quan chủ trì soan thảo cho rằng việc kiểm tra thực địa là không cần thiết.</w:t>
            </w:r>
          </w:p>
        </w:tc>
      </w:tr>
      <w:tr w:rsidR="00D52988" w:rsidRPr="008B71DC" w14:paraId="583B8CF9" w14:textId="77777777" w:rsidTr="009712AC">
        <w:trPr>
          <w:trHeight w:val="397"/>
        </w:trPr>
        <w:tc>
          <w:tcPr>
            <w:tcW w:w="485" w:type="pct"/>
            <w:vMerge/>
          </w:tcPr>
          <w:p w14:paraId="3900EB76" w14:textId="77777777" w:rsidR="00D52988" w:rsidRPr="00322D70" w:rsidRDefault="00D52988" w:rsidP="009712AC">
            <w:pPr>
              <w:widowControl w:val="0"/>
              <w:spacing w:before="120" w:after="120"/>
              <w:jc w:val="center"/>
              <w:rPr>
                <w:b/>
                <w:bCs/>
                <w:sz w:val="24"/>
                <w:szCs w:val="24"/>
              </w:rPr>
            </w:pPr>
          </w:p>
        </w:tc>
        <w:tc>
          <w:tcPr>
            <w:tcW w:w="582" w:type="pct"/>
            <w:vMerge/>
          </w:tcPr>
          <w:p w14:paraId="7355E8C1" w14:textId="77777777" w:rsidR="00D52988" w:rsidRPr="00322D70" w:rsidRDefault="00D52988" w:rsidP="009712AC">
            <w:pPr>
              <w:widowControl w:val="0"/>
              <w:spacing w:before="120" w:after="120"/>
              <w:jc w:val="center"/>
              <w:rPr>
                <w:bCs/>
                <w:sz w:val="24"/>
                <w:szCs w:val="24"/>
              </w:rPr>
            </w:pPr>
          </w:p>
        </w:tc>
        <w:tc>
          <w:tcPr>
            <w:tcW w:w="2087" w:type="pct"/>
          </w:tcPr>
          <w:p w14:paraId="41CF1A9E" w14:textId="526C0936" w:rsidR="00D52988" w:rsidRPr="00322D70" w:rsidRDefault="00D52988" w:rsidP="009712AC">
            <w:pPr>
              <w:widowControl w:val="0"/>
              <w:spacing w:before="120" w:after="120"/>
              <w:jc w:val="both"/>
              <w:rPr>
                <w:bCs/>
                <w:sz w:val="24"/>
                <w:szCs w:val="24"/>
              </w:rPr>
            </w:pPr>
            <w:r w:rsidRPr="00322D70">
              <w:rPr>
                <w:bCs/>
                <w:sz w:val="24"/>
                <w:szCs w:val="24"/>
              </w:rPr>
              <w:t>Đề nghị cơ quan soạn thảo nghiên cứu đề xuất cắt giảm TTHC đề nghị cấp phép thăm dò nước dưới đất đối với các công trình khai thác nước dưới đất có lưu lượng nhỏ hơn 50 m</w:t>
            </w:r>
            <w:r w:rsidRPr="00322D70">
              <w:rPr>
                <w:bCs/>
                <w:sz w:val="24"/>
                <w:szCs w:val="24"/>
                <w:vertAlign w:val="superscript"/>
              </w:rPr>
              <w:t>3</w:t>
            </w:r>
            <w:r w:rsidRPr="00322D70">
              <w:rPr>
                <w:bCs/>
                <w:sz w:val="24"/>
                <w:szCs w:val="24"/>
              </w:rPr>
              <w:t>/ngày đêm để cắt giảm các TTHC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w:t>
            </w:r>
          </w:p>
        </w:tc>
        <w:tc>
          <w:tcPr>
            <w:tcW w:w="1846" w:type="pct"/>
          </w:tcPr>
          <w:p w14:paraId="413CE575" w14:textId="49DA7CA6" w:rsidR="00D52988" w:rsidRPr="00322D70" w:rsidRDefault="00D52988" w:rsidP="009712AC">
            <w:pPr>
              <w:widowControl w:val="0"/>
              <w:spacing w:before="120" w:after="120"/>
              <w:jc w:val="both"/>
              <w:rPr>
                <w:bCs/>
                <w:sz w:val="24"/>
                <w:szCs w:val="24"/>
              </w:rPr>
            </w:pPr>
            <w:r w:rsidRPr="00322D70">
              <w:rPr>
                <w:bCs/>
                <w:sz w:val="24"/>
                <w:szCs w:val="24"/>
              </w:rPr>
              <w:t xml:space="preserve">Tiếp thu ý kiến, Bộ </w:t>
            </w:r>
            <w:r>
              <w:rPr>
                <w:bCs/>
                <w:sz w:val="24"/>
                <w:szCs w:val="24"/>
              </w:rPr>
              <w:t>NN&amp;MT</w:t>
            </w:r>
            <w:r w:rsidRPr="00322D70">
              <w:rPr>
                <w:bCs/>
                <w:sz w:val="24"/>
                <w:szCs w:val="24"/>
              </w:rPr>
              <w:t xml:space="preserve"> đã nghiên cứu và thấy rằng, việc quy định cắt giảm thủ tục hành chính được căn cứ theo 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trong đó không quy định cắt giảm TTHC đề nghị cấp phép thăm dò nước dưới đất đối với các công trình khai thác nước dưới đất có lưu lượng nhỏ </w:t>
            </w:r>
            <w:r w:rsidRPr="00322D70">
              <w:rPr>
                <w:bCs/>
                <w:sz w:val="24"/>
                <w:szCs w:val="24"/>
              </w:rPr>
              <w:lastRenderedPageBreak/>
              <w:t>hơn 50 m</w:t>
            </w:r>
            <w:r w:rsidRPr="009712AC">
              <w:rPr>
                <w:bCs/>
                <w:sz w:val="24"/>
                <w:szCs w:val="24"/>
                <w:vertAlign w:val="superscript"/>
              </w:rPr>
              <w:t>3</w:t>
            </w:r>
            <w:r w:rsidRPr="00322D70">
              <w:rPr>
                <w:bCs/>
                <w:sz w:val="24"/>
                <w:szCs w:val="24"/>
              </w:rPr>
              <w:t>/ngày đêm. Vì vậy, đề nghị giữ nguyên như dự thảo Nghị định</w:t>
            </w:r>
          </w:p>
        </w:tc>
      </w:tr>
      <w:tr w:rsidR="00D52988" w:rsidRPr="008B71DC" w14:paraId="4DB8F655" w14:textId="77777777" w:rsidTr="009712AC">
        <w:trPr>
          <w:trHeight w:val="9275"/>
        </w:trPr>
        <w:tc>
          <w:tcPr>
            <w:tcW w:w="485" w:type="pct"/>
            <w:vMerge/>
          </w:tcPr>
          <w:p w14:paraId="0125F80F" w14:textId="77777777" w:rsidR="00D52988" w:rsidRPr="00322D70" w:rsidRDefault="00D52988" w:rsidP="009712AC">
            <w:pPr>
              <w:widowControl w:val="0"/>
              <w:spacing w:before="120" w:after="120"/>
              <w:jc w:val="center"/>
              <w:rPr>
                <w:b/>
                <w:bCs/>
                <w:sz w:val="24"/>
                <w:szCs w:val="24"/>
              </w:rPr>
            </w:pPr>
          </w:p>
        </w:tc>
        <w:tc>
          <w:tcPr>
            <w:tcW w:w="582" w:type="pct"/>
          </w:tcPr>
          <w:p w14:paraId="28A9FC21" w14:textId="4551A027" w:rsidR="00D52988" w:rsidRPr="00322D70" w:rsidRDefault="00D52988" w:rsidP="009712AC">
            <w:pPr>
              <w:widowControl w:val="0"/>
              <w:spacing w:before="120" w:after="120"/>
              <w:jc w:val="center"/>
              <w:rPr>
                <w:bCs/>
                <w:sz w:val="24"/>
                <w:szCs w:val="24"/>
              </w:rPr>
            </w:pPr>
            <w:r w:rsidRPr="00322D70">
              <w:rPr>
                <w:bCs/>
                <w:sz w:val="24"/>
                <w:szCs w:val="24"/>
              </w:rPr>
              <w:t xml:space="preserve">Sở Nông nghiệp và Môi trường tỉnh Cao Bằng </w:t>
            </w:r>
          </w:p>
        </w:tc>
        <w:tc>
          <w:tcPr>
            <w:tcW w:w="2087" w:type="pct"/>
          </w:tcPr>
          <w:p w14:paraId="4FC2672A" w14:textId="2E98D31E" w:rsidR="00D52988" w:rsidRPr="00322D70" w:rsidRDefault="00D52988" w:rsidP="009712AC">
            <w:pPr>
              <w:widowControl w:val="0"/>
              <w:spacing w:before="120" w:after="120"/>
              <w:jc w:val="both"/>
              <w:rPr>
                <w:bCs/>
                <w:sz w:val="24"/>
                <w:szCs w:val="24"/>
              </w:rPr>
            </w:pPr>
            <w:r w:rsidRPr="00322D70">
              <w:rPr>
                <w:bCs/>
                <w:sz w:val="24"/>
                <w:szCs w:val="24"/>
              </w:rPr>
              <w:t xml:space="preserve">Khoản 4 Điều 8 Nghị định số 54/2024/NĐ-CP ngày 16 tháng 5 năm 2024 của Chính phủ quy định việc hành nghề khoan nước dưới đất, kê khai, đăng ký, cấp phép, dịch vụ tài nguyên nước và tiền cấp quyền khai thác tài nguyên nước quy </w:t>
            </w:r>
            <w:proofErr w:type="gramStart"/>
            <w:r w:rsidRPr="00322D70">
              <w:rPr>
                <w:bCs/>
                <w:sz w:val="24"/>
                <w:szCs w:val="24"/>
              </w:rPr>
              <w:t>định:“</w:t>
            </w:r>
            <w:proofErr w:type="gramEnd"/>
            <w:r w:rsidRPr="00322D70">
              <w:rPr>
                <w:bCs/>
                <w:sz w:val="24"/>
                <w:szCs w:val="24"/>
              </w:rPr>
              <w:t>4. Các công trình khai thác nước thuộc trường hợp phải có giấy phép khai thác tài nguyên nước phải được cơ quan nhà nước có thẩm quyền quy định tại Điều 15 của Nghị định này cấp phép trước khi xây dựng công trình khai thác nước. . .”.</w:t>
            </w:r>
          </w:p>
          <w:p w14:paraId="529E0D0C" w14:textId="68CAF922" w:rsidR="00D52988" w:rsidRPr="00322D70" w:rsidRDefault="00D52988" w:rsidP="009712AC">
            <w:pPr>
              <w:widowControl w:val="0"/>
              <w:spacing w:before="120" w:after="120"/>
              <w:jc w:val="both"/>
              <w:rPr>
                <w:bCs/>
                <w:sz w:val="24"/>
                <w:szCs w:val="24"/>
              </w:rPr>
            </w:pPr>
            <w:r w:rsidRPr="00322D70">
              <w:rPr>
                <w:bCs/>
                <w:sz w:val="24"/>
                <w:szCs w:val="24"/>
              </w:rPr>
              <w:t>Đề nghị xem xét, sửa lại như sau: “4. Các công trình khai thác nước thuộc trường hợp phải có giấy phép khai thác tài nguyên nước phải được cơ quan nhà nước có thẩm quyền quy định tại Điều 15 của Nghị định này cấp phép trước khi vận hành hoạt động khai thác nước. . .”.</w:t>
            </w:r>
          </w:p>
          <w:p w14:paraId="229A49E6" w14:textId="77777777" w:rsidR="00D52988" w:rsidRPr="00322D70" w:rsidRDefault="00D52988" w:rsidP="009712AC">
            <w:pPr>
              <w:widowControl w:val="0"/>
              <w:spacing w:before="120" w:after="120"/>
              <w:jc w:val="both"/>
              <w:rPr>
                <w:bCs/>
                <w:sz w:val="24"/>
                <w:szCs w:val="24"/>
              </w:rPr>
            </w:pPr>
            <w:r w:rsidRPr="00322D70">
              <w:rPr>
                <w:bCs/>
                <w:sz w:val="24"/>
                <w:szCs w:val="24"/>
              </w:rPr>
              <w:t xml:space="preserve">Lý </w:t>
            </w:r>
            <w:proofErr w:type="gramStart"/>
            <w:r w:rsidRPr="00322D70">
              <w:rPr>
                <w:bCs/>
                <w:sz w:val="24"/>
                <w:szCs w:val="24"/>
              </w:rPr>
              <w:t>do</w:t>
            </w:r>
            <w:proofErr w:type="gramEnd"/>
            <w:r w:rsidRPr="00322D70">
              <w:rPr>
                <w:bCs/>
                <w:sz w:val="24"/>
                <w:szCs w:val="24"/>
              </w:rPr>
              <w:t>: Vì trong quá trình xây dựng, một số công trình vẫn có thay đổi các hạng mục theo thiết kế vì vậy dẫn đến không phù hợp theo Giấy phép khai thác nước đã được cấp. Việc quy định các công trình thuộc đối tượng phải có Giấy phép tài nguyên nước trước khi vận hành hoạt động khai thác nước sẽ tháo gỡ được vướng mắc trên mà vẫn đảm bảo tuân thủ đầy đủ các quy định của Luật Tài nguyên nước hiện hành</w:t>
            </w:r>
          </w:p>
          <w:p w14:paraId="3454D91F" w14:textId="77777777" w:rsidR="00D52988" w:rsidRPr="00322D70" w:rsidRDefault="00D52988" w:rsidP="009712AC">
            <w:pPr>
              <w:widowControl w:val="0"/>
              <w:spacing w:before="120" w:after="120"/>
              <w:jc w:val="both"/>
              <w:rPr>
                <w:bCs/>
                <w:sz w:val="24"/>
                <w:szCs w:val="24"/>
              </w:rPr>
            </w:pPr>
            <w:r w:rsidRPr="00322D70">
              <w:rPr>
                <w:bCs/>
                <w:sz w:val="24"/>
                <w:szCs w:val="24"/>
              </w:rPr>
              <w:t>Luật Tài nguyên nước và các văn bản hướng dẫn thi hành luật hiện hành chưa quy định việc xác định ranh giới nước mặt với nước dưới đất (hoặc cách xác định) đối với trường hợp mạch lộ chảy thành suối. Thực tế tại các địa phương vùng núi có rất nhiều công trình khai thác nước ở vị trí gần mạch lộ chảy ra tuy nhiên không có cơ sở để các định vị trí khai thác nước đó là nước mặt hay nước dưới đất nên khó khăn trong việc hướng dẫn tổ chức, cá nhân lập hồ sơ cấp phép tài nguyên nước.</w:t>
            </w:r>
          </w:p>
          <w:p w14:paraId="1C3A4151" w14:textId="10D41C78" w:rsidR="00D52988" w:rsidRPr="00322D70" w:rsidRDefault="00D52988" w:rsidP="009712AC">
            <w:pPr>
              <w:widowControl w:val="0"/>
              <w:spacing w:before="120" w:after="120"/>
              <w:jc w:val="both"/>
              <w:rPr>
                <w:bCs/>
                <w:sz w:val="24"/>
                <w:szCs w:val="24"/>
              </w:rPr>
            </w:pPr>
            <w:r w:rsidRPr="00322D70">
              <w:rPr>
                <w:bCs/>
                <w:sz w:val="24"/>
                <w:szCs w:val="24"/>
              </w:rPr>
              <w:t>Đề nghị cần bổ sung quy định cụ thể đối với trường hợp như trên trong dự thảo Nghị định để tháo gỡ vướng mắc trong quá trình triển khai thực hiện tại các địa phương</w:t>
            </w:r>
          </w:p>
        </w:tc>
        <w:tc>
          <w:tcPr>
            <w:tcW w:w="1846" w:type="pct"/>
          </w:tcPr>
          <w:p w14:paraId="01E8740E" w14:textId="63A2BBE6"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w:t>
            </w:r>
            <w:r w:rsidRPr="00322D70">
              <w:rPr>
                <w:color w:val="000000" w:themeColor="text1"/>
                <w:sz w:val="24"/>
                <w:szCs w:val="24"/>
              </w:rPr>
              <w:t>Khoản 4 Điều 8 Nghị định số 54/2024/NĐ-CP đã quy định thời điểm c</w:t>
            </w:r>
            <w:r w:rsidRPr="00322D70">
              <w:rPr>
                <w:i/>
                <w:color w:val="000000" w:themeColor="text1"/>
                <w:sz w:val="24"/>
                <w:szCs w:val="24"/>
              </w:rPr>
              <w:t>ác công trình khai thác nước thuộc trường hợp phải có giấy phép khai thác tài nguyên nước phải được cơ quan nhà nước có thẩm quyền cấp phép trước khi xây dựng công trình khai thác nước là phù hợp trước khi quyết định việc đầu tư xây dựng công trình, việc quy định cấp phép trước khi vận hành hoạt động khai thác nước (sau khi đã xây dựng công trình khai thác nước) sẽ dẫn đến trường hợp chưa có giấy phép đã xây dựng công trình, không phù hợp trong quá trình thực tiễn. Vì vậy, đề nghị giữ nguyên như dự thảo Nghị định.</w:t>
            </w:r>
          </w:p>
        </w:tc>
      </w:tr>
      <w:tr w:rsidR="00D52988" w:rsidRPr="008B71DC" w14:paraId="61A1B45C" w14:textId="77777777" w:rsidTr="009712AC">
        <w:trPr>
          <w:trHeight w:val="397"/>
        </w:trPr>
        <w:tc>
          <w:tcPr>
            <w:tcW w:w="485" w:type="pct"/>
            <w:vMerge/>
          </w:tcPr>
          <w:p w14:paraId="48D1BE2B"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31795DD3" w14:textId="6779D8D3" w:rsidR="00D52988" w:rsidRPr="00322D70" w:rsidRDefault="00D52988" w:rsidP="009712AC">
            <w:pPr>
              <w:widowControl w:val="0"/>
              <w:spacing w:before="120" w:after="120"/>
              <w:jc w:val="center"/>
              <w:rPr>
                <w:bCs/>
                <w:sz w:val="24"/>
                <w:szCs w:val="24"/>
              </w:rPr>
            </w:pPr>
            <w:r w:rsidRPr="00322D70">
              <w:rPr>
                <w:bCs/>
                <w:sz w:val="24"/>
                <w:szCs w:val="24"/>
              </w:rPr>
              <w:t xml:space="preserve">Sở Nông nghiệp và Môi trường tỉnh Hà Tĩnh </w:t>
            </w:r>
          </w:p>
        </w:tc>
        <w:tc>
          <w:tcPr>
            <w:tcW w:w="2087" w:type="pct"/>
          </w:tcPr>
          <w:p w14:paraId="7647520E" w14:textId="77777777" w:rsidR="00D52988" w:rsidRPr="00636506" w:rsidRDefault="00D52988" w:rsidP="009712AC">
            <w:pPr>
              <w:widowControl w:val="0"/>
              <w:spacing w:before="120" w:after="120"/>
              <w:jc w:val="both"/>
              <w:rPr>
                <w:bCs/>
                <w:sz w:val="24"/>
                <w:szCs w:val="24"/>
              </w:rPr>
            </w:pPr>
            <w:r w:rsidRPr="00636506">
              <w:rPr>
                <w:bCs/>
                <w:sz w:val="24"/>
                <w:szCs w:val="24"/>
              </w:rPr>
              <w:t>Tại Điều 9 Nghị định số 53/2024/NĐ-CP: đề nghị bổ sung “UBND cấp tỉnh có trách nhiệm phê duyệt chi tiết nội dung và dự toán kinh phí thực hiện các nhiệm vụ điều tra cơ bản tài nguyên nước do địa phương thực hiện”.</w:t>
            </w:r>
          </w:p>
          <w:p w14:paraId="18113834" w14:textId="0B5DF586" w:rsidR="00D52988" w:rsidRPr="00636506" w:rsidRDefault="00D52988" w:rsidP="009712AC">
            <w:pPr>
              <w:widowControl w:val="0"/>
              <w:spacing w:before="120" w:after="120"/>
              <w:jc w:val="both"/>
              <w:rPr>
                <w:bCs/>
                <w:sz w:val="24"/>
                <w:szCs w:val="24"/>
              </w:rPr>
            </w:pPr>
            <w:r w:rsidRPr="00636506">
              <w:rPr>
                <w:bCs/>
                <w:sz w:val="24"/>
                <w:szCs w:val="24"/>
              </w:rPr>
              <w:t xml:space="preserve">Lý </w:t>
            </w:r>
            <w:proofErr w:type="gramStart"/>
            <w:r w:rsidRPr="00636506">
              <w:rPr>
                <w:bCs/>
                <w:sz w:val="24"/>
                <w:szCs w:val="24"/>
              </w:rPr>
              <w:t>do</w:t>
            </w:r>
            <w:proofErr w:type="gramEnd"/>
            <w:r w:rsidRPr="00636506">
              <w:rPr>
                <w:bCs/>
                <w:sz w:val="24"/>
                <w:szCs w:val="24"/>
              </w:rPr>
              <w:t xml:space="preserve">: Nội dung này địa phương đã vướng mắc lâu nay, mặc dù Sở đã có nhiều văn bản hỏi ý kiến các Bộ, ngành có liên quan mà chưa có câu trả lời cụ thể về thẩm quyền do chưa quy định rõ ràng dẫn đến khó thực thi. </w:t>
            </w:r>
          </w:p>
        </w:tc>
        <w:tc>
          <w:tcPr>
            <w:tcW w:w="1846" w:type="pct"/>
          </w:tcPr>
          <w:p w14:paraId="67A5E07B" w14:textId="049608AB"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sz w:val="24"/>
                <w:szCs w:val="24"/>
              </w:rPr>
              <w:t xml:space="preserve">: </w:t>
            </w:r>
            <w:r w:rsidRPr="00636506">
              <w:rPr>
                <w:bCs/>
                <w:sz w:val="24"/>
                <w:szCs w:val="24"/>
              </w:rPr>
              <w:t>Về thẩm quyền quản lý nhà nước trong lĩnh vực giá: Luật Giá số 16/2023/QH15 ngày 19/6/2023 quy định: i) Bộ Tài chính “Là cơ quan đầu mối giúp Chính phủ thống nhất quản lý nhà nước về giá, thẩm định giá” (khoản 1 Điều 14), Bộ Tài chính “Ban hành theo thẩm quyền, trình cơ quan, người có thẩm quyền ban hành văn bản quy phạm pháp luật về giá, thẩm định giá; phối hợp với các Bộ, cơ quan ngang Bộ, Ủy ban nhân dân cấp tỉnh trong việc xây dựng văn bản quy phạm pháp luật về giá” (khoản 2 Điều 14); ii) “Ủy ban nhân dân cấp tỉnh là cơ quan thực hiện chức năng quản lý nhà nước về giá tại địa phương theo quy định của pháp luật; có thẩm quyền quyết định, phân công nhiệm vụ đối với từng cơ quan chuyên môn thuộc Ủy ban nhân dân cấp tỉnh theo ngành, lĩnh vực, cơ quan hành chính cấp dưới tham mưu, giúp Ủy ban nhân dân cấp tỉnh thực hiện nhiệm vụ, quyền hạn quản lý nhà nước về giá, thẩm định giá quy định tại Điều này” (khoản 1 Điều 16).</w:t>
            </w:r>
          </w:p>
        </w:tc>
      </w:tr>
      <w:tr w:rsidR="00D52988" w:rsidRPr="008B71DC" w14:paraId="69F1A260" w14:textId="77777777" w:rsidTr="009712AC">
        <w:trPr>
          <w:trHeight w:val="397"/>
        </w:trPr>
        <w:tc>
          <w:tcPr>
            <w:tcW w:w="485" w:type="pct"/>
            <w:vMerge/>
          </w:tcPr>
          <w:p w14:paraId="38053715" w14:textId="77777777" w:rsidR="00D52988" w:rsidRPr="00322D70" w:rsidRDefault="00D52988" w:rsidP="009712AC">
            <w:pPr>
              <w:widowControl w:val="0"/>
              <w:spacing w:before="120" w:after="120"/>
              <w:jc w:val="center"/>
              <w:rPr>
                <w:b/>
                <w:bCs/>
                <w:sz w:val="24"/>
                <w:szCs w:val="24"/>
              </w:rPr>
            </w:pPr>
          </w:p>
        </w:tc>
        <w:tc>
          <w:tcPr>
            <w:tcW w:w="582" w:type="pct"/>
            <w:vMerge/>
          </w:tcPr>
          <w:p w14:paraId="3B1EFB5E" w14:textId="77777777" w:rsidR="00D52988" w:rsidRPr="00322D70" w:rsidRDefault="00D52988" w:rsidP="009712AC">
            <w:pPr>
              <w:widowControl w:val="0"/>
              <w:spacing w:before="120" w:after="120"/>
              <w:jc w:val="center"/>
              <w:rPr>
                <w:bCs/>
                <w:sz w:val="24"/>
                <w:szCs w:val="24"/>
              </w:rPr>
            </w:pPr>
          </w:p>
        </w:tc>
        <w:tc>
          <w:tcPr>
            <w:tcW w:w="2087" w:type="pct"/>
          </w:tcPr>
          <w:p w14:paraId="2E9E1DB7" w14:textId="032E4FDB" w:rsidR="00D52988" w:rsidRPr="00322D70" w:rsidRDefault="00D52988" w:rsidP="009712AC">
            <w:pPr>
              <w:widowControl w:val="0"/>
              <w:spacing w:before="120" w:after="120"/>
              <w:jc w:val="both"/>
              <w:rPr>
                <w:bCs/>
                <w:sz w:val="24"/>
                <w:szCs w:val="24"/>
              </w:rPr>
            </w:pPr>
            <w:r w:rsidRPr="00322D70">
              <w:rPr>
                <w:bCs/>
                <w:sz w:val="24"/>
                <w:szCs w:val="24"/>
              </w:rPr>
              <w:t>Điều 24: Đề nghị bổ sung quy định: “trường hợp đoạn sông, suối, kênh, rạch chảy qua các đô thị, khu dân cư tập trung không bảo đảm phạm vi quy định tại các khoản 1, 2 và 3 Điều này, UBND cấp tỉnh xem xét, quyết định phạm vi của hàng lang bảo vệ nguồn nước nhỏ hơn phạm vi tối thiểu được quy đinh</w:t>
            </w:r>
            <w:r>
              <w:rPr>
                <w:bCs/>
                <w:sz w:val="24"/>
                <w:szCs w:val="24"/>
              </w:rPr>
              <w:t xml:space="preserve">. </w:t>
            </w:r>
            <w:r w:rsidRPr="00322D70">
              <w:rPr>
                <w:bCs/>
                <w:sz w:val="24"/>
                <w:szCs w:val="24"/>
              </w:rPr>
              <w:t xml:space="preserve">Lý </w:t>
            </w:r>
            <w:proofErr w:type="gramStart"/>
            <w:r w:rsidRPr="00322D70">
              <w:rPr>
                <w:bCs/>
                <w:sz w:val="24"/>
                <w:szCs w:val="24"/>
              </w:rPr>
              <w:t>do</w:t>
            </w:r>
            <w:proofErr w:type="gramEnd"/>
            <w:r w:rsidRPr="00322D70">
              <w:rPr>
                <w:bCs/>
                <w:sz w:val="24"/>
                <w:szCs w:val="24"/>
              </w:rPr>
              <w:t xml:space="preserve">: Phạm vi hành lang bảo vệ nguồn nước đối với các hồ, ao đối với trường hợp tương tự đã được quy định theo khoản 4 Điều 25. Tuy nhiên, đối với trường hợp sông, suối, kênh, rạch hiện chưa có quy định nên </w:t>
            </w:r>
            <w:r>
              <w:rPr>
                <w:bCs/>
                <w:sz w:val="24"/>
                <w:szCs w:val="24"/>
              </w:rPr>
              <w:t>khó khăn</w:t>
            </w:r>
            <w:r w:rsidRPr="00322D70">
              <w:rPr>
                <w:bCs/>
                <w:sz w:val="24"/>
                <w:szCs w:val="24"/>
              </w:rPr>
              <w:t xml:space="preserve"> trong quá trình xác định và hướng dẫn thực hiện tại địa phương.</w:t>
            </w:r>
          </w:p>
        </w:tc>
        <w:tc>
          <w:tcPr>
            <w:tcW w:w="1846" w:type="pct"/>
          </w:tcPr>
          <w:p w14:paraId="02E6C3C9" w14:textId="685F2F3F" w:rsidR="00D52988" w:rsidRPr="00322D70" w:rsidRDefault="00D52988" w:rsidP="009712AC">
            <w:pPr>
              <w:widowControl w:val="0"/>
              <w:spacing w:before="120" w:after="120"/>
              <w:jc w:val="both"/>
              <w:rPr>
                <w:bCs/>
                <w:sz w:val="24"/>
                <w:szCs w:val="24"/>
              </w:rPr>
            </w:pPr>
            <w:r>
              <w:rPr>
                <w:bCs/>
                <w:sz w:val="24"/>
                <w:szCs w:val="24"/>
              </w:rPr>
              <w:t xml:space="preserve">Tiếp thu ý kiến của đơn vị, Bộ NN&amp;MT đã rà soát, tiếp thu, chỉnh sửa dự thảo Nghị định theo hướng những đoạn </w:t>
            </w:r>
            <w:r w:rsidRPr="00322D70">
              <w:rPr>
                <w:bCs/>
                <w:sz w:val="24"/>
                <w:szCs w:val="24"/>
              </w:rPr>
              <w:t>sông, suối, kênh, rạch</w:t>
            </w:r>
            <w:r>
              <w:rPr>
                <w:bCs/>
                <w:sz w:val="24"/>
                <w:szCs w:val="24"/>
              </w:rPr>
              <w:t xml:space="preserve"> không đủ phạm vi tối thiểu theo quy định do UBND cấp tỉnh xem xét, quyết định phạm vi.</w:t>
            </w:r>
          </w:p>
        </w:tc>
      </w:tr>
      <w:tr w:rsidR="00D52988" w:rsidRPr="008B71DC" w14:paraId="766919FA" w14:textId="77777777" w:rsidTr="009712AC">
        <w:trPr>
          <w:trHeight w:val="397"/>
        </w:trPr>
        <w:tc>
          <w:tcPr>
            <w:tcW w:w="485" w:type="pct"/>
            <w:vMerge/>
          </w:tcPr>
          <w:p w14:paraId="6AF23C61" w14:textId="77777777" w:rsidR="00D52988" w:rsidRPr="00322D70" w:rsidRDefault="00D52988" w:rsidP="009712AC">
            <w:pPr>
              <w:widowControl w:val="0"/>
              <w:spacing w:before="120" w:after="120"/>
              <w:jc w:val="center"/>
              <w:rPr>
                <w:b/>
                <w:bCs/>
                <w:sz w:val="24"/>
                <w:szCs w:val="24"/>
              </w:rPr>
            </w:pPr>
          </w:p>
        </w:tc>
        <w:tc>
          <w:tcPr>
            <w:tcW w:w="582" w:type="pct"/>
            <w:vMerge/>
          </w:tcPr>
          <w:p w14:paraId="6A0334B2" w14:textId="77777777" w:rsidR="00D52988" w:rsidRPr="00322D70" w:rsidRDefault="00D52988" w:rsidP="009712AC">
            <w:pPr>
              <w:widowControl w:val="0"/>
              <w:spacing w:before="120" w:after="120"/>
              <w:jc w:val="center"/>
              <w:rPr>
                <w:bCs/>
                <w:sz w:val="24"/>
                <w:szCs w:val="24"/>
              </w:rPr>
            </w:pPr>
          </w:p>
        </w:tc>
        <w:tc>
          <w:tcPr>
            <w:tcW w:w="2087" w:type="pct"/>
          </w:tcPr>
          <w:p w14:paraId="4D0EECAF" w14:textId="77777777" w:rsidR="00D52988" w:rsidRPr="00322D70" w:rsidRDefault="00D52988" w:rsidP="009712AC">
            <w:pPr>
              <w:widowControl w:val="0"/>
              <w:spacing w:before="120" w:after="120"/>
              <w:jc w:val="both"/>
              <w:rPr>
                <w:bCs/>
                <w:sz w:val="24"/>
                <w:szCs w:val="24"/>
              </w:rPr>
            </w:pPr>
            <w:r w:rsidRPr="00322D70">
              <w:rPr>
                <w:bCs/>
                <w:sz w:val="24"/>
                <w:szCs w:val="24"/>
              </w:rPr>
              <w:t xml:space="preserve">Điều 27: Đề nghị bổ sung quy định cụ thể về việc khai thác thông tin bản đồ địa chính. </w:t>
            </w:r>
          </w:p>
          <w:p w14:paraId="18097A64" w14:textId="509AE4B1" w:rsidR="00D52988" w:rsidRPr="00322D70" w:rsidRDefault="00D52988" w:rsidP="009712AC">
            <w:pPr>
              <w:widowControl w:val="0"/>
              <w:spacing w:before="120" w:after="120"/>
              <w:jc w:val="both"/>
              <w:rPr>
                <w:bCs/>
                <w:sz w:val="24"/>
                <w:szCs w:val="24"/>
              </w:rPr>
            </w:pPr>
            <w:r w:rsidRPr="00322D70">
              <w:rPr>
                <w:bCs/>
                <w:sz w:val="24"/>
                <w:szCs w:val="24"/>
              </w:rPr>
              <w:t>Lý do: Nghị định đã quy định “Việc cắm mốc hành lang bảo vệ nguồn nước chỉ thực hiện đối với khu vực chưa có bản đồ địa chính”; “việc thể hiện phạm vi hành lang bảo vệ nguồn nước trên bản đồ địa chính hoặc bản đồ hiện trạng sử dụng đất được thực hiện theo quy định của pháp luật về đất đai”, tuy nhiên chưa có hướng dẫn đối với việc khai thác thông tin bản đồ địa chính nên khó khăn trong công tác định mức, đơn giá nhiệm vụ tại địa phương.</w:t>
            </w:r>
          </w:p>
        </w:tc>
        <w:tc>
          <w:tcPr>
            <w:tcW w:w="1846" w:type="pct"/>
          </w:tcPr>
          <w:p w14:paraId="3EA90D1E" w14:textId="6AA3476B" w:rsidR="00D52988" w:rsidRPr="00322D70" w:rsidRDefault="00D52988" w:rsidP="009712AC">
            <w:pPr>
              <w:widowControl w:val="0"/>
              <w:spacing w:before="120" w:after="120"/>
              <w:jc w:val="both"/>
              <w:rPr>
                <w:bCs/>
                <w:sz w:val="24"/>
                <w:szCs w:val="24"/>
              </w:rPr>
            </w:pPr>
            <w:r w:rsidRPr="00322D70">
              <w:rPr>
                <w:bCs/>
                <w:sz w:val="24"/>
                <w:szCs w:val="24"/>
              </w:rPr>
              <w:t>- Việc cập nhật vị trí mốc giới vào Cơ sở dữ liệu tài nguyên nước quốc gia: Nghị định số 53/2024/NĐ-CP đã quy định việc thể hiện phạm vi hành lang bảo vệ nguồn nước trên bản đồ địa chính hoặc bản đồ hiện trạng sử dụng đất được thực hiện theo quy định của pháp luật về đất đai tại khoản 1 Điều 27, đồng thời tại khoản 4 Điều 77 cũng quy định thông tin, dữ liệu tài nguyên nước gồm hành lang bảo vệ nguồn nước</w:t>
            </w:r>
          </w:p>
        </w:tc>
      </w:tr>
      <w:tr w:rsidR="00D52988" w:rsidRPr="008B71DC" w14:paraId="566239D1" w14:textId="77777777" w:rsidTr="009712AC">
        <w:trPr>
          <w:trHeight w:val="397"/>
        </w:trPr>
        <w:tc>
          <w:tcPr>
            <w:tcW w:w="485" w:type="pct"/>
            <w:vMerge/>
          </w:tcPr>
          <w:p w14:paraId="627E0BA4" w14:textId="77777777" w:rsidR="00D52988" w:rsidRPr="00322D70" w:rsidRDefault="00D52988" w:rsidP="009712AC">
            <w:pPr>
              <w:widowControl w:val="0"/>
              <w:spacing w:before="120" w:after="120"/>
              <w:jc w:val="center"/>
              <w:rPr>
                <w:b/>
                <w:bCs/>
                <w:sz w:val="24"/>
                <w:szCs w:val="24"/>
              </w:rPr>
            </w:pPr>
          </w:p>
        </w:tc>
        <w:tc>
          <w:tcPr>
            <w:tcW w:w="582" w:type="pct"/>
            <w:vMerge/>
          </w:tcPr>
          <w:p w14:paraId="18917556" w14:textId="77777777" w:rsidR="00D52988" w:rsidRPr="00322D70" w:rsidRDefault="00D52988" w:rsidP="009712AC">
            <w:pPr>
              <w:widowControl w:val="0"/>
              <w:spacing w:before="120" w:after="120"/>
              <w:jc w:val="center"/>
              <w:rPr>
                <w:bCs/>
                <w:sz w:val="24"/>
                <w:szCs w:val="24"/>
              </w:rPr>
            </w:pPr>
          </w:p>
        </w:tc>
        <w:tc>
          <w:tcPr>
            <w:tcW w:w="2087" w:type="pct"/>
          </w:tcPr>
          <w:p w14:paraId="4A62B59B" w14:textId="77777777" w:rsidR="00D52988" w:rsidRPr="00322D70" w:rsidRDefault="00D52988" w:rsidP="009712AC">
            <w:pPr>
              <w:widowControl w:val="0"/>
              <w:spacing w:before="120" w:after="120"/>
              <w:jc w:val="both"/>
              <w:rPr>
                <w:bCs/>
                <w:sz w:val="24"/>
                <w:szCs w:val="24"/>
              </w:rPr>
            </w:pPr>
            <w:r w:rsidRPr="00322D70">
              <w:rPr>
                <w:bCs/>
                <w:sz w:val="24"/>
                <w:szCs w:val="24"/>
              </w:rPr>
              <w:t xml:space="preserve">Về việc giám sát tài nguyên nước: Đề nghị rà soát bổ sung quy định liên quan đến Hệ thống thông tin, cơ sở dữ liệu tài nguyên nước quốc gia, nhằm đảm bảo việc sau khi hệ thống thông tin, cơ sở dữ liệu tài nguyên nước quốc gia chính thức vận hành, các tổ chức, cá nhân có công trình khai thác, sử dụng nước (đặc biệt là các đơn vị quản lý vận hành hồ đập) và cơ quan quản lý nông nghiệp – môi trường tại địa phương chỉ phải đăng nhập 1 tài khoản để cập nhật, theo dõi số liệu quan trắc. </w:t>
            </w:r>
          </w:p>
          <w:p w14:paraId="1F4F2728" w14:textId="6F6D7EAE" w:rsidR="00D52988" w:rsidRPr="00322D70" w:rsidRDefault="00D52988" w:rsidP="009712AC">
            <w:pPr>
              <w:widowControl w:val="0"/>
              <w:spacing w:before="120" w:after="120"/>
              <w:jc w:val="both"/>
              <w:rPr>
                <w:bCs/>
                <w:sz w:val="24"/>
                <w:szCs w:val="24"/>
              </w:rPr>
            </w:pPr>
            <w:r w:rsidRPr="00322D70">
              <w:rPr>
                <w:bCs/>
                <w:sz w:val="24"/>
                <w:szCs w:val="24"/>
              </w:rPr>
              <w:t xml:space="preserve">Lý </w:t>
            </w:r>
            <w:proofErr w:type="gramStart"/>
            <w:r w:rsidRPr="00322D70">
              <w:rPr>
                <w:bCs/>
                <w:sz w:val="24"/>
                <w:szCs w:val="24"/>
              </w:rPr>
              <w:t>do</w:t>
            </w:r>
            <w:proofErr w:type="gramEnd"/>
            <w:r w:rsidRPr="00322D70">
              <w:rPr>
                <w:bCs/>
                <w:sz w:val="24"/>
                <w:szCs w:val="24"/>
              </w:rPr>
              <w:t>: Hiện nay, các ngành thủy lợi, khí tượng thủy văn, tài nguyên nước…đều trực thuộc Bộ Nông nghiệp và Mooit rường nhưng lại có hệ thống thu nhận thông tin quan trắc riêng. Việc phải nhập cùng một số liệu lên nhiều hệ thống gây trùng lặp, mất nhiều thời gian, tốn nhân lực và có nguy cơ làm chậm, sai lệch thông tin cung cấp. Đồng thời, rất khó khăn cho cơ quan quản lý tại địa phương khai thác thông tin, dữ liệu để quản lý</w:t>
            </w:r>
            <w:r>
              <w:rPr>
                <w:bCs/>
                <w:sz w:val="24"/>
                <w:szCs w:val="24"/>
              </w:rPr>
              <w:t>.</w:t>
            </w:r>
          </w:p>
        </w:tc>
        <w:tc>
          <w:tcPr>
            <w:tcW w:w="1846" w:type="pct"/>
          </w:tcPr>
          <w:p w14:paraId="3A9DE4E0" w14:textId="32A24BE7" w:rsidR="00D52988" w:rsidRPr="00322D70" w:rsidRDefault="00D52988" w:rsidP="009712AC">
            <w:pPr>
              <w:widowControl w:val="0"/>
              <w:spacing w:before="120" w:after="120"/>
              <w:jc w:val="both"/>
              <w:rPr>
                <w:bCs/>
                <w:sz w:val="24"/>
                <w:szCs w:val="24"/>
              </w:rPr>
            </w:pPr>
            <w:r>
              <w:rPr>
                <w:bCs/>
                <w:sz w:val="24"/>
                <w:szCs w:val="24"/>
              </w:rPr>
              <w:t>Tiếp thu ý kiến của đơn vị, Bộ NN&amp;MT đã nghiên cứu và thấy rằng c</w:t>
            </w:r>
            <w:r w:rsidRPr="00636506">
              <w:rPr>
                <w:bCs/>
                <w:sz w:val="24"/>
                <w:szCs w:val="24"/>
              </w:rPr>
              <w:t>ơ chế phối hợp bắt buộc chia sẻ dữ liệu nguồn nước, vận hành hồ chứa, nhu cầu sử dụng nước giữa các bên liên quan: đã được quy định tại Điều 7 Luật TNN và Nghị định số 53/2024 , theo đó các thông tin, số liệu về TNN sẽ được cung cấp về Hệ thống thông tin, CSDL TNN QG và được chia sẻ, dùng chung...</w:t>
            </w:r>
          </w:p>
        </w:tc>
      </w:tr>
      <w:tr w:rsidR="00D52988" w:rsidRPr="008B71DC" w14:paraId="183F9D7E" w14:textId="77777777" w:rsidTr="009712AC">
        <w:trPr>
          <w:trHeight w:val="397"/>
        </w:trPr>
        <w:tc>
          <w:tcPr>
            <w:tcW w:w="485" w:type="pct"/>
            <w:vMerge/>
          </w:tcPr>
          <w:p w14:paraId="237D0E17" w14:textId="77777777" w:rsidR="00D52988" w:rsidRPr="00322D70" w:rsidRDefault="00D52988" w:rsidP="009712AC">
            <w:pPr>
              <w:widowControl w:val="0"/>
              <w:spacing w:before="120" w:after="120"/>
              <w:jc w:val="center"/>
              <w:rPr>
                <w:b/>
                <w:bCs/>
                <w:sz w:val="24"/>
                <w:szCs w:val="24"/>
              </w:rPr>
            </w:pPr>
          </w:p>
        </w:tc>
        <w:tc>
          <w:tcPr>
            <w:tcW w:w="582" w:type="pct"/>
            <w:vMerge/>
          </w:tcPr>
          <w:p w14:paraId="0F923B4F" w14:textId="77777777" w:rsidR="00D52988" w:rsidRPr="00322D70" w:rsidRDefault="00D52988" w:rsidP="009712AC">
            <w:pPr>
              <w:widowControl w:val="0"/>
              <w:spacing w:before="120" w:after="120"/>
              <w:jc w:val="center"/>
              <w:rPr>
                <w:bCs/>
                <w:sz w:val="24"/>
                <w:szCs w:val="24"/>
              </w:rPr>
            </w:pPr>
          </w:p>
        </w:tc>
        <w:tc>
          <w:tcPr>
            <w:tcW w:w="2087" w:type="pct"/>
          </w:tcPr>
          <w:p w14:paraId="48B9C528" w14:textId="77777777" w:rsidR="00D52988" w:rsidRPr="00322D70" w:rsidRDefault="00D52988" w:rsidP="009712AC">
            <w:pPr>
              <w:widowControl w:val="0"/>
              <w:spacing w:before="120" w:after="120"/>
              <w:jc w:val="both"/>
              <w:rPr>
                <w:bCs/>
                <w:sz w:val="24"/>
                <w:szCs w:val="24"/>
              </w:rPr>
            </w:pPr>
            <w:r w:rsidRPr="00322D70">
              <w:rPr>
                <w:bCs/>
                <w:sz w:val="24"/>
                <w:szCs w:val="24"/>
              </w:rPr>
              <w:t xml:space="preserve">Về biểu mẫu hướng dẫn kèm theo Nghị định: Đề nghị bổ sung đầy đủ các biểu mẫu, bao gồm: báo cáo khai thác, sử dụng tài </w:t>
            </w:r>
            <w:r w:rsidRPr="00322D70">
              <w:rPr>
                <w:bCs/>
                <w:sz w:val="24"/>
                <w:szCs w:val="24"/>
              </w:rPr>
              <w:lastRenderedPageBreak/>
              <w:t xml:space="preserve">nguyên nước của tỉnh (Điều 7); kế hoạch bảo vệ nước dưới đất (Điều 8); danh mục nguồn nước phải lập hành lang bảo vệ (Điều 26); phương án cắm mốc giới hành lang bảo vệ nguồn nước của hồ chứa thủy điện (Điều 28); kế hoạch cắm mốc giới hành lang trong Danh mục các nguồn nược phải lập hành lang bảo vệ (Điều 29); danh mục phân vùng cấm, vùng hạn chế khai thác nước dưới đất (Điều 27); kế hoạch khai thác, sử dụng nước trên địa bàn tỉnh (Điều 45); danh mục đập, hồ chứa phải xây dựng quy chế phối hợp vận hành và quy chế phối hợp vận hành giữa các đập, hồ chứa trên sông, suối (Điều 55); Danh mục hồ, ao, đầm, phá nội tỉnh không được san lấp (Điều 57). </w:t>
            </w:r>
          </w:p>
          <w:p w14:paraId="77FA0CF4" w14:textId="19CD5AB0" w:rsidR="00D52988" w:rsidRPr="00322D70" w:rsidRDefault="00D52988" w:rsidP="009712AC">
            <w:pPr>
              <w:widowControl w:val="0"/>
              <w:spacing w:before="120" w:after="120"/>
              <w:jc w:val="both"/>
              <w:rPr>
                <w:bCs/>
                <w:sz w:val="24"/>
                <w:szCs w:val="24"/>
              </w:rPr>
            </w:pPr>
            <w:r w:rsidRPr="00322D70">
              <w:rPr>
                <w:bCs/>
                <w:sz w:val="24"/>
                <w:szCs w:val="24"/>
              </w:rPr>
              <w:t xml:space="preserve">Lý </w:t>
            </w:r>
            <w:proofErr w:type="gramStart"/>
            <w:r w:rsidRPr="00322D70">
              <w:rPr>
                <w:bCs/>
                <w:sz w:val="24"/>
                <w:szCs w:val="24"/>
              </w:rPr>
              <w:t>do</w:t>
            </w:r>
            <w:proofErr w:type="gramEnd"/>
            <w:r w:rsidRPr="00322D70">
              <w:rPr>
                <w:bCs/>
                <w:sz w:val="24"/>
                <w:szCs w:val="24"/>
              </w:rPr>
              <w:t>: thống nhất biểu mẫu để phục vụ công tác quản lý nhà nước; rút ngăn thời gian thực hiên, tổng hợp báo cáo, triển khai nhiệm vụ trong quá trình thực thi Luật.</w:t>
            </w:r>
          </w:p>
        </w:tc>
        <w:tc>
          <w:tcPr>
            <w:tcW w:w="1846" w:type="pct"/>
          </w:tcPr>
          <w:p w14:paraId="4ECFE2E0" w14:textId="651EF81A" w:rsidR="00D52988" w:rsidRPr="00322D70" w:rsidRDefault="00D52988" w:rsidP="009712AC">
            <w:pPr>
              <w:widowControl w:val="0"/>
              <w:spacing w:before="120" w:after="120"/>
              <w:jc w:val="both"/>
              <w:rPr>
                <w:bCs/>
                <w:sz w:val="24"/>
                <w:szCs w:val="24"/>
              </w:rPr>
            </w:pPr>
            <w:r>
              <w:rPr>
                <w:bCs/>
                <w:sz w:val="24"/>
                <w:szCs w:val="24"/>
              </w:rPr>
              <w:lastRenderedPageBreak/>
              <w:t>Tiếp thu ý kiến của đơn vị, Bộ NN&amp;MT đã nghiên cứu và thấy rằng</w:t>
            </w:r>
            <w:r w:rsidRPr="00322D70">
              <w:rPr>
                <w:bCs/>
                <w:sz w:val="24"/>
                <w:szCs w:val="24"/>
              </w:rPr>
              <w:t xml:space="preserve"> </w:t>
            </w:r>
            <w:r>
              <w:rPr>
                <w:bCs/>
                <w:sz w:val="24"/>
                <w:szCs w:val="24"/>
              </w:rPr>
              <w:t xml:space="preserve">liên quan đến các </w:t>
            </w:r>
            <w:r w:rsidRPr="00322D70">
              <w:rPr>
                <w:bCs/>
                <w:sz w:val="24"/>
                <w:szCs w:val="24"/>
              </w:rPr>
              <w:t xml:space="preserve">báo cáo khai thác, sử </w:t>
            </w:r>
            <w:r w:rsidRPr="00322D70">
              <w:rPr>
                <w:bCs/>
                <w:sz w:val="24"/>
                <w:szCs w:val="24"/>
              </w:rPr>
              <w:lastRenderedPageBreak/>
              <w:t>dụng tài nguyên nước của tỉnh; kế hoạch bảo vệ nước dưới đất; danh mục nguồn nước phải lập hành lang bảo vệ</w:t>
            </w:r>
            <w:r>
              <w:rPr>
                <w:bCs/>
                <w:sz w:val="24"/>
                <w:szCs w:val="24"/>
              </w:rPr>
              <w:t xml:space="preserve">; </w:t>
            </w:r>
            <w:r w:rsidRPr="00322D70">
              <w:rPr>
                <w:bCs/>
                <w:sz w:val="24"/>
                <w:szCs w:val="24"/>
              </w:rPr>
              <w:t>phương án cắm mốc giới hành lang bảo vệ nguồn nước của hồ chứa thủy điện; kế hoạch cắm mốc giới hành lang trong Danh mục các nguồn nược phải lập hành lang bảo vệ; danh mục phân vùng cấm, vùng hạn chế khai thác nước dưới đất</w:t>
            </w:r>
            <w:r>
              <w:rPr>
                <w:bCs/>
                <w:sz w:val="24"/>
                <w:szCs w:val="24"/>
              </w:rPr>
              <w:t>…Nghị định đã quy định cụ thể nội dung cơ bản của từng loại báo cáo. Vì vậy, không cần thiết quy định chung 01 loại biểu mẫu. Vì vậy để nghị giữ nguyên như dự thảo.</w:t>
            </w:r>
          </w:p>
        </w:tc>
      </w:tr>
      <w:tr w:rsidR="00D52988" w:rsidRPr="008B71DC" w14:paraId="21EB3EBD" w14:textId="77777777" w:rsidTr="009712AC">
        <w:trPr>
          <w:trHeight w:val="397"/>
        </w:trPr>
        <w:tc>
          <w:tcPr>
            <w:tcW w:w="485" w:type="pct"/>
            <w:vMerge/>
          </w:tcPr>
          <w:p w14:paraId="01C21308" w14:textId="77777777" w:rsidR="00D52988" w:rsidRPr="00322D70" w:rsidRDefault="00D52988" w:rsidP="009712AC">
            <w:pPr>
              <w:widowControl w:val="0"/>
              <w:spacing w:before="120" w:after="120"/>
              <w:jc w:val="center"/>
              <w:rPr>
                <w:b/>
                <w:bCs/>
                <w:sz w:val="24"/>
                <w:szCs w:val="24"/>
              </w:rPr>
            </w:pPr>
          </w:p>
        </w:tc>
        <w:tc>
          <w:tcPr>
            <w:tcW w:w="582" w:type="pct"/>
            <w:vMerge/>
          </w:tcPr>
          <w:p w14:paraId="0D60D63A" w14:textId="77777777" w:rsidR="00D52988" w:rsidRPr="00322D70" w:rsidRDefault="00D52988" w:rsidP="009712AC">
            <w:pPr>
              <w:widowControl w:val="0"/>
              <w:spacing w:before="120" w:after="120"/>
              <w:jc w:val="center"/>
              <w:rPr>
                <w:bCs/>
                <w:sz w:val="24"/>
                <w:szCs w:val="24"/>
              </w:rPr>
            </w:pPr>
          </w:p>
        </w:tc>
        <w:tc>
          <w:tcPr>
            <w:tcW w:w="2087" w:type="pct"/>
          </w:tcPr>
          <w:p w14:paraId="57072B04" w14:textId="76A35752" w:rsidR="00D52988" w:rsidRPr="00322D70" w:rsidRDefault="00D52988" w:rsidP="009712AC">
            <w:pPr>
              <w:widowControl w:val="0"/>
              <w:spacing w:before="120" w:after="120"/>
              <w:jc w:val="both"/>
              <w:rPr>
                <w:bCs/>
                <w:sz w:val="24"/>
                <w:szCs w:val="24"/>
              </w:rPr>
            </w:pPr>
            <w:r w:rsidRPr="00322D70">
              <w:rPr>
                <w:color w:val="000000" w:themeColor="text1"/>
                <w:sz w:val="24"/>
                <w:szCs w:val="24"/>
              </w:rPr>
              <w:t>Khoản 2 Điều 42: Đề nghị không thu tiền cấp quyền khai thác nước mặt, nước dưới đất đối với hoạt động cấp nước sinh hoạt cho khu vực miền núi, vùng sâu, vùng xa, biên giới, hải đảo, địa bàn có điều kiện kinh tế - xã hội khó khăn và đặc biệt khó khăn”</w:t>
            </w:r>
          </w:p>
        </w:tc>
        <w:tc>
          <w:tcPr>
            <w:tcW w:w="1846" w:type="pct"/>
          </w:tcPr>
          <w:p w14:paraId="490A0EEC" w14:textId="0B982FA4"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 thực hiện chủ trương chính sách hỗ trợ các khu vực đồng bào, vùng núi, hải đảo và vùng có điều kiện kinh tế đặc biệt khó khăn, tại Nghị định 54/2024/NĐ-CP đã quy định các trường hợp không phải kê khai, đăng ký, cấp phép tài nguyên nước, trong đó có khai thác nước cho sinh hoạt tại các khu vực biên giới, hải đảo, địa bàn có điều kiện kinh tế - xã hội khó khăn có quy mô không vượt quá 200 m³/ngày đêm</w:t>
            </w:r>
            <w:r w:rsidRPr="00322D70">
              <w:rPr>
                <w:bCs/>
                <w:i/>
                <w:color w:val="000000" w:themeColor="text1"/>
                <w:sz w:val="24"/>
                <w:szCs w:val="24"/>
              </w:rPr>
              <w:t xml:space="preserve"> (</w:t>
            </w:r>
            <w:r w:rsidRPr="00322D70">
              <w:rPr>
                <w:bCs/>
                <w:color w:val="000000" w:themeColor="text1"/>
                <w:sz w:val="24"/>
                <w:szCs w:val="24"/>
              </w:rPr>
              <w:t>điểm b khoản 2 Điều 7). Ngoài ra miễn tiền cấp quyền khai thác tài nguyên nước để cấp cho sinh hoạt của người dân khu vực biên giới, hải đảo, địa bàn có điều kiện kinh tế - xã hội khó khăn, địa bàn có điều kiện kinh tế - xã hội đặc biệt khó khăn (điểm a khoản 3 Điều 69 Luật tài nguyên nước). Vì vậy, đề nghị giữ nguyên như dự thảo.</w:t>
            </w:r>
          </w:p>
        </w:tc>
      </w:tr>
      <w:tr w:rsidR="00D52988" w:rsidRPr="008B71DC" w14:paraId="4BECF770" w14:textId="77777777" w:rsidTr="009712AC">
        <w:trPr>
          <w:trHeight w:val="397"/>
        </w:trPr>
        <w:tc>
          <w:tcPr>
            <w:tcW w:w="485" w:type="pct"/>
            <w:vMerge/>
          </w:tcPr>
          <w:p w14:paraId="23F28002" w14:textId="77777777" w:rsidR="00D52988" w:rsidRPr="00322D70" w:rsidRDefault="00D52988" w:rsidP="009712AC">
            <w:pPr>
              <w:widowControl w:val="0"/>
              <w:spacing w:before="120" w:after="120"/>
              <w:jc w:val="center"/>
              <w:rPr>
                <w:b/>
                <w:bCs/>
                <w:sz w:val="24"/>
                <w:szCs w:val="24"/>
              </w:rPr>
            </w:pPr>
          </w:p>
        </w:tc>
        <w:tc>
          <w:tcPr>
            <w:tcW w:w="582" w:type="pct"/>
            <w:vMerge/>
          </w:tcPr>
          <w:p w14:paraId="29259BDA" w14:textId="77777777" w:rsidR="00D52988" w:rsidRPr="00322D70" w:rsidRDefault="00D52988" w:rsidP="009712AC">
            <w:pPr>
              <w:widowControl w:val="0"/>
              <w:spacing w:before="120" w:after="120"/>
              <w:jc w:val="center"/>
              <w:rPr>
                <w:bCs/>
                <w:sz w:val="24"/>
                <w:szCs w:val="24"/>
              </w:rPr>
            </w:pPr>
          </w:p>
        </w:tc>
        <w:tc>
          <w:tcPr>
            <w:tcW w:w="2087" w:type="pct"/>
          </w:tcPr>
          <w:p w14:paraId="22D8CCD8" w14:textId="283A465B" w:rsidR="00D52988" w:rsidRPr="00322D70" w:rsidRDefault="00D52988" w:rsidP="009712AC">
            <w:pPr>
              <w:widowControl w:val="0"/>
              <w:spacing w:before="120" w:after="120"/>
              <w:jc w:val="both"/>
              <w:rPr>
                <w:bCs/>
                <w:sz w:val="24"/>
                <w:szCs w:val="24"/>
              </w:rPr>
            </w:pPr>
            <w:r w:rsidRPr="00322D70">
              <w:rPr>
                <w:color w:val="000000" w:themeColor="text1"/>
                <w:sz w:val="24"/>
                <w:szCs w:val="24"/>
              </w:rPr>
              <w:t>Điều 19: 6. Đối với hồ sơ cấp phép khai thác nước mặt từ hồ chứa: Đề nghị rà soát, quy định theo hướng đơn giản hóa yêu cầu về tính toán nhu cầu sử dụng và cân bằng nước hồ chứa; theo đó quy định có thể sử dụng, kế thừa các kết quả tính toán đã được thực hiện ở giai đoạn chuẩn bị đầu tư, thiết kế, thẩm định và phê duyệt quy trình vận hành.</w:t>
            </w:r>
          </w:p>
        </w:tc>
        <w:tc>
          <w:tcPr>
            <w:tcW w:w="1846" w:type="pct"/>
          </w:tcPr>
          <w:p w14:paraId="5EA9C98E" w14:textId="075C10DD"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 tại dự thảo Nghị định lần này, tiếp tục đơn giản hóa tối đa hơn nữa đối với các thủ tục hành chính, ngoài việc cắt giảm về thời gian thực hiện thủ tục hành chính theo Quyết định số 1671/QĐ-TTg của Thủ tướng Chính phủ về việc phê duyệt phương án cắt giảm, đơn giản hóa các quy định, thủ tục hành chính liên quan đến hoạt động sản xuất, kinh doanh thuộc phạm vi quản lý của Bộ Nông nghiệp và Môi trường (trong đó có lĩnh vực tài nguyên nước) thì dự thảo đã quy định đơn giản hóa các nội dung sau:</w:t>
            </w:r>
          </w:p>
          <w:p w14:paraId="32A624C7"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Sửa đổi bổ sung trường hợp miễn không phải kê khai, đăng ký, cấp phép đối với thi công xây dựng công trình hồ đập và công trình thủy lợi; cắt giảm quy mô về các trường hợp phải cấp phép khai thác tài nguyên nước, chuyển thành các trường hợp chỉ phải đăng ký đối với các công trình thủy lợi (công trình khai thác nước là hồ, đập thủy lợi cấp cho nông nghiệp, nuôi trồng thủy sản). Tăng quy mô phân cấp về địa phương đối với công trình ngăn sông, cống ngăn sông, suối, kênh, mương rạch với mục đích ngăn mặn, tạo nguồn, chống ngập, tạo cảnh quan. </w:t>
            </w:r>
          </w:p>
          <w:p w14:paraId="2ADDB81E"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Cắt giảm thành phần hồ sơ (bỏ sơ đồ khu vực và vị trí công trình, kết quả phân tích chất lượng nước). </w:t>
            </w:r>
          </w:p>
          <w:p w14:paraId="72373B5B" w14:textId="16ED17DD"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 Tiếp tục đơn giản hóa nội dung, giảm các yêu cầu trong các mẫu đề án khai thác nước. Đối với trường hợp công trình thủy lợi, công trình cấp nước sinh hoạt nông thôn tập trung quy định mẫu đề án riêng trong đó đã lược bỏ và đơn giản hóa tối đa các nội dung (chủ yếu là kê khai các thông tin về hiện trạng công trình và </w:t>
            </w:r>
            <w:r w:rsidRPr="00322D70">
              <w:rPr>
                <w:bCs/>
                <w:color w:val="000000" w:themeColor="text1"/>
                <w:sz w:val="24"/>
                <w:szCs w:val="24"/>
              </w:rPr>
              <w:lastRenderedPageBreak/>
              <w:t>nhu cầu đề nghị khai thác nước của công trình hoặc kiến nghị điều chỉnh nội dung giấy phép, lược bỏ các yêu cầu tính toán khác) để phù hợp với đơn vị quản lý vận hành công trình thủy lợi và công trình cấp nước nông thôn tập trung.</w:t>
            </w:r>
          </w:p>
        </w:tc>
      </w:tr>
      <w:tr w:rsidR="00D52988" w:rsidRPr="008B71DC" w14:paraId="1496B3B7" w14:textId="77777777" w:rsidTr="009712AC">
        <w:trPr>
          <w:trHeight w:val="397"/>
        </w:trPr>
        <w:tc>
          <w:tcPr>
            <w:tcW w:w="485" w:type="pct"/>
            <w:vMerge/>
          </w:tcPr>
          <w:p w14:paraId="013CA895" w14:textId="77777777" w:rsidR="00D52988" w:rsidRPr="00322D70" w:rsidRDefault="00D52988" w:rsidP="009712AC">
            <w:pPr>
              <w:widowControl w:val="0"/>
              <w:spacing w:before="120" w:after="120"/>
              <w:jc w:val="center"/>
              <w:rPr>
                <w:b/>
                <w:bCs/>
                <w:sz w:val="24"/>
                <w:szCs w:val="24"/>
              </w:rPr>
            </w:pPr>
          </w:p>
        </w:tc>
        <w:tc>
          <w:tcPr>
            <w:tcW w:w="582" w:type="pct"/>
            <w:vMerge/>
          </w:tcPr>
          <w:p w14:paraId="0F1C17B3" w14:textId="77777777" w:rsidR="00D52988" w:rsidRPr="00322D70" w:rsidRDefault="00D52988" w:rsidP="009712AC">
            <w:pPr>
              <w:widowControl w:val="0"/>
              <w:spacing w:before="120" w:after="120"/>
              <w:jc w:val="center"/>
              <w:rPr>
                <w:bCs/>
                <w:sz w:val="24"/>
                <w:szCs w:val="24"/>
              </w:rPr>
            </w:pPr>
          </w:p>
        </w:tc>
        <w:tc>
          <w:tcPr>
            <w:tcW w:w="2087" w:type="pct"/>
          </w:tcPr>
          <w:p w14:paraId="43C5F104" w14:textId="6A87C87B" w:rsidR="00D52988" w:rsidRPr="00322D70" w:rsidRDefault="00D52988" w:rsidP="009712AC">
            <w:pPr>
              <w:widowControl w:val="0"/>
              <w:spacing w:before="120" w:after="120"/>
              <w:jc w:val="both"/>
              <w:rPr>
                <w:bCs/>
                <w:sz w:val="24"/>
                <w:szCs w:val="24"/>
              </w:rPr>
            </w:pPr>
            <w:r w:rsidRPr="00322D70">
              <w:rPr>
                <w:color w:val="000000" w:themeColor="text1"/>
                <w:sz w:val="24"/>
                <w:szCs w:val="24"/>
              </w:rPr>
              <w:t>Khoản 12 Điều 58: Đề nghị sửa đổi, bổ sung quy định như sau: “12. Đối với các công trình khai thác nước biển trên đảo, công trình cấp nước sạch nông thôn tập trung đã xây dựng, vận hành trước ngày Nghị định này có hiệu lực thi hành mà thuộc trường hợp phải đăng ký, cấp phép thì phải hoàn thành đăng ký, cấp phép chậm nhất là ngày 30 tháng 6 năm 2027.</w:t>
            </w:r>
          </w:p>
        </w:tc>
        <w:tc>
          <w:tcPr>
            <w:tcW w:w="1846" w:type="pct"/>
          </w:tcPr>
          <w:p w14:paraId="1BBBF445" w14:textId="7788C086"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để tạo điều kiện thuận lợi cho các tổ chức, cá nhân khai thác sử dụng nước (trong đó bao gồm các công trình cấp nước tập trung) ở các vùng biển đảo xa xôi, khó khăn trong quá trình thực hiện có thêm thời gian để thực hiện thì tại khoản 12 Điều 5</w:t>
            </w:r>
            <w:r w:rsidRPr="00322D70">
              <w:rPr>
                <w:color w:val="000000" w:themeColor="text1"/>
                <w:sz w:val="24"/>
                <w:szCs w:val="24"/>
              </w:rPr>
              <w:t xml:space="preserve">8 Nghị định só 54/2024/NĐ-CP quy định </w:t>
            </w:r>
            <w:r w:rsidRPr="00322D70">
              <w:rPr>
                <w:i/>
                <w:color w:val="000000" w:themeColor="text1"/>
                <w:sz w:val="24"/>
                <w:szCs w:val="24"/>
              </w:rPr>
              <w:t>“Đối với công trình khai thác nước biển trên đảo đã xây dựng, vận hành trước ngày Nghị định này có hiệu lực thi hành mà thuộc trường hợp phải đăng ký, cấp phép khai thác tài nguyên nước theo quy định của Nghị định này thì phải hoàn thành việc đăng ký, cấp phép khai thác tài nguyên nước theo quy định của Nghị định này chậm nhất là ngày 30 tháng 6 năm 2027</w:t>
            </w:r>
            <w:r w:rsidRPr="00322D70">
              <w:rPr>
                <w:color w:val="000000" w:themeColor="text1"/>
                <w:sz w:val="24"/>
                <w:szCs w:val="24"/>
              </w:rPr>
              <w:t>. Vì vậy, việc bổ sung các trường hợp công trình công cấp nước khác nằm ngoài vùng nêu trên là chưa phù hơp, Vì vậy. đề nghị giữ nguyên như dự thảo Nghị định.</w:t>
            </w:r>
          </w:p>
        </w:tc>
      </w:tr>
      <w:tr w:rsidR="00D52988" w:rsidRPr="008B71DC" w14:paraId="44B0613A" w14:textId="77777777" w:rsidTr="009712AC">
        <w:trPr>
          <w:trHeight w:val="397"/>
        </w:trPr>
        <w:tc>
          <w:tcPr>
            <w:tcW w:w="485" w:type="pct"/>
            <w:vMerge/>
          </w:tcPr>
          <w:p w14:paraId="0CB9697D"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4010A964" w14:textId="0562E903" w:rsidR="00D52988" w:rsidRPr="00322D70" w:rsidRDefault="00D52988" w:rsidP="009712AC">
            <w:pPr>
              <w:widowControl w:val="0"/>
              <w:spacing w:before="120" w:after="120"/>
              <w:jc w:val="center"/>
              <w:rPr>
                <w:bCs/>
                <w:sz w:val="24"/>
                <w:szCs w:val="24"/>
              </w:rPr>
            </w:pPr>
            <w:r w:rsidRPr="00AB0A30">
              <w:rPr>
                <w:bCs/>
                <w:color w:val="000000" w:themeColor="text1"/>
                <w:sz w:val="24"/>
                <w:szCs w:val="24"/>
              </w:rPr>
              <w:t xml:space="preserve">Sở Nông nghiệp và Môi trường tỉnh </w:t>
            </w:r>
            <w:r w:rsidRPr="00AB0A30">
              <w:rPr>
                <w:bCs/>
                <w:color w:val="000000" w:themeColor="text1"/>
                <w:sz w:val="24"/>
                <w:szCs w:val="24"/>
              </w:rPr>
              <w:lastRenderedPageBreak/>
              <w:t>Quảng Ninh</w:t>
            </w:r>
          </w:p>
        </w:tc>
        <w:tc>
          <w:tcPr>
            <w:tcW w:w="2087" w:type="pct"/>
          </w:tcPr>
          <w:p w14:paraId="5A3F3805" w14:textId="718B608F" w:rsidR="00D52988" w:rsidRPr="00322D70" w:rsidRDefault="00D52988" w:rsidP="009712AC">
            <w:pPr>
              <w:widowControl w:val="0"/>
              <w:spacing w:before="120" w:after="120"/>
              <w:jc w:val="both"/>
              <w:rPr>
                <w:bCs/>
                <w:sz w:val="24"/>
                <w:szCs w:val="24"/>
              </w:rPr>
            </w:pPr>
            <w:r w:rsidRPr="00322D70">
              <w:rPr>
                <w:bCs/>
                <w:sz w:val="24"/>
                <w:szCs w:val="24"/>
              </w:rPr>
              <w:lastRenderedPageBreak/>
              <w:t>Đề nghị rà soát, chỉnh sửa Sở Tài nguyên và Môi trường các địa phương thành Sở Nông nghiệp và Môi trường các địa phương tại khoản 4 Điều 38 Nghị quyết dự thảo chỉnh sửa.</w:t>
            </w:r>
          </w:p>
        </w:tc>
        <w:tc>
          <w:tcPr>
            <w:tcW w:w="1846" w:type="pct"/>
          </w:tcPr>
          <w:p w14:paraId="4654F7B9" w14:textId="705DA76E" w:rsidR="00D52988" w:rsidRPr="00322D70" w:rsidRDefault="00D52988" w:rsidP="009712AC">
            <w:pPr>
              <w:widowControl w:val="0"/>
              <w:spacing w:before="120" w:after="120"/>
              <w:jc w:val="both"/>
              <w:rPr>
                <w:bCs/>
                <w:sz w:val="24"/>
                <w:szCs w:val="24"/>
              </w:rPr>
            </w:pPr>
            <w:r>
              <w:rPr>
                <w:bCs/>
                <w:sz w:val="24"/>
                <w:szCs w:val="24"/>
              </w:rPr>
              <w:t xml:space="preserve">Tiếp thu ý kiến của đơn vị, Bộ NN&amp;MT đã rà soát tên các cơ quan, đơn vị cần thay thế, chỉnh sửa và chỉnh sửa dự thảo Nghị định </w:t>
            </w:r>
          </w:p>
        </w:tc>
      </w:tr>
      <w:tr w:rsidR="00D52988" w:rsidRPr="008B71DC" w14:paraId="7796538B" w14:textId="77777777" w:rsidTr="009712AC">
        <w:trPr>
          <w:trHeight w:val="5016"/>
        </w:trPr>
        <w:tc>
          <w:tcPr>
            <w:tcW w:w="485" w:type="pct"/>
            <w:vMerge/>
          </w:tcPr>
          <w:p w14:paraId="330BAD2D" w14:textId="77777777" w:rsidR="00D52988" w:rsidRPr="00322D70" w:rsidRDefault="00D52988" w:rsidP="009712AC">
            <w:pPr>
              <w:widowControl w:val="0"/>
              <w:spacing w:before="120" w:after="120"/>
              <w:jc w:val="center"/>
              <w:rPr>
                <w:b/>
                <w:bCs/>
                <w:sz w:val="24"/>
                <w:szCs w:val="24"/>
              </w:rPr>
            </w:pPr>
          </w:p>
        </w:tc>
        <w:tc>
          <w:tcPr>
            <w:tcW w:w="582" w:type="pct"/>
            <w:vMerge/>
          </w:tcPr>
          <w:p w14:paraId="61FF6C04" w14:textId="77777777" w:rsidR="00D52988" w:rsidRPr="00322D70" w:rsidRDefault="00D52988" w:rsidP="009712AC">
            <w:pPr>
              <w:widowControl w:val="0"/>
              <w:spacing w:before="120" w:after="120"/>
              <w:jc w:val="center"/>
              <w:rPr>
                <w:bCs/>
                <w:sz w:val="24"/>
                <w:szCs w:val="24"/>
              </w:rPr>
            </w:pPr>
          </w:p>
        </w:tc>
        <w:tc>
          <w:tcPr>
            <w:tcW w:w="2087" w:type="pct"/>
          </w:tcPr>
          <w:p w14:paraId="0CC44943" w14:textId="77777777" w:rsidR="00D52988" w:rsidRPr="00322D70" w:rsidRDefault="00D52988" w:rsidP="009712AC">
            <w:pPr>
              <w:widowControl w:val="0"/>
              <w:spacing w:before="120" w:after="120"/>
              <w:jc w:val="both"/>
              <w:rPr>
                <w:bCs/>
                <w:sz w:val="24"/>
                <w:szCs w:val="24"/>
              </w:rPr>
            </w:pPr>
            <w:r w:rsidRPr="00322D70">
              <w:rPr>
                <w:bCs/>
                <w:sz w:val="24"/>
                <w:szCs w:val="24"/>
              </w:rPr>
              <w:t xml:space="preserve">Liên quan đến việc quan trắc, giám sát “Chất lượng nước trong quá trình khai thác”. </w:t>
            </w:r>
          </w:p>
          <w:p w14:paraId="274804B7" w14:textId="77777777" w:rsidR="00D52988" w:rsidRPr="00322D70" w:rsidRDefault="00D52988" w:rsidP="009712AC">
            <w:pPr>
              <w:widowControl w:val="0"/>
              <w:spacing w:before="120" w:after="120"/>
              <w:jc w:val="both"/>
              <w:rPr>
                <w:bCs/>
                <w:sz w:val="24"/>
                <w:szCs w:val="24"/>
              </w:rPr>
            </w:pPr>
            <w:r w:rsidRPr="00322D70">
              <w:rPr>
                <w:bCs/>
                <w:sz w:val="24"/>
                <w:szCs w:val="24"/>
              </w:rPr>
              <w:t xml:space="preserve">Đề nghị Ban soạn thảo xem xét sự cần thiết có nên đưa vào hoặc bắt buộc phải quan trắc, giám sát </w:t>
            </w:r>
            <w:r w:rsidRPr="00322D70">
              <w:rPr>
                <w:bCs/>
                <w:i/>
                <w:iCs/>
                <w:sz w:val="24"/>
                <w:szCs w:val="24"/>
              </w:rPr>
              <w:t>chất lượng nước trong quá trình khai thác</w:t>
            </w:r>
            <w:r w:rsidRPr="00322D70">
              <w:rPr>
                <w:bCs/>
                <w:sz w:val="24"/>
                <w:szCs w:val="24"/>
              </w:rPr>
              <w:t>.</w:t>
            </w:r>
          </w:p>
          <w:p w14:paraId="6869C607" w14:textId="77777777" w:rsidR="00D52988" w:rsidRPr="00322D70" w:rsidRDefault="00D52988" w:rsidP="009712AC">
            <w:pPr>
              <w:widowControl w:val="0"/>
              <w:spacing w:before="120" w:after="120"/>
              <w:jc w:val="both"/>
              <w:rPr>
                <w:bCs/>
                <w:sz w:val="24"/>
                <w:szCs w:val="24"/>
              </w:rPr>
            </w:pPr>
            <w:r w:rsidRPr="00322D70">
              <w:rPr>
                <w:bCs/>
                <w:sz w:val="24"/>
                <w:szCs w:val="24"/>
              </w:rPr>
              <w:t>Do việc quan trắc, chất lượng nguồn nước là để phục vụ cho chính việc sử dụng nguồn nước của Đơn vị, theo đó, có nên bắt buộc phải quan trắc, giám sát chất lượng nước trong quá trình khai thác mà thay vào đó, tổ chức, cá nhân khai thác phải tự giám sát, tự chịu trách nhiệm về chất lượng nguồn nước đầu vào đề nghị khai thác; không nên để “nếu có” để mỗi địa phương tự đưa vào hay không thì không có sự thống nhất.</w:t>
            </w:r>
          </w:p>
          <w:p w14:paraId="1EDFB909" w14:textId="435A5D5B" w:rsidR="00D52988" w:rsidRPr="00322D70" w:rsidRDefault="00D52988" w:rsidP="009712AC">
            <w:pPr>
              <w:widowControl w:val="0"/>
              <w:spacing w:before="120" w:after="120"/>
              <w:jc w:val="both"/>
              <w:rPr>
                <w:bCs/>
                <w:sz w:val="24"/>
                <w:szCs w:val="24"/>
              </w:rPr>
            </w:pPr>
            <w:r w:rsidRPr="00322D70">
              <w:rPr>
                <w:bCs/>
                <w:sz w:val="24"/>
                <w:szCs w:val="24"/>
              </w:rPr>
              <w:t xml:space="preserve">Trường hợp, nhất thiết phải quan </w:t>
            </w:r>
            <w:proofErr w:type="gramStart"/>
            <w:r w:rsidRPr="00322D70">
              <w:rPr>
                <w:bCs/>
                <w:sz w:val="24"/>
                <w:szCs w:val="24"/>
              </w:rPr>
              <w:t>trắc ,</w:t>
            </w:r>
            <w:proofErr w:type="gramEnd"/>
            <w:r w:rsidRPr="00322D70">
              <w:rPr>
                <w:bCs/>
                <w:sz w:val="24"/>
                <w:szCs w:val="24"/>
              </w:rPr>
              <w:t xml:space="preserve"> giám sát chất lượng nước trong quá trình khai thác thì bỏ từ “nếu có” và có quy định thông số tối thiểu phải quan </w:t>
            </w:r>
            <w:proofErr w:type="gramStart"/>
            <w:r w:rsidRPr="00322D70">
              <w:rPr>
                <w:bCs/>
                <w:sz w:val="24"/>
                <w:szCs w:val="24"/>
              </w:rPr>
              <w:t>trắc,giám</w:t>
            </w:r>
            <w:proofErr w:type="gramEnd"/>
            <w:r w:rsidRPr="00322D70">
              <w:rPr>
                <w:bCs/>
                <w:sz w:val="24"/>
                <w:szCs w:val="24"/>
              </w:rPr>
              <w:t xml:space="preserve"> sát cho từng mục đích khai thác để thống nhất quy định trên cả nước</w:t>
            </w:r>
          </w:p>
        </w:tc>
        <w:tc>
          <w:tcPr>
            <w:tcW w:w="1846" w:type="pct"/>
          </w:tcPr>
          <w:p w14:paraId="0A5BB5E6" w14:textId="5479FB2B" w:rsidR="00D52988" w:rsidRPr="00322D70" w:rsidRDefault="00D52988" w:rsidP="009712AC">
            <w:pPr>
              <w:widowControl w:val="0"/>
              <w:spacing w:before="120" w:after="120"/>
              <w:jc w:val="both"/>
              <w:rPr>
                <w:bCs/>
                <w:sz w:val="24"/>
                <w:szCs w:val="24"/>
              </w:rPr>
            </w:pPr>
            <w:r>
              <w:rPr>
                <w:bCs/>
                <w:sz w:val="24"/>
                <w:szCs w:val="24"/>
              </w:rPr>
              <w:t xml:space="preserve">Tiếp thu ý kiến của đơn vị, Bộ NN&amp;MT đã rà soát và thấy rằng Nghị định chỉ quy định việc </w:t>
            </w:r>
            <w:r w:rsidRPr="00322D70">
              <w:rPr>
                <w:bCs/>
                <w:sz w:val="24"/>
                <w:szCs w:val="24"/>
              </w:rPr>
              <w:t xml:space="preserve">quan trắc, giám sát </w:t>
            </w:r>
            <w:r>
              <w:rPr>
                <w:bCs/>
                <w:sz w:val="24"/>
                <w:szCs w:val="24"/>
              </w:rPr>
              <w:t>c</w:t>
            </w:r>
            <w:r w:rsidRPr="00322D70">
              <w:rPr>
                <w:bCs/>
                <w:sz w:val="24"/>
                <w:szCs w:val="24"/>
              </w:rPr>
              <w:t xml:space="preserve">hất lượng nước </w:t>
            </w:r>
            <w:r>
              <w:rPr>
                <w:bCs/>
                <w:sz w:val="24"/>
                <w:szCs w:val="24"/>
              </w:rPr>
              <w:t>đối với các công trình khai thác nước quy mô lớn, phục vụ cấp cho sinh hoạt của người dân.  Việc quan trăc chất lượng nước là cần thiết, đẻ chủ động ứng phó với các sự cố ô nhiễm, cạn kiệt nguồn nước. Vì vậy, đề nghị giữ nguyên như dự thảo.</w:t>
            </w:r>
          </w:p>
          <w:p w14:paraId="07CA511C" w14:textId="7B5DF624" w:rsidR="00D52988" w:rsidRPr="00322D70" w:rsidRDefault="00D52988" w:rsidP="009712AC">
            <w:pPr>
              <w:widowControl w:val="0"/>
              <w:spacing w:before="120" w:after="120"/>
              <w:jc w:val="both"/>
              <w:rPr>
                <w:bCs/>
                <w:sz w:val="24"/>
                <w:szCs w:val="24"/>
              </w:rPr>
            </w:pPr>
          </w:p>
        </w:tc>
      </w:tr>
      <w:tr w:rsidR="00D52988" w:rsidRPr="008B71DC" w14:paraId="137D027B" w14:textId="77777777" w:rsidTr="009712AC">
        <w:trPr>
          <w:trHeight w:val="397"/>
        </w:trPr>
        <w:tc>
          <w:tcPr>
            <w:tcW w:w="485" w:type="pct"/>
            <w:vMerge/>
          </w:tcPr>
          <w:p w14:paraId="0E423464"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1CE0953B" w14:textId="3AA5EAF8" w:rsidR="00D52988" w:rsidRPr="00322D70" w:rsidRDefault="00D52988" w:rsidP="009712AC">
            <w:pPr>
              <w:widowControl w:val="0"/>
              <w:spacing w:before="120" w:after="120"/>
              <w:jc w:val="center"/>
              <w:rPr>
                <w:bCs/>
                <w:sz w:val="24"/>
                <w:szCs w:val="24"/>
              </w:rPr>
            </w:pPr>
            <w:r w:rsidRPr="00322D70">
              <w:rPr>
                <w:bCs/>
                <w:sz w:val="24"/>
                <w:szCs w:val="24"/>
              </w:rPr>
              <w:t>Sở Nông nghiệp và Môi trường tỉnh Điện Biên</w:t>
            </w:r>
          </w:p>
        </w:tc>
        <w:tc>
          <w:tcPr>
            <w:tcW w:w="2087" w:type="pct"/>
          </w:tcPr>
          <w:p w14:paraId="6EC9B50C" w14:textId="5277931C" w:rsidR="00D52988" w:rsidRPr="00322D70" w:rsidRDefault="00D52988" w:rsidP="009712AC">
            <w:pPr>
              <w:widowControl w:val="0"/>
              <w:spacing w:before="120" w:after="120"/>
              <w:jc w:val="both"/>
              <w:rPr>
                <w:bCs/>
                <w:sz w:val="24"/>
                <w:szCs w:val="24"/>
              </w:rPr>
            </w:pPr>
            <w:r w:rsidRPr="00322D70">
              <w:rPr>
                <w:bCs/>
                <w:sz w:val="24"/>
                <w:szCs w:val="24"/>
              </w:rPr>
              <w:t>Tại căn cứ pháp lý thứ tư đề nghị bổ sung thành: “Căn cứ Luật sửa đổi, bổ sung một số điều của 15 Luật trong lĩnh vực Nông nghiệp và Môi trường số....” để nội dung được đầy đủ</w:t>
            </w:r>
          </w:p>
        </w:tc>
        <w:tc>
          <w:tcPr>
            <w:tcW w:w="1846" w:type="pct"/>
          </w:tcPr>
          <w:p w14:paraId="4B338B8A" w14:textId="750F1394" w:rsidR="00D52988" w:rsidRPr="00322D70" w:rsidRDefault="00D52988" w:rsidP="009712AC">
            <w:pPr>
              <w:widowControl w:val="0"/>
              <w:spacing w:before="120" w:after="120"/>
              <w:jc w:val="both"/>
              <w:rPr>
                <w:bCs/>
                <w:sz w:val="24"/>
                <w:szCs w:val="24"/>
              </w:rPr>
            </w:pPr>
            <w:r w:rsidRPr="00322D70">
              <w:rPr>
                <w:bCs/>
                <w:color w:val="000000" w:themeColor="text1"/>
                <w:sz w:val="24"/>
                <w:szCs w:val="24"/>
              </w:rPr>
              <w:t>Tiếp thu ý kiến của đơn vị, tại dự thảo Nghị định gửi lấy ý kiến, Bộ đã bổ sung quy định căn cứ pháp lý này.</w:t>
            </w:r>
          </w:p>
        </w:tc>
      </w:tr>
      <w:tr w:rsidR="00D52988" w:rsidRPr="008B71DC" w14:paraId="41063F08" w14:textId="77777777" w:rsidTr="009712AC">
        <w:trPr>
          <w:trHeight w:val="397"/>
        </w:trPr>
        <w:tc>
          <w:tcPr>
            <w:tcW w:w="485" w:type="pct"/>
            <w:vMerge/>
          </w:tcPr>
          <w:p w14:paraId="2C3565C5" w14:textId="77777777" w:rsidR="00D52988" w:rsidRPr="00322D70" w:rsidRDefault="00D52988" w:rsidP="009712AC">
            <w:pPr>
              <w:widowControl w:val="0"/>
              <w:spacing w:before="120" w:after="120"/>
              <w:jc w:val="center"/>
              <w:rPr>
                <w:b/>
                <w:bCs/>
                <w:sz w:val="24"/>
                <w:szCs w:val="24"/>
              </w:rPr>
            </w:pPr>
          </w:p>
        </w:tc>
        <w:tc>
          <w:tcPr>
            <w:tcW w:w="582" w:type="pct"/>
            <w:vMerge/>
          </w:tcPr>
          <w:p w14:paraId="178E0B03" w14:textId="77777777" w:rsidR="00D52988" w:rsidRPr="00322D70" w:rsidRDefault="00D52988" w:rsidP="009712AC">
            <w:pPr>
              <w:widowControl w:val="0"/>
              <w:spacing w:before="120" w:after="120"/>
              <w:jc w:val="center"/>
              <w:rPr>
                <w:bCs/>
                <w:sz w:val="24"/>
                <w:szCs w:val="24"/>
              </w:rPr>
            </w:pPr>
          </w:p>
        </w:tc>
        <w:tc>
          <w:tcPr>
            <w:tcW w:w="2087" w:type="pct"/>
          </w:tcPr>
          <w:p w14:paraId="5FCAAE09" w14:textId="0F581EA7" w:rsidR="00D52988" w:rsidRPr="00322D70" w:rsidRDefault="00D52988" w:rsidP="009712AC">
            <w:pPr>
              <w:widowControl w:val="0"/>
              <w:spacing w:before="120" w:after="120"/>
              <w:jc w:val="both"/>
              <w:rPr>
                <w:bCs/>
                <w:sz w:val="24"/>
                <w:szCs w:val="24"/>
              </w:rPr>
            </w:pPr>
            <w:r w:rsidRPr="00322D70">
              <w:rPr>
                <w:bCs/>
                <w:sz w:val="24"/>
                <w:szCs w:val="24"/>
              </w:rPr>
              <w:t>Đề xuất Ban soạn thảo nghiên cứu sửa đổi, bổ sung một số nội dung tại Nghị định số 53/2024/NĐ-CP như sau:</w:t>
            </w:r>
          </w:p>
          <w:p w14:paraId="79FA0493" w14:textId="630C3EA9" w:rsidR="00D52988" w:rsidRPr="00322D70" w:rsidRDefault="00D52988" w:rsidP="009712AC">
            <w:pPr>
              <w:widowControl w:val="0"/>
              <w:spacing w:before="120" w:after="120"/>
              <w:jc w:val="both"/>
              <w:rPr>
                <w:bCs/>
                <w:sz w:val="24"/>
                <w:szCs w:val="24"/>
              </w:rPr>
            </w:pPr>
            <w:r w:rsidRPr="00322D70">
              <w:rPr>
                <w:bCs/>
                <w:sz w:val="24"/>
                <w:szCs w:val="24"/>
              </w:rPr>
              <w:t>+ Sửa đổi, bổ sung tên Điều 60 từ “Điều 60. Yêu cầu chung về bảo vệ, phòng, chống sạt lở lòng, bờ, bãi sông, hồ” thành “Điều 60. Yêu cầu chung về bảo vệ, phòng, chống sạt lở lòng, bờ, bãi sông, suối, hồ”.</w:t>
            </w:r>
          </w:p>
          <w:p w14:paraId="7D21B248" w14:textId="1D207EB9" w:rsidR="00D52988" w:rsidRPr="00322D70" w:rsidRDefault="00D52988" w:rsidP="009712AC">
            <w:pPr>
              <w:widowControl w:val="0"/>
              <w:spacing w:before="120" w:after="120"/>
              <w:jc w:val="both"/>
              <w:rPr>
                <w:bCs/>
                <w:sz w:val="24"/>
                <w:szCs w:val="24"/>
              </w:rPr>
            </w:pPr>
            <w:r w:rsidRPr="00322D70">
              <w:rPr>
                <w:bCs/>
                <w:sz w:val="24"/>
                <w:szCs w:val="24"/>
              </w:rPr>
              <w:t xml:space="preserve">+ Sửa đổi, bổ sung tên Điều 61 từ “Điều 61. Yêu cầu đối với hoạt động khai thác cát, sỏi trên sông” thành “Điều 61. Yêu </w:t>
            </w:r>
            <w:r w:rsidRPr="00322D70">
              <w:rPr>
                <w:bCs/>
                <w:sz w:val="24"/>
                <w:szCs w:val="24"/>
              </w:rPr>
              <w:lastRenderedPageBreak/>
              <w:t>cầu đối với hoạt động khai thác cát, sỏi trên sông, suối”.</w:t>
            </w:r>
          </w:p>
          <w:p w14:paraId="40B2A7AD" w14:textId="7D803D67" w:rsidR="00D52988" w:rsidRPr="00322D70" w:rsidRDefault="00D52988" w:rsidP="009712AC">
            <w:pPr>
              <w:widowControl w:val="0"/>
              <w:spacing w:before="120" w:after="120"/>
              <w:jc w:val="both"/>
              <w:rPr>
                <w:bCs/>
                <w:sz w:val="24"/>
                <w:szCs w:val="24"/>
              </w:rPr>
            </w:pPr>
            <w:r w:rsidRPr="00322D70">
              <w:rPr>
                <w:bCs/>
                <w:sz w:val="24"/>
                <w:szCs w:val="24"/>
              </w:rPr>
              <w:t>+ Sửa đổi, bổ sung tên Điều 64 từ “Điều 64. Yêu cầu đối với hoạt động kè bờ, gia cố bờ sông, hồ, nắn sông; cải tạo cảnh quan các vùng đất ven sông, hồ” thành “Điều 64. Yêu cầu đối với hoạt động kè bờ, gia cố bờ sông, hồ, nắn sông; cải tạo cảnh quan các vùng đất ven sông, suối, hồ”.</w:t>
            </w:r>
          </w:p>
          <w:p w14:paraId="02FDAC74" w14:textId="67249813" w:rsidR="00D52988" w:rsidRPr="00322D70" w:rsidRDefault="00D52988" w:rsidP="009712AC">
            <w:pPr>
              <w:widowControl w:val="0"/>
              <w:spacing w:before="120" w:after="120"/>
              <w:jc w:val="both"/>
              <w:rPr>
                <w:bCs/>
                <w:sz w:val="24"/>
                <w:szCs w:val="24"/>
              </w:rPr>
            </w:pPr>
            <w:r w:rsidRPr="00322D70">
              <w:rPr>
                <w:bCs/>
                <w:sz w:val="24"/>
                <w:szCs w:val="24"/>
              </w:rPr>
              <w:t>+ Sửa đổi, bổ sung tên Điều 65 từ “Điều 65. Đánh giá tác động tới lòng, bờ, bãi sông, hồ” thành “Điều 65. Đánh giá tác động tới lòng, bờ, bãi sông, suối, hồ”.</w:t>
            </w:r>
          </w:p>
          <w:p w14:paraId="3F4940C4" w14:textId="2104CAB3" w:rsidR="00D52988" w:rsidRPr="00322D70" w:rsidRDefault="00D52988" w:rsidP="009712AC">
            <w:pPr>
              <w:widowControl w:val="0"/>
              <w:spacing w:before="120" w:after="120"/>
              <w:jc w:val="both"/>
              <w:rPr>
                <w:bCs/>
                <w:sz w:val="24"/>
                <w:szCs w:val="24"/>
              </w:rPr>
            </w:pPr>
            <w:r w:rsidRPr="00322D70">
              <w:rPr>
                <w:bCs/>
                <w:sz w:val="24"/>
                <w:szCs w:val="24"/>
              </w:rPr>
              <w:t>Lý do đề xuất: Tại các điều 60, 61, 64, 65 nêu trên chỉ quy định về phòng, chống sạt lở lòng, bờ, bãi sông, hồ mà chưa có quy định đối với phòng, chống sạt lở lòng, bờ suối … Thực tế trong quá trình đầu tư, triển khai thực hiện các dự án tại địa phương có phát sinh các hoạt động kè bờ, gia cố bờ suối, nắn suối, khai thác sỏi và các khoáng sản khác trên suối… để phù hợp hạ tầng xây dựng. Trong các trường hợp đó, do không có quy định, dẫn đến các địa phương lúng túng trong quá trình thực hiện xem xét việc chấp thuận chủ trương đầu tư các dự án. Việc đề xuất bổ sung quy định trên góp phần thống nhất nội dung thực hiện các quy định về phòng, chống sạt lở lòng, bờ suối đối với các nguồn nước mặt.</w:t>
            </w:r>
          </w:p>
        </w:tc>
        <w:tc>
          <w:tcPr>
            <w:tcW w:w="1846" w:type="pct"/>
          </w:tcPr>
          <w:p w14:paraId="78466E66" w14:textId="4B327185" w:rsidR="00D52988" w:rsidRPr="00322D70" w:rsidRDefault="00D52988" w:rsidP="009712AC">
            <w:pPr>
              <w:widowControl w:val="0"/>
              <w:spacing w:before="120" w:after="120"/>
              <w:jc w:val="both"/>
              <w:rPr>
                <w:bCs/>
                <w:sz w:val="24"/>
                <w:szCs w:val="24"/>
              </w:rPr>
            </w:pPr>
            <w:r w:rsidRPr="00322D70">
              <w:rPr>
                <w:bCs/>
                <w:sz w:val="24"/>
                <w:szCs w:val="24"/>
              </w:rPr>
              <w:lastRenderedPageBreak/>
              <w:t xml:space="preserve">Về ý kiến này, Bộ </w:t>
            </w:r>
            <w:r>
              <w:rPr>
                <w:bCs/>
                <w:sz w:val="24"/>
                <w:szCs w:val="24"/>
              </w:rPr>
              <w:t>NN&amp;MT</w:t>
            </w:r>
            <w:r w:rsidRPr="00322D70">
              <w:rPr>
                <w:bCs/>
                <w:sz w:val="24"/>
                <w:szCs w:val="24"/>
              </w:rPr>
              <w:t xml:space="preserve"> thấy rằng, Điều 66 Luật Tài nguyên nước quy định về phòng, chống sạt lở lòng, bờ, bãi sông, hồ, không có phạm vi suối. Việc bổ sung “suối” không phù hợp với quy định của Luật Tài nguyên nước. Do vậy, đề nghị giữ nguyên quy định của Nghị định số 53/2024/NĐ-CP.</w:t>
            </w:r>
          </w:p>
        </w:tc>
      </w:tr>
      <w:tr w:rsidR="00D52988" w:rsidRPr="008B71DC" w14:paraId="29411B88" w14:textId="77777777" w:rsidTr="009712AC">
        <w:trPr>
          <w:trHeight w:val="397"/>
        </w:trPr>
        <w:tc>
          <w:tcPr>
            <w:tcW w:w="485" w:type="pct"/>
            <w:vMerge/>
          </w:tcPr>
          <w:p w14:paraId="484308AE" w14:textId="77777777" w:rsidR="00D52988" w:rsidRPr="00322D70" w:rsidRDefault="00D52988" w:rsidP="009712AC">
            <w:pPr>
              <w:widowControl w:val="0"/>
              <w:spacing w:before="120" w:after="120"/>
              <w:jc w:val="center"/>
              <w:rPr>
                <w:b/>
                <w:bCs/>
                <w:sz w:val="24"/>
                <w:szCs w:val="24"/>
              </w:rPr>
            </w:pPr>
          </w:p>
        </w:tc>
        <w:tc>
          <w:tcPr>
            <w:tcW w:w="582" w:type="pct"/>
          </w:tcPr>
          <w:p w14:paraId="4EB0DA72" w14:textId="1D5EAF26" w:rsidR="00D52988" w:rsidRPr="00322D70" w:rsidRDefault="00D52988" w:rsidP="009712AC">
            <w:pPr>
              <w:widowControl w:val="0"/>
              <w:spacing w:before="120" w:after="120"/>
              <w:jc w:val="center"/>
              <w:rPr>
                <w:bCs/>
                <w:sz w:val="24"/>
                <w:szCs w:val="24"/>
              </w:rPr>
            </w:pPr>
            <w:r w:rsidRPr="00CB4EDA">
              <w:rPr>
                <w:bCs/>
                <w:sz w:val="24"/>
                <w:szCs w:val="24"/>
              </w:rPr>
              <w:t>Sở Nông nghiệp và Môi trường tỉnh Lâm Đồng</w:t>
            </w:r>
          </w:p>
        </w:tc>
        <w:tc>
          <w:tcPr>
            <w:tcW w:w="2087" w:type="pct"/>
          </w:tcPr>
          <w:p w14:paraId="5471F73B" w14:textId="77777777" w:rsidR="00D52988" w:rsidRPr="00322D70" w:rsidRDefault="00D52988" w:rsidP="009712AC">
            <w:pPr>
              <w:widowControl w:val="0"/>
              <w:spacing w:before="120" w:after="120"/>
              <w:jc w:val="both"/>
              <w:rPr>
                <w:bCs/>
                <w:sz w:val="24"/>
                <w:szCs w:val="24"/>
              </w:rPr>
            </w:pPr>
            <w:r w:rsidRPr="00322D70">
              <w:rPr>
                <w:bCs/>
                <w:sz w:val="24"/>
                <w:szCs w:val="24"/>
              </w:rPr>
              <w:t>Về thời điểm kê khai khai thác thác nước dưới đất để sử dụng cho sinh hoạt của hộ gia đình</w:t>
            </w:r>
          </w:p>
          <w:p w14:paraId="332675A4" w14:textId="77777777" w:rsidR="00D52988" w:rsidRPr="00322D70" w:rsidRDefault="00D52988" w:rsidP="009712AC">
            <w:pPr>
              <w:widowControl w:val="0"/>
              <w:spacing w:before="120" w:after="120"/>
              <w:jc w:val="both"/>
              <w:rPr>
                <w:bCs/>
                <w:sz w:val="24"/>
                <w:szCs w:val="24"/>
              </w:rPr>
            </w:pPr>
            <w:r w:rsidRPr="00322D70">
              <w:rPr>
                <w:bCs/>
                <w:sz w:val="24"/>
                <w:szCs w:val="24"/>
              </w:rPr>
              <w:t xml:space="preserve">Theo quy định tại khoản 5 Điều 3 Luật Tài nguyên nước quy định khai thác, sử dụng tài nguyên nước phải được kê khai, đăng ký, cấp phép, phù hợp với khả năng đáp ứng của nguồn nước, theo phương án điều hòa, phân phối và phù hợp với quy hoạch về tài nguyên nước; đảm bảo sử dụng tổng hợp, đa mục </w:t>
            </w:r>
            <w:r w:rsidRPr="00322D70">
              <w:rPr>
                <w:bCs/>
                <w:sz w:val="24"/>
                <w:szCs w:val="24"/>
              </w:rPr>
              <w:lastRenderedPageBreak/>
              <w:t xml:space="preserve">tiêu, tiết kiệm, hiệu quả. </w:t>
            </w:r>
          </w:p>
          <w:p w14:paraId="657BDAEF" w14:textId="77777777" w:rsidR="00D52988" w:rsidRPr="00322D70" w:rsidRDefault="00D52988" w:rsidP="009712AC">
            <w:pPr>
              <w:widowControl w:val="0"/>
              <w:spacing w:before="120" w:after="120"/>
              <w:jc w:val="both"/>
              <w:rPr>
                <w:bCs/>
                <w:sz w:val="24"/>
                <w:szCs w:val="24"/>
              </w:rPr>
            </w:pPr>
            <w:r w:rsidRPr="00322D70">
              <w:rPr>
                <w:bCs/>
                <w:sz w:val="24"/>
                <w:szCs w:val="24"/>
              </w:rPr>
              <w:t xml:space="preserve">Theo đó, Nghị định số 54/2024/NĐ-CP đã quy định cụ thể đối với các trường hợp chưa có công trình khai thác nước dưới đất, việc đăng ký, cấp phép thăm dò thực hiện trước khi xây dựng công trình (khoản 4 Điều 8, điểm a khoản 3 Điều 25 và điểm a khoản 1 Điều 26). </w:t>
            </w:r>
          </w:p>
          <w:p w14:paraId="5B8AF22B" w14:textId="77777777" w:rsidR="00D52988" w:rsidRPr="00322D70" w:rsidRDefault="00D52988" w:rsidP="009712AC">
            <w:pPr>
              <w:widowControl w:val="0"/>
              <w:spacing w:before="120" w:after="120"/>
              <w:jc w:val="both"/>
              <w:rPr>
                <w:bCs/>
                <w:sz w:val="24"/>
                <w:szCs w:val="24"/>
              </w:rPr>
            </w:pPr>
            <w:r w:rsidRPr="00322D70">
              <w:rPr>
                <w:bCs/>
                <w:sz w:val="24"/>
                <w:szCs w:val="24"/>
              </w:rPr>
              <w:t>Theo khoản 1 Điều 8, việc kê khai nhằm cung cấp thông tin cho cơ quan nhà nước có thẩm quyền đưa ra những khuyến cáo cho các hộ gia đình về chất lượng nước dưới đất, khu vực có nguy cơ mực nước bị hạ thấp, suy giảm, khu vực bị sụt, lún đất, khu vực có nguồn nước dưới đất gần biên mặn và phục vụ công tác quản lý bảo vệ nước dưới đất. Tuy nhiên, việc kê khai lại chưa quy định là thực hiện trước hay sau khi khoan.</w:t>
            </w:r>
          </w:p>
          <w:p w14:paraId="7C79324F" w14:textId="77777777" w:rsidR="00D52988" w:rsidRPr="00322D70" w:rsidRDefault="00D52988" w:rsidP="009712AC">
            <w:pPr>
              <w:widowControl w:val="0"/>
              <w:spacing w:before="120" w:after="120"/>
              <w:jc w:val="both"/>
              <w:rPr>
                <w:bCs/>
                <w:sz w:val="24"/>
                <w:szCs w:val="24"/>
              </w:rPr>
            </w:pPr>
            <w:r w:rsidRPr="00322D70">
              <w:rPr>
                <w:bCs/>
                <w:sz w:val="24"/>
                <w:szCs w:val="24"/>
              </w:rPr>
              <w:t xml:space="preserve">Ngoài ra, UBND cấp xã có trách nhiệm tổ chức việc kê khai từ ngày 01/6/2026, việc không kiểm soát các công trình khai thác nước dưới đất cho sinh hoạt hộ gia đình phát sinh mới cũng gây vướng mắc cho hoạt động kê khai. </w:t>
            </w:r>
          </w:p>
          <w:p w14:paraId="71B91C15" w14:textId="508C06F8" w:rsidR="00D52988" w:rsidRPr="00322D70" w:rsidRDefault="00D52988" w:rsidP="009712AC">
            <w:pPr>
              <w:widowControl w:val="0"/>
              <w:spacing w:before="120" w:after="120"/>
              <w:jc w:val="both"/>
              <w:rPr>
                <w:bCs/>
                <w:sz w:val="24"/>
                <w:szCs w:val="24"/>
              </w:rPr>
            </w:pPr>
            <w:r w:rsidRPr="00322D70">
              <w:rPr>
                <w:bCs/>
                <w:sz w:val="24"/>
                <w:szCs w:val="24"/>
              </w:rPr>
              <w:t>Do vậy, đề xuất bổ quy định thời điểm thực hiện việc kê khai áp dụng tương tự đối với đăng ký, cấp giấy phép thăm dò, khai thác tài nguyên nước đối với các trường hợp chưa có công trình khai thác nước dưới đất là trước khi xây dựng công trình</w:t>
            </w:r>
          </w:p>
        </w:tc>
        <w:tc>
          <w:tcPr>
            <w:tcW w:w="1846" w:type="pct"/>
          </w:tcPr>
          <w:p w14:paraId="65773535" w14:textId="278B2008" w:rsidR="00D52988" w:rsidRPr="00322D70" w:rsidRDefault="00CB4EDA"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w:t>
            </w:r>
            <w:r>
              <w:rPr>
                <w:bCs/>
                <w:color w:val="000000" w:themeColor="text1"/>
                <w:sz w:val="24"/>
                <w:szCs w:val="24"/>
              </w:rPr>
              <w:t>, chỉnh sửa vào dự thảo Nghị định.</w:t>
            </w:r>
          </w:p>
        </w:tc>
      </w:tr>
      <w:tr w:rsidR="00D52988" w:rsidRPr="008B71DC" w14:paraId="7FCA7892" w14:textId="77777777" w:rsidTr="009712AC">
        <w:trPr>
          <w:trHeight w:val="397"/>
        </w:trPr>
        <w:tc>
          <w:tcPr>
            <w:tcW w:w="485" w:type="pct"/>
            <w:vMerge/>
          </w:tcPr>
          <w:p w14:paraId="30851EB7"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7DF8262C" w14:textId="0276FAC9" w:rsidR="00D52988" w:rsidRPr="00322D70" w:rsidRDefault="00D52988" w:rsidP="009712AC">
            <w:pPr>
              <w:widowControl w:val="0"/>
              <w:spacing w:before="120" w:after="120"/>
              <w:jc w:val="center"/>
              <w:rPr>
                <w:bCs/>
                <w:sz w:val="24"/>
                <w:szCs w:val="24"/>
              </w:rPr>
            </w:pPr>
            <w:r w:rsidRPr="00322D70">
              <w:rPr>
                <w:bCs/>
                <w:sz w:val="24"/>
                <w:szCs w:val="24"/>
              </w:rPr>
              <w:t>Hội Thủy lợi</w:t>
            </w:r>
          </w:p>
        </w:tc>
        <w:tc>
          <w:tcPr>
            <w:tcW w:w="2087" w:type="pct"/>
          </w:tcPr>
          <w:p w14:paraId="4EC26C47" w14:textId="1DDD0C52" w:rsidR="00D52988" w:rsidRPr="00322D70" w:rsidRDefault="00D52988" w:rsidP="009712AC">
            <w:pPr>
              <w:widowControl w:val="0"/>
              <w:spacing w:before="120" w:after="120"/>
              <w:jc w:val="both"/>
              <w:rPr>
                <w:bCs/>
                <w:sz w:val="24"/>
                <w:szCs w:val="24"/>
              </w:rPr>
            </w:pPr>
            <w:r w:rsidRPr="00322D70">
              <w:rPr>
                <w:bCs/>
                <w:sz w:val="24"/>
                <w:szCs w:val="24"/>
              </w:rPr>
              <w:t xml:space="preserve"> Sửa đổi, bổ sung về thẩm quyền cấp phép </w:t>
            </w:r>
            <w:proofErr w:type="gramStart"/>
            <w:r w:rsidRPr="00322D70">
              <w:rPr>
                <w:bCs/>
                <w:sz w:val="24"/>
                <w:szCs w:val="24"/>
              </w:rPr>
              <w:t>( đặc</w:t>
            </w:r>
            <w:proofErr w:type="gramEnd"/>
            <w:r w:rsidRPr="00322D70">
              <w:rPr>
                <w:bCs/>
                <w:sz w:val="24"/>
                <w:szCs w:val="24"/>
              </w:rPr>
              <w:t xml:space="preserve"> biệt là phân cấp về chủ tịch UBND cấp tỉnh và Sở Nông nghiệp và Môi trường)</w:t>
            </w:r>
          </w:p>
          <w:p w14:paraId="13C0B60A" w14:textId="77777777" w:rsidR="00D52988" w:rsidRPr="00322D70" w:rsidRDefault="00D52988" w:rsidP="009712AC">
            <w:pPr>
              <w:widowControl w:val="0"/>
              <w:spacing w:before="120" w:after="120"/>
              <w:jc w:val="both"/>
              <w:rPr>
                <w:bCs/>
                <w:sz w:val="24"/>
                <w:szCs w:val="24"/>
              </w:rPr>
            </w:pPr>
            <w:r w:rsidRPr="00322D70">
              <w:rPr>
                <w:bCs/>
                <w:sz w:val="24"/>
                <w:szCs w:val="24"/>
              </w:rPr>
              <w:t>Ủng hộ việc phân cấp mạnh mẽ hơn cho cấp tỉnh và chuyển giao một số thẩm quyền xuống cấp xã</w:t>
            </w:r>
          </w:p>
          <w:p w14:paraId="33DD6211" w14:textId="49E99183" w:rsidR="00D52988" w:rsidRPr="00322D70" w:rsidRDefault="00D52988" w:rsidP="009712AC">
            <w:pPr>
              <w:widowControl w:val="0"/>
              <w:spacing w:before="120" w:after="120"/>
              <w:jc w:val="both"/>
              <w:rPr>
                <w:bCs/>
                <w:sz w:val="24"/>
                <w:szCs w:val="24"/>
              </w:rPr>
            </w:pPr>
            <w:r w:rsidRPr="00322D70">
              <w:rPr>
                <w:bCs/>
                <w:sz w:val="24"/>
                <w:szCs w:val="24"/>
              </w:rPr>
              <w:t xml:space="preserve">Đề nghị Bộ Nông nghiệp và Môi trường cần có kế hoạch cụ thể về tập huấn chuyên sâu, chuyển giao quy trình kỹ thuật và </w:t>
            </w:r>
            <w:r w:rsidRPr="00322D70">
              <w:rPr>
                <w:bCs/>
                <w:sz w:val="24"/>
                <w:szCs w:val="24"/>
              </w:rPr>
              <w:lastRenderedPageBreak/>
              <w:t xml:space="preserve">phân bổ nguồn lực </w:t>
            </w:r>
            <w:proofErr w:type="gramStart"/>
            <w:r w:rsidRPr="00322D70">
              <w:rPr>
                <w:bCs/>
                <w:sz w:val="24"/>
                <w:szCs w:val="24"/>
              </w:rPr>
              <w:t>( nhân</w:t>
            </w:r>
            <w:proofErr w:type="gramEnd"/>
            <w:r w:rsidRPr="00322D70">
              <w:rPr>
                <w:bCs/>
                <w:sz w:val="24"/>
                <w:szCs w:val="24"/>
              </w:rPr>
              <w:t xml:space="preserve"> lực, kinh phí, trang thiết bị) cho Sở Nông nghiệp và Môi trường và UBND cấp xã để đảm bảo năng lực thực thi hiệu quả khối lượng công việc mới được phân cấp. Tránh tình trạng quá tải và kéo dài thời giản giải quyết TTHC tại địa phương.</w:t>
            </w:r>
          </w:p>
        </w:tc>
        <w:tc>
          <w:tcPr>
            <w:tcW w:w="1846" w:type="pct"/>
          </w:tcPr>
          <w:p w14:paraId="4F07F839" w14:textId="0A210A80" w:rsidR="00D52988" w:rsidRPr="00322D70" w:rsidRDefault="00CB4EDA"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w:t>
            </w:r>
            <w:r w:rsidR="00D52988" w:rsidRPr="00322D70">
              <w:rPr>
                <w:bCs/>
                <w:color w:val="000000" w:themeColor="text1"/>
                <w:sz w:val="24"/>
                <w:szCs w:val="24"/>
              </w:rPr>
              <w:t xml:space="preserve">, trong đó đã và sẽ tiếp tục bố trí, tập trung nguồn lực </w:t>
            </w:r>
            <w:r w:rsidR="00D52988" w:rsidRPr="00322D70">
              <w:rPr>
                <w:color w:val="000000" w:themeColor="text1"/>
                <w:sz w:val="24"/>
                <w:szCs w:val="24"/>
              </w:rPr>
              <w:t>tập huấn hướng dẫn chuyên sâu cho các đội ngũ cán bộ địa phương, đặc biệt là các bộ cấp xã (một số thủ tục đã quy định phân cấp cho chủ tịch UBND cấp xã) để đảm bảo năng lực thực thi hiệu quả giải quyết TTHC tại địa phương.</w:t>
            </w:r>
          </w:p>
        </w:tc>
      </w:tr>
      <w:tr w:rsidR="00D52988" w:rsidRPr="008B71DC" w14:paraId="16431780" w14:textId="77777777" w:rsidTr="009712AC">
        <w:trPr>
          <w:trHeight w:val="397"/>
        </w:trPr>
        <w:tc>
          <w:tcPr>
            <w:tcW w:w="485" w:type="pct"/>
            <w:vMerge/>
          </w:tcPr>
          <w:p w14:paraId="0722470D" w14:textId="77777777" w:rsidR="00D52988" w:rsidRPr="00322D70" w:rsidRDefault="00D52988" w:rsidP="009712AC">
            <w:pPr>
              <w:widowControl w:val="0"/>
              <w:spacing w:before="120" w:after="120"/>
              <w:jc w:val="center"/>
              <w:rPr>
                <w:b/>
                <w:bCs/>
                <w:sz w:val="24"/>
                <w:szCs w:val="24"/>
              </w:rPr>
            </w:pPr>
          </w:p>
        </w:tc>
        <w:tc>
          <w:tcPr>
            <w:tcW w:w="582" w:type="pct"/>
            <w:vMerge/>
          </w:tcPr>
          <w:p w14:paraId="490C8222" w14:textId="567FDE10" w:rsidR="00D52988" w:rsidRPr="00322D70" w:rsidRDefault="00D52988" w:rsidP="009712AC">
            <w:pPr>
              <w:widowControl w:val="0"/>
              <w:spacing w:before="120" w:after="120"/>
              <w:jc w:val="center"/>
              <w:rPr>
                <w:bCs/>
                <w:sz w:val="24"/>
                <w:szCs w:val="24"/>
              </w:rPr>
            </w:pPr>
          </w:p>
        </w:tc>
        <w:tc>
          <w:tcPr>
            <w:tcW w:w="2087" w:type="pct"/>
          </w:tcPr>
          <w:p w14:paraId="2437943A" w14:textId="77777777" w:rsidR="00D52988" w:rsidRPr="00322D70" w:rsidRDefault="00D52988" w:rsidP="009712AC">
            <w:pPr>
              <w:widowControl w:val="0"/>
              <w:spacing w:before="120" w:after="120"/>
              <w:jc w:val="both"/>
              <w:rPr>
                <w:bCs/>
                <w:sz w:val="24"/>
                <w:szCs w:val="24"/>
              </w:rPr>
            </w:pPr>
            <w:r w:rsidRPr="00322D70">
              <w:rPr>
                <w:bCs/>
                <w:sz w:val="24"/>
                <w:szCs w:val="24"/>
              </w:rPr>
              <w:t>2. Sửa đổi khoản 1 Điều 43 Nghị định 53/2024/NĐ-CP (lập, công bố, điều chỉnh Danh mục hồ, ao, đầm, phá không được san lấp)</w:t>
            </w:r>
          </w:p>
          <w:p w14:paraId="4B5D0876" w14:textId="77777777" w:rsidR="00D52988" w:rsidRPr="00322D70" w:rsidRDefault="00D52988" w:rsidP="009712AC">
            <w:pPr>
              <w:widowControl w:val="0"/>
              <w:spacing w:before="120" w:after="120"/>
              <w:jc w:val="both"/>
              <w:rPr>
                <w:bCs/>
                <w:sz w:val="24"/>
                <w:szCs w:val="24"/>
              </w:rPr>
            </w:pPr>
            <w:r w:rsidRPr="00322D70">
              <w:rPr>
                <w:bCs/>
                <w:sz w:val="24"/>
                <w:szCs w:val="24"/>
              </w:rPr>
              <w:t xml:space="preserve">Phân cấp cho UBND tỉnh là phù hợp. </w:t>
            </w:r>
          </w:p>
          <w:p w14:paraId="7FE925F8" w14:textId="4A93ADB5" w:rsidR="00D52988" w:rsidRPr="00322D70" w:rsidRDefault="00D52988" w:rsidP="009712AC">
            <w:pPr>
              <w:widowControl w:val="0"/>
              <w:spacing w:before="120" w:after="120"/>
              <w:jc w:val="both"/>
              <w:rPr>
                <w:bCs/>
                <w:sz w:val="24"/>
                <w:szCs w:val="24"/>
              </w:rPr>
            </w:pPr>
            <w:r w:rsidRPr="00322D70">
              <w:rPr>
                <w:bCs/>
                <w:sz w:val="24"/>
                <w:szCs w:val="24"/>
              </w:rPr>
              <w:t>Đề nghị: cần quy định chi tiết về trách nhiệm thẩm định, kiểm tra, giảm sát của Sở Nông nghiệp và Môi trường trước khi trình UBND cấp tỉnh phê duyệt, đảm bảo tính khách quan và khoa học của Danh mục.</w:t>
            </w:r>
          </w:p>
        </w:tc>
        <w:tc>
          <w:tcPr>
            <w:tcW w:w="1846" w:type="pct"/>
          </w:tcPr>
          <w:p w14:paraId="2D153C33" w14:textId="16678EB2"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w:t>
            </w:r>
            <w:r w:rsidRPr="00322D70">
              <w:rPr>
                <w:bCs/>
                <w:sz w:val="24"/>
                <w:szCs w:val="24"/>
              </w:rPr>
              <w:t xml:space="preserve"> </w:t>
            </w:r>
            <w:r>
              <w:rPr>
                <w:bCs/>
                <w:sz w:val="24"/>
                <w:szCs w:val="24"/>
              </w:rPr>
              <w:t xml:space="preserve">trình tự, thủ tục, trách nhiệm </w:t>
            </w:r>
            <w:r w:rsidRPr="00322D70">
              <w:rPr>
                <w:bCs/>
                <w:sz w:val="24"/>
                <w:szCs w:val="24"/>
              </w:rPr>
              <w:t>lập, công bố, điều chỉnh Danh mục hồ, ao, đầm, phá không được san lấp</w:t>
            </w:r>
            <w:r>
              <w:rPr>
                <w:bCs/>
                <w:sz w:val="24"/>
                <w:szCs w:val="24"/>
              </w:rPr>
              <w:t xml:space="preserve"> đã được</w:t>
            </w:r>
            <w:r w:rsidRPr="00322D70">
              <w:rPr>
                <w:bCs/>
                <w:sz w:val="24"/>
                <w:szCs w:val="24"/>
              </w:rPr>
              <w:t xml:space="preserve"> </w:t>
            </w:r>
            <w:r>
              <w:rPr>
                <w:bCs/>
                <w:sz w:val="24"/>
                <w:szCs w:val="24"/>
              </w:rPr>
              <w:t>quy định cụ thể trong dự thảo Nghị định.</w:t>
            </w:r>
          </w:p>
          <w:p w14:paraId="2E629035" w14:textId="6A0A3C78" w:rsidR="00D52988" w:rsidRPr="00322D70" w:rsidRDefault="00D52988" w:rsidP="009712AC">
            <w:pPr>
              <w:widowControl w:val="0"/>
              <w:spacing w:before="120" w:after="120"/>
              <w:jc w:val="both"/>
              <w:rPr>
                <w:bCs/>
                <w:sz w:val="24"/>
                <w:szCs w:val="24"/>
              </w:rPr>
            </w:pPr>
          </w:p>
        </w:tc>
      </w:tr>
      <w:tr w:rsidR="00D52988" w:rsidRPr="008B71DC" w14:paraId="06C22392" w14:textId="77777777" w:rsidTr="009712AC">
        <w:trPr>
          <w:trHeight w:val="397"/>
        </w:trPr>
        <w:tc>
          <w:tcPr>
            <w:tcW w:w="485" w:type="pct"/>
            <w:vMerge/>
          </w:tcPr>
          <w:p w14:paraId="48A4F8A0" w14:textId="77777777" w:rsidR="00D52988" w:rsidRPr="00322D70" w:rsidRDefault="00D52988" w:rsidP="009712AC">
            <w:pPr>
              <w:widowControl w:val="0"/>
              <w:spacing w:before="120" w:after="120"/>
              <w:jc w:val="center"/>
              <w:rPr>
                <w:b/>
                <w:bCs/>
                <w:sz w:val="24"/>
                <w:szCs w:val="24"/>
              </w:rPr>
            </w:pPr>
          </w:p>
        </w:tc>
        <w:tc>
          <w:tcPr>
            <w:tcW w:w="582" w:type="pct"/>
            <w:vMerge/>
          </w:tcPr>
          <w:p w14:paraId="7BE2EE9F" w14:textId="6D6200D4" w:rsidR="00D52988" w:rsidRPr="00322D70" w:rsidRDefault="00D52988" w:rsidP="009712AC">
            <w:pPr>
              <w:widowControl w:val="0"/>
              <w:spacing w:before="120" w:after="120"/>
              <w:jc w:val="center"/>
              <w:rPr>
                <w:bCs/>
                <w:sz w:val="24"/>
                <w:szCs w:val="24"/>
              </w:rPr>
            </w:pPr>
          </w:p>
        </w:tc>
        <w:tc>
          <w:tcPr>
            <w:tcW w:w="2087" w:type="pct"/>
          </w:tcPr>
          <w:p w14:paraId="6F4C0FF7" w14:textId="77777777" w:rsidR="00D52988" w:rsidRPr="0007146F" w:rsidRDefault="00D52988" w:rsidP="009712AC">
            <w:pPr>
              <w:widowControl w:val="0"/>
              <w:spacing w:before="120" w:after="120"/>
              <w:jc w:val="both"/>
              <w:rPr>
                <w:bCs/>
                <w:sz w:val="24"/>
                <w:szCs w:val="24"/>
              </w:rPr>
            </w:pPr>
            <w:r w:rsidRPr="0007146F">
              <w:rPr>
                <w:bCs/>
                <w:sz w:val="24"/>
                <w:szCs w:val="24"/>
              </w:rPr>
              <w:t xml:space="preserve">Về Cắt giảm thủ tục hanh chính và xử lý công trình lâu đời </w:t>
            </w:r>
          </w:p>
          <w:p w14:paraId="58C7674D" w14:textId="77777777" w:rsidR="00D52988" w:rsidRPr="00322D70" w:rsidRDefault="00D52988" w:rsidP="009712AC">
            <w:pPr>
              <w:widowControl w:val="0"/>
              <w:spacing w:before="120" w:after="120"/>
              <w:jc w:val="both"/>
              <w:rPr>
                <w:bCs/>
                <w:sz w:val="24"/>
                <w:szCs w:val="24"/>
              </w:rPr>
            </w:pPr>
            <w:r w:rsidRPr="00322D70">
              <w:rPr>
                <w:bCs/>
                <w:sz w:val="24"/>
                <w:szCs w:val="24"/>
              </w:rPr>
              <w:t xml:space="preserve">1. Cắt giảm TTHC và tăng ngưỡng miễn cấp phép/chuyển sang đăng ký </w:t>
            </w:r>
            <w:proofErr w:type="gramStart"/>
            <w:r w:rsidRPr="00322D70">
              <w:rPr>
                <w:bCs/>
                <w:sz w:val="24"/>
                <w:szCs w:val="24"/>
              </w:rPr>
              <w:t>( đối</w:t>
            </w:r>
            <w:proofErr w:type="gramEnd"/>
            <w:r w:rsidRPr="00322D70">
              <w:rPr>
                <w:bCs/>
                <w:sz w:val="24"/>
                <w:szCs w:val="24"/>
              </w:rPr>
              <w:t xml:space="preserve"> với công trình thủy lợi: ủng hộ việc cắt giảm thành phần hồ sơ và tăng ngưỡng miễn cấp phép/chuyển sang đăng kí để giảm gánh nặng TTHC, đặc biệt cho các công trình thủy lợi phục vụ nông nghiệp. </w:t>
            </w:r>
          </w:p>
          <w:p w14:paraId="5E17C2BD" w14:textId="77777777" w:rsidR="00D52988" w:rsidRPr="00322D70" w:rsidRDefault="00D52988" w:rsidP="009712AC">
            <w:pPr>
              <w:widowControl w:val="0"/>
              <w:spacing w:before="120" w:after="120"/>
              <w:jc w:val="both"/>
              <w:rPr>
                <w:bCs/>
                <w:sz w:val="24"/>
                <w:szCs w:val="24"/>
              </w:rPr>
            </w:pPr>
            <w:r w:rsidRPr="00322D70">
              <w:rPr>
                <w:bCs/>
                <w:sz w:val="24"/>
                <w:szCs w:val="24"/>
              </w:rPr>
              <w:t xml:space="preserve">Đề nghị: xem xét mở rộng phạm vi chuyển từ “cấp phép” sang “đăng kí” đối với các công trình thủy lợi đã được xây dựng và vận hành ổn định lâu đời </w:t>
            </w:r>
            <w:proofErr w:type="gramStart"/>
            <w:r w:rsidRPr="00322D70">
              <w:rPr>
                <w:bCs/>
                <w:sz w:val="24"/>
                <w:szCs w:val="24"/>
              </w:rPr>
              <w:t>( trước</w:t>
            </w:r>
            <w:proofErr w:type="gramEnd"/>
            <w:r w:rsidRPr="00322D70">
              <w:rPr>
                <w:bCs/>
                <w:sz w:val="24"/>
                <w:szCs w:val="24"/>
              </w:rPr>
              <w:t xml:space="preserve"> 1975 hoặc trước 2000) mà mục đích khai thác chủ yếu là nông nghiệp và không gây tranh chấp, ô nhiễm lớn.</w:t>
            </w:r>
          </w:p>
          <w:p w14:paraId="6DF421D1" w14:textId="77777777" w:rsidR="00D52988" w:rsidRPr="00322D70" w:rsidRDefault="00D52988" w:rsidP="009712AC">
            <w:pPr>
              <w:widowControl w:val="0"/>
              <w:spacing w:before="120" w:after="120"/>
              <w:jc w:val="both"/>
              <w:rPr>
                <w:bCs/>
                <w:sz w:val="24"/>
                <w:szCs w:val="24"/>
              </w:rPr>
            </w:pPr>
            <w:r w:rsidRPr="00322D70">
              <w:rPr>
                <w:bCs/>
                <w:sz w:val="24"/>
                <w:szCs w:val="24"/>
              </w:rPr>
              <w:t xml:space="preserve">2. Hồ sơ xin phép cho công trình cũ </w:t>
            </w:r>
            <w:proofErr w:type="gramStart"/>
            <w:r w:rsidRPr="00322D70">
              <w:rPr>
                <w:bCs/>
                <w:sz w:val="24"/>
                <w:szCs w:val="24"/>
              </w:rPr>
              <w:t>( ví</w:t>
            </w:r>
            <w:proofErr w:type="gramEnd"/>
            <w:r w:rsidRPr="00322D70">
              <w:rPr>
                <w:bCs/>
                <w:sz w:val="24"/>
                <w:szCs w:val="24"/>
              </w:rPr>
              <w:t xml:space="preserve"> dụ 1920-1945): việc yêu cầu các công trình này phải thực hiện đầy đủ thủ tục xin phép là chưa phù hợp với nguyên tắc kế thừa và gây khó khăn </w:t>
            </w:r>
            <w:r w:rsidRPr="00322D70">
              <w:rPr>
                <w:bCs/>
                <w:sz w:val="24"/>
                <w:szCs w:val="24"/>
              </w:rPr>
              <w:lastRenderedPageBreak/>
              <w:t>do thiếu tài liệu.</w:t>
            </w:r>
          </w:p>
          <w:p w14:paraId="4BE93FD9" w14:textId="0082DC3B" w:rsidR="00D52988" w:rsidRPr="00322D70" w:rsidRDefault="00D52988" w:rsidP="009712AC">
            <w:pPr>
              <w:widowControl w:val="0"/>
              <w:spacing w:before="120" w:after="120"/>
              <w:jc w:val="both"/>
              <w:rPr>
                <w:bCs/>
                <w:sz w:val="24"/>
                <w:szCs w:val="24"/>
              </w:rPr>
            </w:pPr>
            <w:r w:rsidRPr="00322D70">
              <w:rPr>
                <w:bCs/>
                <w:sz w:val="24"/>
                <w:szCs w:val="24"/>
              </w:rPr>
              <w:t xml:space="preserve">Đề xuất: dự thảo nghị định cần bổ sung một điều khoản riêng hoặc quy trình siêu đơn guiarn hóa cho các công trình khai thác nước đã tồn tại trước khi có Luật Tài nguyên nước và có đầy đủ hồ sơ pháp lý về đất đai/công trình. Cơ quan quản lý chỉ cần xác nhận đăng kí, đồng thời yêu cầu bổ sung duy nhất kết quả quan trắc hiện trạng để phục vụ quản lý tổng thể. </w:t>
            </w:r>
          </w:p>
        </w:tc>
        <w:tc>
          <w:tcPr>
            <w:tcW w:w="1846" w:type="pct"/>
          </w:tcPr>
          <w:p w14:paraId="19A71A3B" w14:textId="7F6600A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w:t>
            </w:r>
            <w:r w:rsidR="00CB4EDA">
              <w:rPr>
                <w:bCs/>
                <w:color w:val="000000" w:themeColor="text1"/>
                <w:sz w:val="24"/>
                <w:szCs w:val="24"/>
              </w:rPr>
              <w:t xml:space="preserve"> </w:t>
            </w:r>
            <w:r w:rsidRPr="00322D70">
              <w:rPr>
                <w:bCs/>
                <w:color w:val="000000" w:themeColor="text1"/>
                <w:sz w:val="24"/>
                <w:szCs w:val="24"/>
              </w:rPr>
              <w:t>Quá trình xây dựng Luật Tài nguyên nước 2023 cũng như Nghị định số 54/2024/NĐ-CP, Bộ đã rà soát và đơn giản hóa các thủ tục hành chính, giảm yêu cầu, điều kiện đối với thủ tục hành chính so với Luật Tài nguyên nước 2012, trong đó:</w:t>
            </w:r>
          </w:p>
          <w:p w14:paraId="3AA60587"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Lược bỏ quy định về điều kiện kinh doanh, không quy định về điều kiện năng lực của đơn vị tư vấn lập đề án, báo cáo cũng như yêu cầu bắt buộc các tổ chức, cá nhân phải thuê đơn vị tư vấn lập hồ sơ cấp phép. </w:t>
            </w:r>
          </w:p>
          <w:p w14:paraId="0E2ED972"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Đơn giản hóa thủ tục hành chính đối với các công trình khai thác nước, đặc biệt là công trình thủy lợi (giảm khoảng 3500 công trình đang từ quy định phải thực hiện thủ tục cấp giấy phép thì hiện tại chỉ phải </w:t>
            </w:r>
            <w:r w:rsidRPr="00322D70">
              <w:rPr>
                <w:bCs/>
                <w:color w:val="000000" w:themeColor="text1"/>
                <w:sz w:val="24"/>
                <w:szCs w:val="24"/>
              </w:rPr>
              <w:lastRenderedPageBreak/>
              <w:t>thực hiện tủ tục đăng ký khai thác nước).</w:t>
            </w:r>
          </w:p>
          <w:p w14:paraId="3658B63E"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Đơn giản hóa tối đa nội dung trong các biểu mẫu, đề án, báo cáo so với Luật Tài nguyên nước năm 2012</w:t>
            </w:r>
          </w:p>
          <w:p w14:paraId="04543B79"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Tại dự thảo Nghị định lần này, tiếp tục đơn giản hóa tối đa hơn nữa đối với các thủ tục hành chính, trong đó:</w:t>
            </w:r>
          </w:p>
          <w:p w14:paraId="2E7A475B"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Sửa đổi bổ sung trường hợp miễn không phải kê khai, đăng ký, cấp phép đối với  thi công xây dựng công trình hồ đập và công trình thủy lợi; cắt giảm quy mô về các trường hợp phải cấp phép khai thác tài nguyên nước, chuyển thành các trường hợp chỉ phải đăng ký đối với các công trình thủy lợi (công trình khai thác nước là hồ, đập thủy lợi cấp cho nông nghiệp, nuôi trồng thủy sản). Tăng quy mô phân cấp về địa phương đối với công trình ngăn sông, cống ngăn sông, suối, kênh, mương rạch với mục đích ngăn mặn, tạo nguồn, chống ngập, tạo cảnh quan. </w:t>
            </w:r>
          </w:p>
          <w:p w14:paraId="241042F4"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Cắt giảm thành phần hồ sơ (bỏ sơ đồ khu vực và vị trí công trình, kết quả phân tích chất lượng nước). </w:t>
            </w:r>
          </w:p>
          <w:p w14:paraId="1EE55CC4"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Cắt giảm số ngày thẩm định các thủ tục hành chính theo Quyết định số 1671/QĐ-TTg của Thủ tướng Chính phủ về việc phê duyệt phương án cắt giảm, đơn giản hóa các quy định, thủ tục hành chính liên quan đến hoạt động sản xuất, kinh doanh thuộc phạm vi quản lý của Bộ Nông nghiệp và Môi trường (trong đó có lĩnh vực tài nguyên nước)</w:t>
            </w:r>
          </w:p>
          <w:p w14:paraId="602481AD"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Tiếp tục đơn giản hóa nội dung, giảm các yêu cầu trong các mẫu đề án khai thác nước. Đối với trường hợp công trình thủy lợi, công trình cấp nước sinh hoạt nông thôn tập trung quy định mẫu đề án riêng trong đó </w:t>
            </w:r>
            <w:r w:rsidRPr="00322D70">
              <w:rPr>
                <w:bCs/>
                <w:color w:val="000000" w:themeColor="text1"/>
                <w:sz w:val="24"/>
                <w:szCs w:val="24"/>
              </w:rPr>
              <w:lastRenderedPageBreak/>
              <w:t>đã lược bỏ và đơn giản hóa tối đa các nội dung (chủ yếu là kê khai các thông tin về hiện trạng công trình và nhu cầu đề nghị khai thác nước của công trình hoặc kiến nghị điều chỉnh nội dung giấy phép, lược bỏ các yêu cầu tính toán khác) để phù hợp với đơn vị quản lý vận hành công trình thủy lợi và công trình cấp nước nông thôn tập trung.</w:t>
            </w:r>
          </w:p>
          <w:p w14:paraId="2DAA5BD1"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Ngoài ra, việc cấp phép khai thác tài nguyên nước là cần thiết, nhằm điều hòa, phân phối, sử dụng tiết kiệm hiệu quả và bảo vệ tài nguyên nước, tránh thất thu ngân sách nhà nước (tiến cấp quyền khai thác nước được tính, thu nộp đối với các công trình thuộc trường hợp phải cấp phép), đảm bảo công bằng, bình đẳng, hài hòa lợi ích về quyền và nghĩa vụ giữa các đối tượng khai thác, sử dụng nước. Và riêng đối với các công trình thủy lợi thuộc trường hơp phải cấp phép, Bộ đã rà soát và đã quy định đơn giản hóa các thủ tục hành chính như trên để đảm bảo phù hợp với các đơn vị quản lý vận hành công trình thủy lợi.</w:t>
            </w:r>
          </w:p>
          <w:p w14:paraId="4E434BDC" w14:textId="492B8AC6"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2. Tiếp thu ý kiến, Bộ </w:t>
            </w:r>
            <w:r>
              <w:rPr>
                <w:bCs/>
                <w:color w:val="000000" w:themeColor="text1"/>
                <w:sz w:val="24"/>
                <w:szCs w:val="24"/>
              </w:rPr>
              <w:t>NN&amp;MT</w:t>
            </w:r>
            <w:r w:rsidRPr="00322D70">
              <w:rPr>
                <w:bCs/>
                <w:color w:val="000000" w:themeColor="text1"/>
                <w:sz w:val="24"/>
                <w:szCs w:val="24"/>
              </w:rPr>
              <w:t xml:space="preserve"> đã nghiên cứu và thấy rằng: riêng đối với các công trình thủy lợi thuộc trường hơp phải cấp phép, tại dự thảo lần này Bộ đã tiếp tục rà soát và đã quy định quy trình đơn giản hóa các thủ tục hành chính để đảm bảo phù hợp với các đơn vị quản lý vận hành công trình thủy lợi. Trong đó: so với các quy định trước đó, tiếp tục đơn giản hóa hơn nữa nội dung, giảm các yêu cầu trong các mẫu đề án khai thác nước. Đăc biệt đối với trường hợp công trình thủy lợi, công trình cấp nươc sinh hoạt nông thôn quy định mẫu đề án riêng trong đó đã lược bỏ và đơn giản hóa tối đa các nội dung (</w:t>
            </w:r>
            <w:r w:rsidRPr="00322D70">
              <w:rPr>
                <w:bCs/>
                <w:i/>
                <w:color w:val="000000" w:themeColor="text1"/>
                <w:sz w:val="24"/>
                <w:szCs w:val="24"/>
              </w:rPr>
              <w:t xml:space="preserve">chủ yếu là kê khai các thông tin về hiện </w:t>
            </w:r>
            <w:r w:rsidRPr="00322D70">
              <w:rPr>
                <w:bCs/>
                <w:i/>
                <w:color w:val="000000" w:themeColor="text1"/>
                <w:sz w:val="24"/>
                <w:szCs w:val="24"/>
              </w:rPr>
              <w:lastRenderedPageBreak/>
              <w:t>trạng công trình và nhu cầu đề nghị khai thác nước của công trình hoặc kiến nghị điều chỉnh nội dung giấy phép, lược bỏ các yêu cầu tính toán khác</w:t>
            </w:r>
            <w:r w:rsidRPr="00322D70">
              <w:rPr>
                <w:bCs/>
                <w:color w:val="000000" w:themeColor="text1"/>
                <w:sz w:val="24"/>
                <w:szCs w:val="24"/>
              </w:rPr>
              <w:t>) để phù hợp với đơn vị quản lý vận hành công trình thủy lợi và công trình cấp nước nông thôn tập trung.</w:t>
            </w:r>
          </w:p>
        </w:tc>
      </w:tr>
      <w:tr w:rsidR="00D52988" w:rsidRPr="00837534" w14:paraId="0743DF66" w14:textId="77777777" w:rsidTr="009712AC">
        <w:trPr>
          <w:trHeight w:val="397"/>
        </w:trPr>
        <w:tc>
          <w:tcPr>
            <w:tcW w:w="485" w:type="pct"/>
            <w:vMerge/>
          </w:tcPr>
          <w:p w14:paraId="270BB77C" w14:textId="77777777" w:rsidR="00D52988" w:rsidRPr="00322D70" w:rsidRDefault="00D52988" w:rsidP="009712AC">
            <w:pPr>
              <w:widowControl w:val="0"/>
              <w:spacing w:before="120" w:after="120"/>
              <w:jc w:val="center"/>
              <w:rPr>
                <w:b/>
                <w:bCs/>
                <w:sz w:val="24"/>
                <w:szCs w:val="24"/>
              </w:rPr>
            </w:pPr>
          </w:p>
        </w:tc>
        <w:tc>
          <w:tcPr>
            <w:tcW w:w="582" w:type="pct"/>
            <w:vMerge/>
          </w:tcPr>
          <w:p w14:paraId="078ADBF4" w14:textId="072B2762" w:rsidR="00D52988" w:rsidRPr="00322D70" w:rsidRDefault="00D52988" w:rsidP="009712AC">
            <w:pPr>
              <w:widowControl w:val="0"/>
              <w:spacing w:before="120" w:after="120"/>
              <w:jc w:val="center"/>
              <w:rPr>
                <w:bCs/>
                <w:sz w:val="24"/>
                <w:szCs w:val="24"/>
              </w:rPr>
            </w:pPr>
          </w:p>
        </w:tc>
        <w:tc>
          <w:tcPr>
            <w:tcW w:w="2087" w:type="pct"/>
          </w:tcPr>
          <w:p w14:paraId="12673D7A" w14:textId="644471BC" w:rsidR="00D52988" w:rsidRPr="00322D70" w:rsidRDefault="00D52988" w:rsidP="009712AC">
            <w:pPr>
              <w:widowControl w:val="0"/>
              <w:spacing w:before="120" w:after="120"/>
              <w:jc w:val="both"/>
              <w:rPr>
                <w:bCs/>
                <w:sz w:val="24"/>
                <w:szCs w:val="24"/>
              </w:rPr>
            </w:pPr>
            <w:r>
              <w:rPr>
                <w:bCs/>
                <w:sz w:val="24"/>
                <w:szCs w:val="24"/>
              </w:rPr>
              <w:t>V</w:t>
            </w:r>
            <w:r w:rsidRPr="00322D70">
              <w:rPr>
                <w:bCs/>
                <w:sz w:val="24"/>
                <w:szCs w:val="24"/>
              </w:rPr>
              <w:t xml:space="preserve">iệc sát nhập Bộ là bước đột phá rất quan trọng trong quản lý tài nguyên nước, tuy nhiên chúng tôi vẫn mong muốn Bộ tiếp tục điều chỉnh tổ chức bộ máy để nâng cao hiệu quả điều hành. Đặc biệt cần rà soát lại hệ thống luật liên quan đến nước, theo tinh thần chỉ đạo của Chính phủ một việc, một đơn vị phụ trách. Đặc biệt trong điều kiện BĐKH và NBD, vấn đề ngập úng ở các đô thị trên cả nước trong thời gian qua, chúng tôi kiến nghị với bộ trình Chính phủ và quốc hội cho phép xây dựng một bộ luật Thủy lợi </w:t>
            </w:r>
            <w:proofErr w:type="gramStart"/>
            <w:r w:rsidRPr="00322D70">
              <w:rPr>
                <w:bCs/>
                <w:sz w:val="24"/>
                <w:szCs w:val="24"/>
              </w:rPr>
              <w:t>( luật</w:t>
            </w:r>
            <w:proofErr w:type="gramEnd"/>
            <w:r w:rsidRPr="00322D70">
              <w:rPr>
                <w:bCs/>
                <w:sz w:val="24"/>
                <w:szCs w:val="24"/>
              </w:rPr>
              <w:t xml:space="preserve"> khung về nước). Mô hình này giúp phân định rõ ràng trách nhiệm quản lý theo từng khía cạnh: chính sách nguồn nước/Quy hoạch (Luật khung), Hạ tầng kỹ thuật (công trình), dịch vụ đô thị/dân sinh (cấp thoát nước) và ứng phó khẩn cáp (thiên tai) – bao gồm 4 luật như sau: </w:t>
            </w:r>
          </w:p>
          <w:p w14:paraId="52E403C9" w14:textId="77777777" w:rsidR="00D52988" w:rsidRPr="00322D70" w:rsidRDefault="00D52988" w:rsidP="009712AC">
            <w:pPr>
              <w:widowControl w:val="0"/>
              <w:spacing w:before="120" w:after="120"/>
              <w:jc w:val="both"/>
              <w:rPr>
                <w:bCs/>
                <w:sz w:val="24"/>
                <w:szCs w:val="24"/>
              </w:rPr>
            </w:pPr>
            <w:r w:rsidRPr="00322D70">
              <w:rPr>
                <w:bCs/>
                <w:sz w:val="24"/>
                <w:szCs w:val="24"/>
              </w:rPr>
              <w:t xml:space="preserve">- Luật Thủy lợi </w:t>
            </w:r>
            <w:proofErr w:type="gramStart"/>
            <w:r w:rsidRPr="00322D70">
              <w:rPr>
                <w:bCs/>
                <w:sz w:val="24"/>
                <w:szCs w:val="24"/>
              </w:rPr>
              <w:t>( luật</w:t>
            </w:r>
            <w:proofErr w:type="gramEnd"/>
            <w:r w:rsidRPr="00322D70">
              <w:rPr>
                <w:bCs/>
                <w:sz w:val="24"/>
                <w:szCs w:val="24"/>
              </w:rPr>
              <w:t xml:space="preserve"> khung): quản lý nguồn nước và định hướng phát triển nguồn nước tổng thể (tài nguyên nước): quy định các nguyên tắc cơ bản về bảo vệ, điều hòa, phát triển, phân phối, cấp phép khai thác nguồn nước và quy hoạch tổng hợp lưu vực sông. </w:t>
            </w:r>
          </w:p>
          <w:p w14:paraId="27780991" w14:textId="77777777" w:rsidR="00D52988" w:rsidRPr="00322D70" w:rsidRDefault="00D52988" w:rsidP="009712AC">
            <w:pPr>
              <w:widowControl w:val="0"/>
              <w:spacing w:before="120" w:after="120"/>
              <w:jc w:val="both"/>
              <w:rPr>
                <w:bCs/>
                <w:sz w:val="24"/>
                <w:szCs w:val="24"/>
              </w:rPr>
            </w:pPr>
            <w:r w:rsidRPr="00322D70">
              <w:rPr>
                <w:bCs/>
                <w:sz w:val="24"/>
                <w:szCs w:val="24"/>
              </w:rPr>
              <w:t>Tính hợp lý: Luật này đảm bảo tính toàn vẹn của tài nguyên nước và làm cơ sở cho các luật chuyên ngành (luật con) khác. Nó đặt nền tảng cho việc cân bằng giữa các mục tiêu sử dụng nước khác nhau.</w:t>
            </w:r>
          </w:p>
          <w:p w14:paraId="230584B2" w14:textId="75D53AD6" w:rsidR="00D52988" w:rsidRPr="00322D70" w:rsidRDefault="00D52988" w:rsidP="009712AC">
            <w:pPr>
              <w:widowControl w:val="0"/>
              <w:spacing w:before="120" w:after="120"/>
              <w:jc w:val="both"/>
              <w:rPr>
                <w:bCs/>
                <w:sz w:val="24"/>
                <w:szCs w:val="24"/>
              </w:rPr>
            </w:pPr>
            <w:r w:rsidRPr="00322D70">
              <w:rPr>
                <w:bCs/>
                <w:sz w:val="24"/>
                <w:szCs w:val="24"/>
              </w:rPr>
              <w:t xml:space="preserve">- Luật Quản lý và khai thác công trình thủy lợi: quản lý hạ tầng </w:t>
            </w:r>
            <w:r w:rsidRPr="00322D70">
              <w:rPr>
                <w:bCs/>
                <w:sz w:val="24"/>
                <w:szCs w:val="24"/>
              </w:rPr>
              <w:lastRenderedPageBreak/>
              <w:t xml:space="preserve">kỹ thuật, áp dụng cho tất cả các loại công tình thủy (hồ, đập, cống, kênh, đê điều) bao gồm thủy lợi, thủy điện, và cấp nước. Tập trung vào an toàn công trìn, vận hành đa mục tiêu và quy trình liên hồ chứa. </w:t>
            </w:r>
          </w:p>
          <w:p w14:paraId="41C8F073" w14:textId="77777777" w:rsidR="00D52988" w:rsidRPr="00322D70" w:rsidRDefault="00D52988" w:rsidP="009712AC">
            <w:pPr>
              <w:widowControl w:val="0"/>
              <w:spacing w:before="120" w:after="120"/>
              <w:jc w:val="both"/>
              <w:rPr>
                <w:bCs/>
                <w:sz w:val="24"/>
                <w:szCs w:val="24"/>
              </w:rPr>
            </w:pPr>
            <w:r w:rsidRPr="00322D70">
              <w:rPr>
                <w:bCs/>
                <w:sz w:val="24"/>
                <w:szCs w:val="24"/>
              </w:rPr>
              <w:t>Tính hợp lý: Rất cần thiết, việc này giải quyết triệt để sự phân mảnh hiện tại trong quản lý công trình (như thủy điện, thủy lợi, cấp nước tách biệt), buộc tất cả công trình phải tuân thủ các quy tắc vận hành chung.</w:t>
            </w:r>
          </w:p>
          <w:p w14:paraId="66E55878" w14:textId="4C1920A9" w:rsidR="00D52988" w:rsidRPr="00322D70" w:rsidRDefault="00D52988" w:rsidP="009712AC">
            <w:pPr>
              <w:widowControl w:val="0"/>
              <w:spacing w:before="120" w:after="120"/>
              <w:jc w:val="both"/>
              <w:rPr>
                <w:bCs/>
                <w:sz w:val="24"/>
                <w:szCs w:val="24"/>
              </w:rPr>
            </w:pPr>
            <w:r w:rsidRPr="00322D70">
              <w:rPr>
                <w:bCs/>
                <w:sz w:val="24"/>
                <w:szCs w:val="24"/>
              </w:rPr>
              <w:t xml:space="preserve">- Luật Cấp và thoát nước: quản lý dịch vụ và chất lượng nước: tập trung vào cấp nước sinh hoạt, thu gom, xử lý nước thải và thoát nước trong đô thị. </w:t>
            </w:r>
          </w:p>
          <w:p w14:paraId="680B62D3" w14:textId="055D7ACB" w:rsidR="00D52988" w:rsidRPr="00322D70" w:rsidRDefault="00D52988" w:rsidP="009712AC">
            <w:pPr>
              <w:widowControl w:val="0"/>
              <w:spacing w:before="120" w:after="120"/>
              <w:jc w:val="both"/>
              <w:rPr>
                <w:bCs/>
                <w:sz w:val="24"/>
                <w:szCs w:val="24"/>
              </w:rPr>
            </w:pPr>
            <w:r w:rsidRPr="00322D70">
              <w:rPr>
                <w:bCs/>
                <w:sz w:val="24"/>
                <w:szCs w:val="24"/>
              </w:rPr>
              <w:t xml:space="preserve">Tính hợp lý: tách bạch quản lý dịch vụ công và chất lượng nước đầu ra (nước thải) khỏi quản lý nguồn nước thô và công trình khai thác, phù hợp với quản lý đô thị và dịch vụ công. </w:t>
            </w:r>
          </w:p>
          <w:p w14:paraId="1F494F76" w14:textId="7DD41067" w:rsidR="00D52988" w:rsidRPr="00322D70" w:rsidRDefault="00D52988" w:rsidP="009712AC">
            <w:pPr>
              <w:widowControl w:val="0"/>
              <w:spacing w:before="120" w:after="120"/>
              <w:jc w:val="both"/>
              <w:rPr>
                <w:bCs/>
                <w:sz w:val="24"/>
                <w:szCs w:val="24"/>
              </w:rPr>
            </w:pPr>
            <w:r w:rsidRPr="00322D70">
              <w:rPr>
                <w:bCs/>
                <w:sz w:val="24"/>
                <w:szCs w:val="24"/>
              </w:rPr>
              <w:t xml:space="preserve">- Luật Phòng tránh và giảm nhẹ thiên tai: quản lý ứng phó và khắc phục hậu quả: tập trung vào các biện pháp phi công trình, cảnh báo, dự báo, lập và triển khai các phương án, ứng phó và khắc phục hậu quả của lũ lụt, hạn hán. </w:t>
            </w:r>
          </w:p>
          <w:p w14:paraId="795D3BD5" w14:textId="6F93A8AA" w:rsidR="00D52988" w:rsidRPr="00322D70" w:rsidRDefault="00D52988" w:rsidP="009712AC">
            <w:pPr>
              <w:widowControl w:val="0"/>
              <w:spacing w:before="120" w:after="120"/>
              <w:jc w:val="both"/>
              <w:rPr>
                <w:bCs/>
                <w:sz w:val="24"/>
                <w:szCs w:val="24"/>
              </w:rPr>
            </w:pPr>
            <w:r w:rsidRPr="00322D70">
              <w:rPr>
                <w:bCs/>
                <w:sz w:val="24"/>
                <w:szCs w:val="24"/>
              </w:rPr>
              <w:t>Tính hợp lý: Việc ứng phó thiên tai là một lĩnh vực chuyên sâu, cần một luật riêng để đảm bảo tính kịp thời và hiệu quả, đặc biệt trong các tình huống khẩn cấp.</w:t>
            </w:r>
          </w:p>
          <w:p w14:paraId="21D9A5FB" w14:textId="5D4F568C" w:rsidR="00D52988" w:rsidRPr="00322D70" w:rsidRDefault="00D52988" w:rsidP="009712AC">
            <w:pPr>
              <w:widowControl w:val="0"/>
              <w:spacing w:before="120" w:after="120"/>
              <w:jc w:val="both"/>
              <w:rPr>
                <w:bCs/>
                <w:sz w:val="24"/>
                <w:szCs w:val="24"/>
              </w:rPr>
            </w:pPr>
            <w:r w:rsidRPr="00322D70">
              <w:rPr>
                <w:bCs/>
                <w:sz w:val="24"/>
                <w:szCs w:val="24"/>
              </w:rPr>
              <w:t xml:space="preserve">Mô hình 4 luật là một phương án cấu trúc pháp lý toàn diện và có tính khả thi đi thực hiện quản lý tổng hợp tài nguyên nước (IWRM) tại Việt Nam. Tính thống nhất được đảm bảo bởi Luật Thủy lợi (luật khung), quy định các nguyên tắc về nguồn nước mà các luật khác phải tuân thủ. Tính chuyên sâu và hiệu quả được đảm bảo bơi ba luật chuyên ngành, tập trung nguồn nước và cơ chế quản lý cho từng lĩnh vực cụ thể (công trình, </w:t>
            </w:r>
            <w:r w:rsidRPr="00322D70">
              <w:rPr>
                <w:bCs/>
                <w:sz w:val="24"/>
                <w:szCs w:val="24"/>
              </w:rPr>
              <w:lastRenderedPageBreak/>
              <w:t xml:space="preserve">dịch vụ, ứng phó thiên tai). </w:t>
            </w:r>
          </w:p>
          <w:p w14:paraId="7524D330" w14:textId="202008C6" w:rsidR="00D52988" w:rsidRPr="00322D70" w:rsidRDefault="00D52988" w:rsidP="009712AC">
            <w:pPr>
              <w:widowControl w:val="0"/>
              <w:spacing w:before="120" w:after="120"/>
              <w:jc w:val="both"/>
              <w:rPr>
                <w:bCs/>
                <w:sz w:val="24"/>
                <w:szCs w:val="24"/>
              </w:rPr>
            </w:pPr>
            <w:r w:rsidRPr="00322D70">
              <w:rPr>
                <w:bCs/>
                <w:sz w:val="24"/>
                <w:szCs w:val="24"/>
              </w:rPr>
              <w:t>Phương án này phù hợp với bối cảnh hiện tại, khi Chính phủ đang tập trung vào việc tăng cường phân cấp và sắp xếp lại tổ chức bộ máy. Việc phân tách thành các luật chuyên ngành sẽ giúp Bộ Nông nghiệp và Môi trường dễ dàng giao trách nhiệm quản lý cho các cơ quan chuyên môn trực thuộc hoặc phân quyền cho địa phương.</w:t>
            </w:r>
          </w:p>
        </w:tc>
        <w:tc>
          <w:tcPr>
            <w:tcW w:w="1846" w:type="pct"/>
          </w:tcPr>
          <w:p w14:paraId="02700B32" w14:textId="5785E113"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 các nội dung kiến nghị có liên quan về sửa đổi hệ thống các Luật có liên quan về tài nguyên nước, thủy lợi, cấp thoát nước và phòng chống thiên tai</w:t>
            </w:r>
            <w:r>
              <w:rPr>
                <w:bCs/>
                <w:color w:val="000000" w:themeColor="text1"/>
                <w:sz w:val="24"/>
                <w:szCs w:val="24"/>
              </w:rPr>
              <w:t xml:space="preserve"> (</w:t>
            </w:r>
            <w:r>
              <w:rPr>
                <w:bCs/>
                <w:sz w:val="24"/>
                <w:szCs w:val="24"/>
              </w:rPr>
              <w:t xml:space="preserve">không thuộc phạm vi điều chỉnh ủa Nghị định). </w:t>
            </w:r>
            <w:r w:rsidRPr="00322D70">
              <w:rPr>
                <w:bCs/>
                <w:color w:val="000000" w:themeColor="text1"/>
                <w:sz w:val="24"/>
                <w:szCs w:val="24"/>
              </w:rPr>
              <w:t>Vì vậy, dự thảo Nghị định sẽ cập nhật, bổ sung trong trường hợp có sửa đổi bổ sung Luật tài nguyên nước.</w:t>
            </w:r>
          </w:p>
          <w:p w14:paraId="20C6D771" w14:textId="44E54DE7" w:rsidR="00D52988" w:rsidRPr="00837534" w:rsidRDefault="00D52988" w:rsidP="009712AC">
            <w:pPr>
              <w:widowControl w:val="0"/>
              <w:spacing w:before="120" w:after="120"/>
              <w:jc w:val="both"/>
              <w:rPr>
                <w:bCs/>
                <w:sz w:val="24"/>
                <w:szCs w:val="24"/>
              </w:rPr>
            </w:pPr>
          </w:p>
        </w:tc>
      </w:tr>
      <w:tr w:rsidR="00D52988" w:rsidRPr="008B71DC" w14:paraId="655ECD65" w14:textId="77777777" w:rsidTr="009712AC">
        <w:trPr>
          <w:trHeight w:val="2773"/>
        </w:trPr>
        <w:tc>
          <w:tcPr>
            <w:tcW w:w="485" w:type="pct"/>
            <w:vMerge/>
          </w:tcPr>
          <w:p w14:paraId="731620C4" w14:textId="77777777" w:rsidR="00D52988" w:rsidRPr="00837534" w:rsidRDefault="00D52988" w:rsidP="009712AC">
            <w:pPr>
              <w:widowControl w:val="0"/>
              <w:spacing w:before="120" w:after="120"/>
              <w:jc w:val="center"/>
              <w:rPr>
                <w:b/>
                <w:bCs/>
                <w:sz w:val="24"/>
                <w:szCs w:val="24"/>
              </w:rPr>
            </w:pPr>
          </w:p>
        </w:tc>
        <w:tc>
          <w:tcPr>
            <w:tcW w:w="582" w:type="pct"/>
            <w:vMerge w:val="restart"/>
          </w:tcPr>
          <w:p w14:paraId="32F3EBC6" w14:textId="5D8A5D09" w:rsidR="00D52988" w:rsidRPr="00322D70" w:rsidRDefault="00D52988" w:rsidP="009712AC">
            <w:pPr>
              <w:widowControl w:val="0"/>
              <w:spacing w:before="120" w:after="120"/>
              <w:jc w:val="center"/>
              <w:rPr>
                <w:bCs/>
                <w:sz w:val="24"/>
                <w:szCs w:val="24"/>
              </w:rPr>
            </w:pPr>
            <w:r w:rsidRPr="00322D70">
              <w:rPr>
                <w:bCs/>
                <w:sz w:val="24"/>
                <w:szCs w:val="24"/>
              </w:rPr>
              <w:t>Hội Đập lớn và phát triển nguồn nước Việt Nam</w:t>
            </w:r>
          </w:p>
        </w:tc>
        <w:tc>
          <w:tcPr>
            <w:tcW w:w="2087" w:type="pct"/>
          </w:tcPr>
          <w:p w14:paraId="70027AB6" w14:textId="77777777" w:rsidR="00D52988" w:rsidRPr="00322D70" w:rsidRDefault="00D52988" w:rsidP="009712AC">
            <w:pPr>
              <w:widowControl w:val="0"/>
              <w:spacing w:before="120" w:after="120"/>
              <w:jc w:val="both"/>
              <w:rPr>
                <w:bCs/>
                <w:sz w:val="24"/>
                <w:szCs w:val="24"/>
              </w:rPr>
            </w:pPr>
            <w:r w:rsidRPr="00322D70">
              <w:rPr>
                <w:bCs/>
                <w:sz w:val="24"/>
                <w:szCs w:val="24"/>
              </w:rPr>
              <w:t>Các nội dung chính của dự thảo Nghị định sửa đổi, bổ sung một số điều của các Nghị định trong lĩnh vực tài nguyên nước chủ yếu làm rõ phân cấp, phân quyền cho phù hợp với mô hình chính quyền địa phương 2 cấp, cắt giảm thủ tục hành chính. Tuy vậy, cắt giảm thủ tục hành chính chỉ tập trung giảm thời gian xử lý hồ sơ, chưa thấy cắt giảm được khâu nào trong thủ tục hành chính. Nên có đánh giá nhanh về năng lực, trình độ chuyên môn, kinh nghiệm của cán bộ công chức cấp xã trước khi phân cấp, phân quyền để tránh các vướng mắc khi triển khai thực hiện.</w:t>
            </w:r>
          </w:p>
          <w:p w14:paraId="52A8EC69" w14:textId="2A2A87E9" w:rsidR="00D52988" w:rsidRPr="00322D70" w:rsidRDefault="00D52988" w:rsidP="009712AC">
            <w:pPr>
              <w:widowControl w:val="0"/>
              <w:spacing w:before="120" w:after="120"/>
              <w:jc w:val="both"/>
              <w:rPr>
                <w:bCs/>
                <w:sz w:val="24"/>
                <w:szCs w:val="24"/>
              </w:rPr>
            </w:pPr>
            <w:r w:rsidRPr="00322D70">
              <w:rPr>
                <w:bCs/>
                <w:sz w:val="24"/>
                <w:szCs w:val="24"/>
              </w:rPr>
              <w:t>Đề nghị tham vấn đế cấp phường xã trong quá trình lấy ý kiến dự thảo Nghị định này, vì đây là cấp phải trực tiếp giải quyền nhiều nội dung trong quản lý tài nguyên nước</w:t>
            </w:r>
          </w:p>
        </w:tc>
        <w:tc>
          <w:tcPr>
            <w:tcW w:w="1846" w:type="pct"/>
          </w:tcPr>
          <w:p w14:paraId="12952D95" w14:textId="32A33C46"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Bộ </w:t>
            </w:r>
            <w:r>
              <w:rPr>
                <w:bCs/>
                <w:color w:val="000000" w:themeColor="text1"/>
                <w:sz w:val="24"/>
                <w:szCs w:val="24"/>
              </w:rPr>
              <w:t>NN&amp;MT</w:t>
            </w:r>
            <w:r w:rsidRPr="00322D70">
              <w:rPr>
                <w:bCs/>
                <w:color w:val="000000" w:themeColor="text1"/>
                <w:sz w:val="24"/>
                <w:szCs w:val="24"/>
              </w:rPr>
              <w:t xml:space="preserve"> đã nghiên cứu và thấy rằng: tại dự thảo Nghị định lần này, tiếp tục đơn giản hóa tối đa hơn nữa đối với các thủ tục hành chính, ngoài việc cắt giảm về thời gian thực hiện thủ tục hành chính theo Quyết định số 1671/QĐ-TTg của Thủ tướng Chính phủ về việc phê duyệt phương án cắt giảm, đơn giản hóa các quy định, thủ tục hành chính liên quan đến hoạt động sản xuất, kinh doanh thuộc phạm vi quản lý của Bộ Nông nghiệp và Môi trường (trong đó có lĩnh vực tài nguyên nước) thì dự thảo đã quy định đơn giản hóa các nội dung sau:</w:t>
            </w:r>
          </w:p>
          <w:p w14:paraId="00027969"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 Sửa đổi bổ sung trường hợp miễn không phải kê khai, đăng ký, cấp phép đối với thi công xây dựng công trình hồ đập và công trình thủy lợi; cắt giảm quy mô về các trường hợp phải cấp phép khai thác tài nguyên nước, chuyển thành các trường hợp chỉ phải đăng ký đối với các công trình thủy lợi (công trình khai thác nước là hồ, đập thủy lợi cấp cho nông nghiệp, nuôi trồng thủy sản). Tăng quy mô phân cấp về địa phương đối với công trình ngăn sông, cống ngăn sông, suối, kênh, mương rạch với mục đích ngăn mặn, tạo nguồn, chống ngập, tạo cảnh quan. </w:t>
            </w:r>
          </w:p>
          <w:p w14:paraId="79F8612C"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lastRenderedPageBreak/>
              <w:t xml:space="preserve">- Cắt giảm thành phần hồ sơ (bỏ sơ đồ khu vực và vị trí công trình, kết quả phân tích chất lượng nước). </w:t>
            </w:r>
          </w:p>
          <w:p w14:paraId="48B4BF62" w14:textId="77777777"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Tiếp tục đơn giản hóa nội dung, giảm các yêu cầu trong các mẫu đề án khai thác nước. Đối với trường hợp công trình thủy lợi, công trình cấp nước sinh hoạt nông thôn tập trung quy định mẫu đề án riêng trong đó đã lược bỏ và đơn giản hóa tối đa các nội dung (chủ yếu là kê khai các thông tin về hiện trạng công trình và nhu cầu đề nghị khai thác nước của công trình hoặc kiến nghị điều chỉnh nội dung giấy phép, lược bỏ các yêu cầu tính toán khác) để phù hợp với đơn vị quản lý vận hành công trình thủy lợi và công trình cấp nước nông thôn tập trung.</w:t>
            </w:r>
          </w:p>
          <w:p w14:paraId="591EF7AE" w14:textId="77777777" w:rsidR="00D52988" w:rsidRPr="00322D70" w:rsidRDefault="00D52988" w:rsidP="009712AC">
            <w:pPr>
              <w:widowControl w:val="0"/>
              <w:spacing w:before="120" w:after="120"/>
              <w:jc w:val="both"/>
              <w:rPr>
                <w:color w:val="000000" w:themeColor="text1"/>
                <w:sz w:val="24"/>
                <w:szCs w:val="24"/>
              </w:rPr>
            </w:pPr>
            <w:r w:rsidRPr="00322D70">
              <w:rPr>
                <w:bCs/>
                <w:color w:val="000000" w:themeColor="text1"/>
                <w:sz w:val="24"/>
                <w:szCs w:val="24"/>
              </w:rPr>
              <w:t>Liên quan về quy định phân cấp phân quyền, quá trình xây dựng dự thảo Nghị định Bộ đã rà soát và thấy rằng các nội dung được phân cấp, phân quyền cho Chủ tịch UBND cấp tỉnh và đặc biệt là Chủ tịch UBND cấp xã là khả thi, phù hợp về n</w:t>
            </w:r>
            <w:r w:rsidRPr="00322D70">
              <w:rPr>
                <w:color w:val="000000" w:themeColor="text1"/>
                <w:sz w:val="24"/>
                <w:szCs w:val="24"/>
              </w:rPr>
              <w:t>ăng lực, trình độ chuyên môn, kinh nghiệm của cán bộ đặc biệt là công chức cấp xã để tránh vướng mắc khi thực hiện.</w:t>
            </w:r>
          </w:p>
          <w:p w14:paraId="35825E0C" w14:textId="71D54C8A" w:rsidR="00D52988" w:rsidRPr="00322D70" w:rsidRDefault="00D52988" w:rsidP="009712AC">
            <w:pPr>
              <w:widowControl w:val="0"/>
              <w:spacing w:before="120" w:after="120"/>
              <w:jc w:val="both"/>
              <w:rPr>
                <w:bCs/>
                <w:sz w:val="24"/>
                <w:szCs w:val="24"/>
              </w:rPr>
            </w:pPr>
            <w:r w:rsidRPr="00322D70">
              <w:rPr>
                <w:color w:val="000000" w:themeColor="text1"/>
                <w:sz w:val="24"/>
                <w:szCs w:val="24"/>
              </w:rPr>
              <w:t xml:space="preserve">Về đề nghị tham vấn đến cấp phường/xã trong quá trình lấy ý kiến dự thảo Nghị định này, vì đây là cấp trực tiếp giải quyết nhiều nội dung trong quản lý tài nguyên nước: tiếp thu ý kiến, về nội dung này quá trình tổ chức lấy ý kiến các địa phương, UBND cấp tỉnh/thành phố đã trực tiếp hoặc chỉ đạo Sở </w:t>
            </w:r>
            <w:r>
              <w:rPr>
                <w:color w:val="000000" w:themeColor="text1"/>
                <w:sz w:val="24"/>
                <w:szCs w:val="24"/>
              </w:rPr>
              <w:t>NN&amp;MT</w:t>
            </w:r>
            <w:r w:rsidRPr="00322D70">
              <w:rPr>
                <w:color w:val="000000" w:themeColor="text1"/>
                <w:sz w:val="24"/>
                <w:szCs w:val="24"/>
              </w:rPr>
              <w:t xml:space="preserve"> chủ tổ chức lấy ý kiến, trong đó đã bao gồm ý kiến của UBND cấp xã.</w:t>
            </w:r>
          </w:p>
        </w:tc>
      </w:tr>
      <w:tr w:rsidR="00D52988" w:rsidRPr="008B71DC" w14:paraId="17FB6F1A" w14:textId="77777777" w:rsidTr="009712AC">
        <w:trPr>
          <w:trHeight w:val="397"/>
        </w:trPr>
        <w:tc>
          <w:tcPr>
            <w:tcW w:w="485" w:type="pct"/>
            <w:vMerge/>
          </w:tcPr>
          <w:p w14:paraId="2A4F32FF" w14:textId="77777777" w:rsidR="00D52988" w:rsidRPr="00322D70" w:rsidRDefault="00D52988" w:rsidP="009712AC">
            <w:pPr>
              <w:widowControl w:val="0"/>
              <w:spacing w:before="120" w:after="120"/>
              <w:jc w:val="center"/>
              <w:rPr>
                <w:b/>
                <w:bCs/>
                <w:sz w:val="24"/>
                <w:szCs w:val="24"/>
              </w:rPr>
            </w:pPr>
          </w:p>
        </w:tc>
        <w:tc>
          <w:tcPr>
            <w:tcW w:w="582" w:type="pct"/>
            <w:vMerge/>
          </w:tcPr>
          <w:p w14:paraId="3B642280" w14:textId="77777777" w:rsidR="00D52988" w:rsidRPr="00322D70" w:rsidRDefault="00D52988" w:rsidP="009712AC">
            <w:pPr>
              <w:widowControl w:val="0"/>
              <w:spacing w:before="120" w:after="120"/>
              <w:jc w:val="center"/>
              <w:rPr>
                <w:bCs/>
                <w:sz w:val="24"/>
                <w:szCs w:val="24"/>
              </w:rPr>
            </w:pPr>
          </w:p>
        </w:tc>
        <w:tc>
          <w:tcPr>
            <w:tcW w:w="2087" w:type="pct"/>
          </w:tcPr>
          <w:p w14:paraId="0B8C5561" w14:textId="14EE8C67" w:rsidR="00D52988" w:rsidRPr="00322D70" w:rsidRDefault="00D52988" w:rsidP="009712AC">
            <w:pPr>
              <w:widowControl w:val="0"/>
              <w:spacing w:before="120" w:after="120"/>
              <w:jc w:val="both"/>
              <w:rPr>
                <w:bCs/>
                <w:sz w:val="24"/>
                <w:szCs w:val="24"/>
              </w:rPr>
            </w:pPr>
            <w:r w:rsidRPr="00322D70">
              <w:rPr>
                <w:color w:val="000000" w:themeColor="text1"/>
                <w:sz w:val="24"/>
                <w:szCs w:val="24"/>
              </w:rPr>
              <w:t xml:space="preserve">Hành nghề khoan nước dưới đất, kê khai, đăng ký, tiền cấp </w:t>
            </w:r>
            <w:r w:rsidRPr="00322D70">
              <w:rPr>
                <w:color w:val="000000" w:themeColor="text1"/>
                <w:sz w:val="24"/>
                <w:szCs w:val="24"/>
              </w:rPr>
              <w:lastRenderedPageBreak/>
              <w:t>quyền</w:t>
            </w:r>
            <w:r>
              <w:rPr>
                <w:color w:val="000000" w:themeColor="text1"/>
                <w:sz w:val="24"/>
                <w:szCs w:val="24"/>
              </w:rPr>
              <w:t xml:space="preserve">: </w:t>
            </w:r>
            <w:r w:rsidRPr="00322D70">
              <w:rPr>
                <w:color w:val="000000" w:themeColor="text1"/>
                <w:sz w:val="24"/>
                <w:szCs w:val="24"/>
              </w:rPr>
              <w:t>Rà soát điều kiện năng lực đơn vị hành nghề khoan nước dưới đất, tăng yêu cầu về an toàn và bảo vệ tầng chứa nước, Cải tiến phương pháp tính và quản lý tiền cấp quyền khai thác tài nguyên nước, phản ánh lưu lượng khai thác thực tế; Thu-nộp qua ứng dụng số chuyên ngành và kết nối hệ thống tài chính công.</w:t>
            </w:r>
          </w:p>
        </w:tc>
        <w:tc>
          <w:tcPr>
            <w:tcW w:w="1846" w:type="pct"/>
          </w:tcPr>
          <w:p w14:paraId="21B42BA7" w14:textId="0193D007"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thấy rằng Dự </w:t>
            </w:r>
            <w:r w:rsidRPr="00322D70">
              <w:rPr>
                <w:bCs/>
                <w:color w:val="000000" w:themeColor="text1"/>
                <w:sz w:val="24"/>
                <w:szCs w:val="24"/>
              </w:rPr>
              <w:lastRenderedPageBreak/>
              <w:t>thảo Nghị định đã quy định chi tiết, rõ ràng đối với các tổ chức, cá nhân có hoạt động khoan, khai thác, sử dụng tài nguyên nước dưới đất, quy định căn cứ tính toán cụ thể, rõ ràng về căn cứ tính tiền cấp quyền khai thác tài nguyên nước, Phương thức thu, nộp, quản lý, sử dụng tiền cấp quyền khai thác tài nguyên nước, Bộ tiếp tục rà soát dự thảo Nghị định nâng cao hiệu lực quản lý nhà nước đối với hoạt động khoan, khai thác và sử dụng tài nguyên nước dưới đất, đảm bảo các đơn vị hành nghề đủ năng lực chuyên môn, đảm bảo về an toàn và bảo vệ tầng chứa nước, giám sát khai thác tài nguyên nước.</w:t>
            </w:r>
          </w:p>
        </w:tc>
      </w:tr>
      <w:tr w:rsidR="00D52988" w:rsidRPr="008B71DC" w14:paraId="6F49D593" w14:textId="77777777" w:rsidTr="009712AC">
        <w:trPr>
          <w:trHeight w:val="397"/>
        </w:trPr>
        <w:tc>
          <w:tcPr>
            <w:tcW w:w="485" w:type="pct"/>
            <w:vMerge/>
          </w:tcPr>
          <w:p w14:paraId="257566B3" w14:textId="77777777" w:rsidR="00D52988" w:rsidRPr="00322D70" w:rsidRDefault="00D52988" w:rsidP="009712AC">
            <w:pPr>
              <w:widowControl w:val="0"/>
              <w:spacing w:before="120" w:after="120"/>
              <w:jc w:val="center"/>
              <w:rPr>
                <w:b/>
                <w:bCs/>
                <w:sz w:val="24"/>
                <w:szCs w:val="24"/>
              </w:rPr>
            </w:pPr>
          </w:p>
        </w:tc>
        <w:tc>
          <w:tcPr>
            <w:tcW w:w="582" w:type="pct"/>
            <w:vMerge/>
          </w:tcPr>
          <w:p w14:paraId="23F19FF9" w14:textId="77777777" w:rsidR="00D52988" w:rsidRPr="00322D70" w:rsidRDefault="00D52988" w:rsidP="009712AC">
            <w:pPr>
              <w:widowControl w:val="0"/>
              <w:spacing w:before="120" w:after="120"/>
              <w:jc w:val="center"/>
              <w:rPr>
                <w:bCs/>
                <w:sz w:val="24"/>
                <w:szCs w:val="24"/>
              </w:rPr>
            </w:pPr>
          </w:p>
        </w:tc>
        <w:tc>
          <w:tcPr>
            <w:tcW w:w="2087" w:type="pct"/>
          </w:tcPr>
          <w:p w14:paraId="279F3D7B" w14:textId="77777777" w:rsidR="00D52988" w:rsidRPr="00322D70" w:rsidRDefault="00D52988" w:rsidP="009712AC">
            <w:pPr>
              <w:widowControl w:val="0"/>
              <w:spacing w:before="120" w:after="120"/>
              <w:jc w:val="both"/>
              <w:rPr>
                <w:bCs/>
                <w:sz w:val="24"/>
                <w:szCs w:val="24"/>
              </w:rPr>
            </w:pPr>
            <w:r w:rsidRPr="00322D70">
              <w:rPr>
                <w:bCs/>
                <w:sz w:val="24"/>
                <w:szCs w:val="24"/>
              </w:rPr>
              <w:t xml:space="preserve">Về kỹ thuật văn bản: </w:t>
            </w:r>
          </w:p>
          <w:p w14:paraId="69B30008" w14:textId="77777777" w:rsidR="00D52988" w:rsidRPr="00322D70" w:rsidRDefault="00D52988" w:rsidP="009712AC">
            <w:pPr>
              <w:widowControl w:val="0"/>
              <w:spacing w:before="120" w:after="120"/>
              <w:jc w:val="both"/>
              <w:rPr>
                <w:bCs/>
                <w:sz w:val="24"/>
                <w:szCs w:val="24"/>
              </w:rPr>
            </w:pPr>
            <w:r w:rsidRPr="00322D70">
              <w:rPr>
                <w:bCs/>
                <w:sz w:val="24"/>
                <w:szCs w:val="24"/>
              </w:rPr>
              <w:t>- Rà soát lại để thống nhất các tên gọi như “Bộ Tài nguyên và Môi trường” và “Bộ Nông nghiệp và Phát triển nông thôn”, “Bộ Nông nghiệp và Môi trường”</w:t>
            </w:r>
          </w:p>
          <w:p w14:paraId="072164D9" w14:textId="77777777" w:rsidR="00D52988" w:rsidRPr="00322D70" w:rsidRDefault="00D52988" w:rsidP="009712AC">
            <w:pPr>
              <w:widowControl w:val="0"/>
              <w:spacing w:before="120" w:after="120"/>
              <w:jc w:val="both"/>
              <w:rPr>
                <w:bCs/>
                <w:sz w:val="24"/>
                <w:szCs w:val="24"/>
              </w:rPr>
            </w:pPr>
            <w:r w:rsidRPr="00322D70">
              <w:rPr>
                <w:bCs/>
                <w:sz w:val="24"/>
                <w:szCs w:val="24"/>
              </w:rPr>
              <w:t xml:space="preserve">- Nên bổ sung một số phụ lục sau: </w:t>
            </w:r>
          </w:p>
          <w:p w14:paraId="126682FE" w14:textId="77777777" w:rsidR="00D52988" w:rsidRPr="00322D70" w:rsidRDefault="00D52988" w:rsidP="009712AC">
            <w:pPr>
              <w:widowControl w:val="0"/>
              <w:spacing w:before="120" w:after="120"/>
              <w:jc w:val="both"/>
              <w:rPr>
                <w:bCs/>
                <w:sz w:val="24"/>
                <w:szCs w:val="24"/>
              </w:rPr>
            </w:pPr>
            <w:r w:rsidRPr="00322D70">
              <w:rPr>
                <w:bCs/>
                <w:sz w:val="24"/>
                <w:szCs w:val="24"/>
              </w:rPr>
              <w:t xml:space="preserve">+ Phụ lục I: danh mục lưu vực sông, vùng cấm và vùng hạn chế khai thác nước dưới </w:t>
            </w:r>
            <w:proofErr w:type="gramStart"/>
            <w:r w:rsidRPr="00322D70">
              <w:rPr>
                <w:bCs/>
                <w:sz w:val="24"/>
                <w:szCs w:val="24"/>
              </w:rPr>
              <w:t>đất;</w:t>
            </w:r>
            <w:proofErr w:type="gramEnd"/>
          </w:p>
          <w:p w14:paraId="752F2997" w14:textId="77777777" w:rsidR="00D52988" w:rsidRPr="00322D70" w:rsidRDefault="00D52988" w:rsidP="009712AC">
            <w:pPr>
              <w:widowControl w:val="0"/>
              <w:spacing w:before="120" w:after="120"/>
              <w:jc w:val="both"/>
              <w:rPr>
                <w:bCs/>
                <w:sz w:val="24"/>
                <w:szCs w:val="24"/>
              </w:rPr>
            </w:pPr>
            <w:r w:rsidRPr="00322D70">
              <w:rPr>
                <w:bCs/>
                <w:sz w:val="24"/>
                <w:szCs w:val="24"/>
              </w:rPr>
              <w:t>+ Phụ lục II: mẫu hồ sơ hành chính (lập, phê duyệt quy hoạch; cấp phép; điều chỉnh quy trình vận hành</w:t>
            </w:r>
            <w:proofErr w:type="gramStart"/>
            <w:r w:rsidRPr="00322D70">
              <w:rPr>
                <w:bCs/>
                <w:sz w:val="24"/>
                <w:szCs w:val="24"/>
              </w:rPr>
              <w:t>);</w:t>
            </w:r>
            <w:proofErr w:type="gramEnd"/>
            <w:r w:rsidRPr="00322D70">
              <w:rPr>
                <w:bCs/>
                <w:sz w:val="24"/>
                <w:szCs w:val="24"/>
              </w:rPr>
              <w:t xml:space="preserve"> </w:t>
            </w:r>
          </w:p>
          <w:p w14:paraId="0792CDC1" w14:textId="07E546B5" w:rsidR="00D52988" w:rsidRPr="00322D70" w:rsidRDefault="00D52988" w:rsidP="009712AC">
            <w:pPr>
              <w:widowControl w:val="0"/>
              <w:spacing w:before="120" w:after="120"/>
              <w:jc w:val="both"/>
              <w:rPr>
                <w:bCs/>
                <w:sz w:val="24"/>
                <w:szCs w:val="24"/>
              </w:rPr>
            </w:pPr>
            <w:r w:rsidRPr="00322D70">
              <w:rPr>
                <w:bCs/>
                <w:sz w:val="24"/>
                <w:szCs w:val="24"/>
              </w:rPr>
              <w:t xml:space="preserve">+ Phụ lục III: Quy định kỹ thuật quan trắc, giám sát khai thác nước theo thời gian thực </w:t>
            </w:r>
          </w:p>
        </w:tc>
        <w:tc>
          <w:tcPr>
            <w:tcW w:w="1846" w:type="pct"/>
          </w:tcPr>
          <w:p w14:paraId="0725E317" w14:textId="07A63BEF" w:rsidR="00D52988" w:rsidRPr="00322D70" w:rsidRDefault="00D52988" w:rsidP="009712AC">
            <w:pPr>
              <w:widowControl w:val="0"/>
              <w:spacing w:before="120" w:after="120"/>
              <w:jc w:val="both"/>
              <w:rPr>
                <w:bCs/>
                <w:sz w:val="24"/>
                <w:szCs w:val="24"/>
              </w:rPr>
            </w:pPr>
            <w:r w:rsidRPr="00322D70">
              <w:rPr>
                <w:bCs/>
                <w:sz w:val="24"/>
                <w:szCs w:val="24"/>
              </w:rPr>
              <w:t xml:space="preserve">Tiếp thu ý kiến của đơn vị, Bộ </w:t>
            </w:r>
            <w:r>
              <w:rPr>
                <w:bCs/>
                <w:sz w:val="24"/>
                <w:szCs w:val="24"/>
              </w:rPr>
              <w:t>NN&amp;MT</w:t>
            </w:r>
            <w:r w:rsidRPr="00322D70">
              <w:rPr>
                <w:bCs/>
                <w:sz w:val="24"/>
                <w:szCs w:val="24"/>
              </w:rPr>
              <w:t xml:space="preserve"> đã rà soát, chỉnh sửa thống nhất các tên gọi. </w:t>
            </w:r>
          </w:p>
          <w:p w14:paraId="25EC24BB" w14:textId="091132B6" w:rsidR="00D52988" w:rsidRPr="00322D70" w:rsidRDefault="00D52988" w:rsidP="009712AC">
            <w:pPr>
              <w:widowControl w:val="0"/>
              <w:spacing w:before="120" w:after="120"/>
              <w:jc w:val="both"/>
              <w:rPr>
                <w:bCs/>
                <w:sz w:val="24"/>
                <w:szCs w:val="24"/>
              </w:rPr>
            </w:pPr>
          </w:p>
        </w:tc>
      </w:tr>
      <w:tr w:rsidR="00D52988" w:rsidRPr="008B71DC" w14:paraId="7115B1B7" w14:textId="77777777" w:rsidTr="009712AC">
        <w:trPr>
          <w:trHeight w:val="397"/>
        </w:trPr>
        <w:tc>
          <w:tcPr>
            <w:tcW w:w="485" w:type="pct"/>
            <w:vMerge/>
          </w:tcPr>
          <w:p w14:paraId="775CFEDA"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45A9E782" w14:textId="04083E4C" w:rsidR="00D52988" w:rsidRPr="00322D70" w:rsidRDefault="00D52988" w:rsidP="009712AC">
            <w:pPr>
              <w:widowControl w:val="0"/>
              <w:spacing w:before="120" w:after="120"/>
              <w:jc w:val="center"/>
              <w:rPr>
                <w:bCs/>
                <w:sz w:val="24"/>
                <w:szCs w:val="24"/>
              </w:rPr>
            </w:pPr>
            <w:r w:rsidRPr="00322D70">
              <w:rPr>
                <w:bCs/>
                <w:sz w:val="24"/>
                <w:szCs w:val="24"/>
              </w:rPr>
              <w:t>Công ty cấp nước Hải Phòng</w:t>
            </w:r>
          </w:p>
        </w:tc>
        <w:tc>
          <w:tcPr>
            <w:tcW w:w="2087" w:type="pct"/>
          </w:tcPr>
          <w:p w14:paraId="16DFB6D3" w14:textId="45DE9F1C" w:rsidR="00D52988" w:rsidRPr="00322D70" w:rsidRDefault="00D52988" w:rsidP="009712AC">
            <w:pPr>
              <w:widowControl w:val="0"/>
              <w:spacing w:before="120" w:after="120"/>
              <w:jc w:val="both"/>
              <w:rPr>
                <w:bCs/>
                <w:sz w:val="24"/>
                <w:szCs w:val="24"/>
              </w:rPr>
            </w:pPr>
            <w:r w:rsidRPr="0007146F">
              <w:rPr>
                <w:bCs/>
                <w:sz w:val="24"/>
                <w:szCs w:val="24"/>
              </w:rPr>
              <w:t>Tích hợp quy hoạch tài nguyên nước với hạ tầng thủy lợi liên tỉnh</w:t>
            </w:r>
            <w:r>
              <w:rPr>
                <w:bCs/>
                <w:sz w:val="24"/>
                <w:szCs w:val="24"/>
              </w:rPr>
              <w:t xml:space="preserve">: </w:t>
            </w:r>
            <w:r w:rsidRPr="00322D70">
              <w:rPr>
                <w:bCs/>
                <w:sz w:val="24"/>
                <w:szCs w:val="24"/>
              </w:rPr>
              <w:t xml:space="preserve">Cần quy định rõ vai trò của tổ chức lưu vực sông (nếu có) trong điều phối liên tỉnh – dự thảo mới chỉ đề cập tổ chức lưu vực sông tham gia Hội đồng thẩm định nếu có mà chưa </w:t>
            </w:r>
            <w:r w:rsidRPr="00322D70">
              <w:rPr>
                <w:bCs/>
                <w:sz w:val="24"/>
                <w:szCs w:val="24"/>
              </w:rPr>
              <w:lastRenderedPageBreak/>
              <w:t xml:space="preserve">nói rõ trách nhiệm sau khi quy hoạch được phê duyệt. Để tăng tính khả thi, nên có cơ chế phối hợp thường trực giữa các tỉnh trên lưu vực </w:t>
            </w:r>
            <w:proofErr w:type="gramStart"/>
            <w:r w:rsidRPr="00322D70">
              <w:rPr>
                <w:bCs/>
                <w:sz w:val="24"/>
                <w:szCs w:val="24"/>
              </w:rPr>
              <w:t>( ví</w:t>
            </w:r>
            <w:proofErr w:type="gramEnd"/>
            <w:r w:rsidRPr="00322D70">
              <w:rPr>
                <w:bCs/>
                <w:sz w:val="24"/>
                <w:szCs w:val="24"/>
              </w:rPr>
              <w:t xml:space="preserve"> dụ thành lập ủy ban lưu vực sông liên tỉnh) nhằm giám sát thực hiện quy hoạch. </w:t>
            </w:r>
          </w:p>
          <w:p w14:paraId="222338E0" w14:textId="7ADB5576" w:rsidR="00D52988" w:rsidRPr="00322D70" w:rsidRDefault="00D52988" w:rsidP="009712AC">
            <w:pPr>
              <w:widowControl w:val="0"/>
              <w:spacing w:before="120" w:after="120"/>
              <w:jc w:val="both"/>
              <w:rPr>
                <w:bCs/>
                <w:sz w:val="24"/>
                <w:szCs w:val="24"/>
              </w:rPr>
            </w:pPr>
            <w:r w:rsidRPr="00322D70">
              <w:rPr>
                <w:bCs/>
                <w:sz w:val="24"/>
                <w:szCs w:val="24"/>
              </w:rPr>
              <w:t>Đề nghị bổ sung vào dự thảo quy định: “Trường hợp có mâu thuẫn giữa quy hoạch tài nguyên nước và quy hoạch thủy lợi hiện hành, các bên phải rà soát, điều chỉnh để đảm bảo tính thống nhất”, để tránh chồng chéo, Tổng thể, tích hợp quy hoạch là hướng đúng đắn, nhưng cần chuẩn bị kỹ về tổ chức và dữ liệu để thực thi hiệu quả.</w:t>
            </w:r>
          </w:p>
        </w:tc>
        <w:tc>
          <w:tcPr>
            <w:tcW w:w="1846" w:type="pct"/>
          </w:tcPr>
          <w:p w14:paraId="3C49AA43" w14:textId="6D7C6890" w:rsidR="00D52988" w:rsidRPr="00322D70" w:rsidRDefault="00D52988" w:rsidP="009712AC">
            <w:pPr>
              <w:widowControl w:val="0"/>
              <w:spacing w:before="120" w:after="120"/>
              <w:jc w:val="both"/>
              <w:rPr>
                <w:bCs/>
                <w:sz w:val="24"/>
                <w:szCs w:val="24"/>
              </w:rPr>
            </w:pPr>
            <w:r w:rsidRPr="006136BF">
              <w:rPr>
                <w:sz w:val="24"/>
                <w:szCs w:val="24"/>
              </w:rPr>
              <w:lastRenderedPageBreak/>
              <w:t xml:space="preserve">Tiếp thu các ý kiến của đơn vị, Bộ </w:t>
            </w:r>
            <w:r>
              <w:rPr>
                <w:sz w:val="24"/>
                <w:szCs w:val="24"/>
              </w:rPr>
              <w:t>NN&amp;MT</w:t>
            </w:r>
            <w:r w:rsidRPr="006136BF">
              <w:rPr>
                <w:sz w:val="24"/>
                <w:szCs w:val="24"/>
              </w:rPr>
              <w:t xml:space="preserve"> thấy rằng</w:t>
            </w:r>
            <w:r>
              <w:rPr>
                <w:sz w:val="24"/>
                <w:szCs w:val="24"/>
              </w:rPr>
              <w:t xml:space="preserve"> nội dung này đã được quy định tại Dự thảo </w:t>
            </w:r>
            <w:r w:rsidRPr="00924C53">
              <w:rPr>
                <w:sz w:val="24"/>
                <w:szCs w:val="24"/>
              </w:rPr>
              <w:t>Luật sửa đổi, bổ sung một số điều của 15 Luật trong lĩnh vực Nông nghiệp và Môi trường</w:t>
            </w:r>
          </w:p>
        </w:tc>
      </w:tr>
      <w:tr w:rsidR="00D52988" w:rsidRPr="008B71DC" w14:paraId="2338D52F" w14:textId="77777777" w:rsidTr="009712AC">
        <w:trPr>
          <w:trHeight w:val="397"/>
        </w:trPr>
        <w:tc>
          <w:tcPr>
            <w:tcW w:w="485" w:type="pct"/>
            <w:vMerge/>
          </w:tcPr>
          <w:p w14:paraId="684FB077" w14:textId="77777777" w:rsidR="00D52988" w:rsidRPr="00322D70" w:rsidRDefault="00D52988" w:rsidP="009712AC">
            <w:pPr>
              <w:widowControl w:val="0"/>
              <w:spacing w:before="120" w:after="120"/>
              <w:jc w:val="center"/>
              <w:rPr>
                <w:b/>
                <w:bCs/>
                <w:sz w:val="24"/>
                <w:szCs w:val="24"/>
              </w:rPr>
            </w:pPr>
          </w:p>
        </w:tc>
        <w:tc>
          <w:tcPr>
            <w:tcW w:w="582" w:type="pct"/>
            <w:vMerge/>
          </w:tcPr>
          <w:p w14:paraId="5431B027" w14:textId="77777777" w:rsidR="00D52988" w:rsidRPr="00322D70" w:rsidRDefault="00D52988" w:rsidP="009712AC">
            <w:pPr>
              <w:widowControl w:val="0"/>
              <w:spacing w:before="120" w:after="120"/>
              <w:jc w:val="center"/>
              <w:rPr>
                <w:bCs/>
                <w:sz w:val="24"/>
                <w:szCs w:val="24"/>
              </w:rPr>
            </w:pPr>
          </w:p>
        </w:tc>
        <w:tc>
          <w:tcPr>
            <w:tcW w:w="2087" w:type="pct"/>
          </w:tcPr>
          <w:p w14:paraId="113FA9BA" w14:textId="5A90555F" w:rsidR="00D52988" w:rsidRPr="00322D70" w:rsidRDefault="00D52988" w:rsidP="009712AC">
            <w:pPr>
              <w:widowControl w:val="0"/>
              <w:spacing w:before="120" w:after="120"/>
              <w:jc w:val="both"/>
              <w:rPr>
                <w:bCs/>
                <w:sz w:val="24"/>
                <w:szCs w:val="24"/>
              </w:rPr>
            </w:pPr>
            <w:r w:rsidRPr="0007146F">
              <w:rPr>
                <w:bCs/>
                <w:sz w:val="24"/>
                <w:szCs w:val="24"/>
              </w:rPr>
              <w:t>Thủ tục lấy ý kiến cộng đồng và công khai thông tin dự án khai thác nước</w:t>
            </w:r>
            <w:r>
              <w:rPr>
                <w:bCs/>
                <w:sz w:val="24"/>
                <w:szCs w:val="24"/>
              </w:rPr>
              <w:t xml:space="preserve">: </w:t>
            </w:r>
            <w:r w:rsidRPr="00322D70">
              <w:rPr>
                <w:bCs/>
                <w:sz w:val="24"/>
                <w:szCs w:val="24"/>
              </w:rPr>
              <w:t>Luật cho phép kết hợp tham vấn cộng đồng về khai thác nước với tham vấn trong đánh giá tác động môi trường (ĐTM). Tuy nhiên, dự thảo chưa đề cập hướng dẫn tích hợp hai quy trình này. Nếu làm riêng rẽ, sẽ mất công hai lần cho cùng một đối tượng dự án. Kiến nghị: bổ sung một điều khoản: “Có thể lồng ghép việc lấy ý kiến cộng đồng về tài nguyên nước với tham vấn ĐTM theo luật môi trường, nhưng phải đảm bảo nội dung và thời điểm lấy ý kiến tuân thủ quy đinh của cả 2 luật”. Điều nay giúp giảm trùng lặp thủ tục và tận dụng hiệu quả các buổi tham vấn.</w:t>
            </w:r>
          </w:p>
        </w:tc>
        <w:tc>
          <w:tcPr>
            <w:tcW w:w="1846" w:type="pct"/>
          </w:tcPr>
          <w:p w14:paraId="525F0B14" w14:textId="7E5F09C5" w:rsidR="00D52988" w:rsidRPr="00322D70" w:rsidRDefault="00D52988" w:rsidP="009712AC">
            <w:pPr>
              <w:widowControl w:val="0"/>
              <w:spacing w:before="120" w:after="120"/>
              <w:jc w:val="both"/>
              <w:rPr>
                <w:bCs/>
                <w:sz w:val="24"/>
                <w:szCs w:val="24"/>
              </w:rPr>
            </w:pPr>
            <w:r w:rsidRPr="00924C53">
              <w:rPr>
                <w:bCs/>
                <w:sz w:val="24"/>
                <w:szCs w:val="24"/>
              </w:rPr>
              <w:t xml:space="preserve">Tiếp thu ý kiến, Bộ </w:t>
            </w:r>
            <w:r>
              <w:rPr>
                <w:bCs/>
                <w:sz w:val="24"/>
                <w:szCs w:val="24"/>
              </w:rPr>
              <w:t>NN&amp;MT</w:t>
            </w:r>
            <w:r w:rsidRPr="00924C53">
              <w:rPr>
                <w:bCs/>
                <w:sz w:val="24"/>
                <w:szCs w:val="24"/>
              </w:rPr>
              <w:t xml:space="preserve"> thấy rằng việc quy định lồng ghép việc lấy ý kiến cộng đồng về tài nguyên nước với tham vấn ĐTM theo luật môi trường đã được quy định trong Nghị định 54/2024/NĐ-CP (điểm c khoản Điều 3), cụ thể: "</w:t>
            </w:r>
            <w:r w:rsidRPr="00924C53">
              <w:rPr>
                <w:bCs/>
                <w:i/>
                <w:iCs/>
                <w:sz w:val="24"/>
                <w:szCs w:val="24"/>
              </w:rPr>
              <w:t>c) Tổ chức, cá nhân đầu tư dự án có thể kết hợp lấy ý kiến đại diện cộng đồng dân cư và tổ chức, cá nhân liên quan về tác động của công trình khai thác nước cùng với việc lấy ý kiến tham vấn đánh giá tác động môi trường theo quy định của pháp luật về bảo vệ môi trường nhưng thời điểm, nội dung lấy ý kiến phải đảm bảo theo quy định tại Điều này."</w:t>
            </w:r>
          </w:p>
        </w:tc>
      </w:tr>
      <w:tr w:rsidR="00D52988" w:rsidRPr="008B71DC" w14:paraId="3541F59C" w14:textId="77777777" w:rsidTr="009712AC">
        <w:trPr>
          <w:trHeight w:val="397"/>
        </w:trPr>
        <w:tc>
          <w:tcPr>
            <w:tcW w:w="485" w:type="pct"/>
            <w:vMerge/>
          </w:tcPr>
          <w:p w14:paraId="6157FBC8" w14:textId="77777777" w:rsidR="00D52988" w:rsidRPr="00322D70" w:rsidRDefault="00D52988" w:rsidP="009712AC">
            <w:pPr>
              <w:widowControl w:val="0"/>
              <w:spacing w:before="120" w:after="120"/>
              <w:jc w:val="center"/>
              <w:rPr>
                <w:b/>
                <w:bCs/>
                <w:sz w:val="24"/>
                <w:szCs w:val="24"/>
              </w:rPr>
            </w:pPr>
          </w:p>
        </w:tc>
        <w:tc>
          <w:tcPr>
            <w:tcW w:w="582" w:type="pct"/>
            <w:vMerge/>
          </w:tcPr>
          <w:p w14:paraId="07631129" w14:textId="77777777" w:rsidR="00D52988" w:rsidRPr="00322D70" w:rsidRDefault="00D52988" w:rsidP="009712AC">
            <w:pPr>
              <w:widowControl w:val="0"/>
              <w:spacing w:before="120" w:after="120"/>
              <w:jc w:val="center"/>
              <w:rPr>
                <w:bCs/>
                <w:sz w:val="24"/>
                <w:szCs w:val="24"/>
              </w:rPr>
            </w:pPr>
          </w:p>
        </w:tc>
        <w:tc>
          <w:tcPr>
            <w:tcW w:w="2087" w:type="pct"/>
          </w:tcPr>
          <w:p w14:paraId="768ADCF9" w14:textId="77777777" w:rsidR="00D52988" w:rsidRPr="0007146F" w:rsidRDefault="00D52988" w:rsidP="009712AC">
            <w:pPr>
              <w:widowControl w:val="0"/>
              <w:spacing w:before="120" w:after="120"/>
              <w:jc w:val="both"/>
              <w:rPr>
                <w:bCs/>
                <w:sz w:val="24"/>
                <w:szCs w:val="24"/>
              </w:rPr>
            </w:pPr>
            <w:r w:rsidRPr="0007146F">
              <w:rPr>
                <w:bCs/>
                <w:sz w:val="24"/>
                <w:szCs w:val="24"/>
              </w:rPr>
              <w:t>Quy định về đăng ký, cấp phép thăm dò, khai thác sử dụng tài nguyên nước</w:t>
            </w:r>
            <w:r>
              <w:rPr>
                <w:bCs/>
                <w:sz w:val="24"/>
                <w:szCs w:val="24"/>
              </w:rPr>
              <w:t>:</w:t>
            </w:r>
          </w:p>
          <w:p w14:paraId="484C35B1" w14:textId="77777777" w:rsidR="00D52988" w:rsidRPr="00322D70" w:rsidRDefault="00D52988" w:rsidP="009712AC">
            <w:pPr>
              <w:widowControl w:val="0"/>
              <w:spacing w:before="120" w:after="120"/>
              <w:jc w:val="both"/>
              <w:rPr>
                <w:bCs/>
                <w:sz w:val="24"/>
                <w:szCs w:val="24"/>
              </w:rPr>
            </w:pPr>
            <w:r w:rsidRPr="00322D70">
              <w:rPr>
                <w:b/>
                <w:sz w:val="24"/>
                <w:szCs w:val="24"/>
              </w:rPr>
              <w:t xml:space="preserve">- </w:t>
            </w:r>
            <w:r w:rsidRPr="00322D70">
              <w:rPr>
                <w:bCs/>
                <w:sz w:val="24"/>
                <w:szCs w:val="24"/>
              </w:rPr>
              <w:t xml:space="preserve">Ban hành phụ lục phân loại quy mô khai thác (nhỏ/vừa/lớn) cho từng loại nguồn nước để người dân dễ tuân thủ. </w:t>
            </w:r>
          </w:p>
          <w:p w14:paraId="2EB49D3F" w14:textId="77777777" w:rsidR="00D52988" w:rsidRPr="00322D70" w:rsidRDefault="00D52988" w:rsidP="009712AC">
            <w:pPr>
              <w:widowControl w:val="0"/>
              <w:spacing w:before="120" w:after="120"/>
              <w:jc w:val="both"/>
              <w:rPr>
                <w:bCs/>
                <w:sz w:val="24"/>
                <w:szCs w:val="24"/>
              </w:rPr>
            </w:pPr>
            <w:r w:rsidRPr="00322D70">
              <w:rPr>
                <w:bCs/>
                <w:sz w:val="24"/>
                <w:szCs w:val="24"/>
              </w:rPr>
              <w:t xml:space="preserve">- Thiết lập cơ chế liên thông hoặc phối hợp giữa thủ tục cấp phép tài nguyên nước và thủ tục cho thuê hoặc cấp quyền sử dụng nước công trình thủy lợi, tránh chồng chéo cho doanh </w:t>
            </w:r>
            <w:r w:rsidRPr="00322D70">
              <w:rPr>
                <w:bCs/>
                <w:sz w:val="24"/>
                <w:szCs w:val="24"/>
              </w:rPr>
              <w:lastRenderedPageBreak/>
              <w:t>nghiệp.</w:t>
            </w:r>
          </w:p>
          <w:p w14:paraId="62013A79" w14:textId="77777777" w:rsidR="00D52988" w:rsidRPr="00322D70" w:rsidRDefault="00D52988" w:rsidP="009712AC">
            <w:pPr>
              <w:widowControl w:val="0"/>
              <w:spacing w:before="120" w:after="120"/>
              <w:jc w:val="both"/>
              <w:rPr>
                <w:bCs/>
                <w:sz w:val="24"/>
                <w:szCs w:val="24"/>
              </w:rPr>
            </w:pPr>
            <w:r w:rsidRPr="00322D70">
              <w:rPr>
                <w:bCs/>
                <w:sz w:val="24"/>
                <w:szCs w:val="24"/>
              </w:rPr>
              <w:t xml:space="preserve">- Hỗ trợ địa phương về kỹ thuật để sớm xác định vùng cấm, hạn chế khai thác nước dưới đất, làm căn cứ cấp phép. </w:t>
            </w:r>
          </w:p>
          <w:p w14:paraId="642D23D3" w14:textId="77777777" w:rsidR="00D52988" w:rsidRPr="00322D70" w:rsidRDefault="00D52988" w:rsidP="009712AC">
            <w:pPr>
              <w:widowControl w:val="0"/>
              <w:spacing w:before="120" w:after="120"/>
              <w:jc w:val="both"/>
              <w:rPr>
                <w:bCs/>
                <w:sz w:val="24"/>
                <w:szCs w:val="24"/>
              </w:rPr>
            </w:pPr>
            <w:r w:rsidRPr="00322D70">
              <w:rPr>
                <w:bCs/>
                <w:sz w:val="24"/>
                <w:szCs w:val="24"/>
              </w:rPr>
              <w:t>- Xem xét điều chỉnh thời hạn giấy phép dài hơn hoặc linh hoạt hơn đối với dự án thiết yếu (cần sửa luật lâu dài; trước mắt có thể áp dụng mức tối đa cho các dự án cấp nước sinh hoạt quan trọng).</w:t>
            </w:r>
          </w:p>
          <w:p w14:paraId="7E95FBC7" w14:textId="32C436C3" w:rsidR="00D52988" w:rsidRPr="00322D70" w:rsidRDefault="00D52988" w:rsidP="009712AC">
            <w:pPr>
              <w:widowControl w:val="0"/>
              <w:spacing w:before="120" w:after="120"/>
              <w:jc w:val="both"/>
              <w:rPr>
                <w:bCs/>
                <w:sz w:val="24"/>
                <w:szCs w:val="24"/>
              </w:rPr>
            </w:pPr>
            <w:r w:rsidRPr="00322D70">
              <w:rPr>
                <w:bCs/>
                <w:sz w:val="24"/>
                <w:szCs w:val="24"/>
              </w:rPr>
              <w:t>- Phát triển hệ thống dịch vụ công trực tuyến cho phép đăng ký, xin phép khai thác nước qua mạng, tích hợp với cơ sở dữ liệu quốc gia, giúp quy trình nhanh và minh bạch hơn.</w:t>
            </w:r>
          </w:p>
        </w:tc>
        <w:tc>
          <w:tcPr>
            <w:tcW w:w="1846" w:type="pct"/>
          </w:tcPr>
          <w:p w14:paraId="2703246D" w14:textId="615EA797" w:rsidR="00D52988" w:rsidRPr="00CB4EDA" w:rsidRDefault="00D52988" w:rsidP="009712AC">
            <w:pPr>
              <w:widowControl w:val="0"/>
              <w:jc w:val="both"/>
              <w:rPr>
                <w:sz w:val="24"/>
                <w:szCs w:val="24"/>
              </w:rPr>
            </w:pPr>
            <w:r w:rsidRPr="00CB4EDA">
              <w:rPr>
                <w:sz w:val="24"/>
                <w:szCs w:val="24"/>
              </w:rPr>
              <w:lastRenderedPageBreak/>
              <w:t>Tiếp thu các ý kiến của đơn vị, Bộ NN&amp;MT thấy rằng:</w:t>
            </w:r>
          </w:p>
          <w:p w14:paraId="172D6357" w14:textId="77777777" w:rsidR="00D52988" w:rsidRPr="00CB4EDA" w:rsidRDefault="00D52988" w:rsidP="009712AC">
            <w:pPr>
              <w:widowControl w:val="0"/>
              <w:jc w:val="both"/>
              <w:rPr>
                <w:sz w:val="24"/>
                <w:szCs w:val="24"/>
              </w:rPr>
            </w:pPr>
            <w:r w:rsidRPr="00CB4EDA">
              <w:rPr>
                <w:sz w:val="24"/>
                <w:szCs w:val="24"/>
              </w:rPr>
              <w:t xml:space="preserve">- Dự thảo Nghị định đã quy định các trường hợp không phải kê khai, cấp phép và đăng ký khai thác sử dụng tài nguyên nươc; các trường hợp phải kê khai, cấp phép khai thác tài nguyên nước và đăng ký khai thác, sử dụng tài nguyên nước, các quy định này căn cứ vào lưu lượng khai thác, mục đích sử dụng, loại nguồn nước, đã rõ ràng và đầy đủ </w:t>
            </w:r>
          </w:p>
          <w:p w14:paraId="56BB809A" w14:textId="77777777" w:rsidR="00D52988" w:rsidRPr="00CB4EDA" w:rsidRDefault="00D52988" w:rsidP="009712AC">
            <w:pPr>
              <w:widowControl w:val="0"/>
              <w:jc w:val="both"/>
              <w:rPr>
                <w:sz w:val="24"/>
                <w:szCs w:val="24"/>
              </w:rPr>
            </w:pPr>
            <w:r w:rsidRPr="00CB4EDA">
              <w:rPr>
                <w:sz w:val="24"/>
                <w:szCs w:val="24"/>
              </w:rPr>
              <w:t xml:space="preserve">Dựa theo đặc tính, tính chất về tài nguyên nước, căn cứ </w:t>
            </w:r>
            <w:r w:rsidRPr="00CB4EDA">
              <w:rPr>
                <w:sz w:val="24"/>
                <w:szCs w:val="24"/>
              </w:rPr>
              <w:lastRenderedPageBreak/>
              <w:t>pháp lý hai thủ tục này là hai thủ tục độc lập và cần tuân thủ theo Luật Tài nguyên nước và Luật thủy lợi nên bản chất không có sự chồng chéo.</w:t>
            </w:r>
          </w:p>
          <w:p w14:paraId="33C30C7C" w14:textId="77777777" w:rsidR="00D52988" w:rsidRPr="00CB4EDA" w:rsidRDefault="00D52988" w:rsidP="009712AC">
            <w:pPr>
              <w:widowControl w:val="0"/>
              <w:jc w:val="both"/>
              <w:rPr>
                <w:color w:val="081B3A"/>
                <w:spacing w:val="3"/>
                <w:sz w:val="24"/>
                <w:szCs w:val="24"/>
                <w:shd w:val="clear" w:color="auto" w:fill="FFFFFF"/>
              </w:rPr>
            </w:pPr>
            <w:r w:rsidRPr="00CB4EDA">
              <w:rPr>
                <w:sz w:val="24"/>
                <w:szCs w:val="24"/>
              </w:rPr>
              <w:t xml:space="preserve">Việc </w:t>
            </w:r>
            <w:r w:rsidRPr="00CB4EDA">
              <w:rPr>
                <w:color w:val="081B3A"/>
                <w:spacing w:val="3"/>
                <w:sz w:val="24"/>
                <w:szCs w:val="24"/>
                <w:shd w:val="clear" w:color="auto" w:fill="FFFFFF"/>
              </w:rPr>
              <w:t>xác định vùng cấm, hạn chế khai thác nước dưới đất, làm căn cứ cấp phép Nghị định số 53/2024/NĐ-CP đã quy định rõ kinh phí cho hoạt động điều tra cơ bản tài nguyên nước trong đó có hoạt động xác đinh vùng cấm, hạn chế khai thác nước dưới đất. Việc hỗ trợ địa phương về kỹ thuật Nghị định không quy định, tuy nhiên, đơn vị trong quá trình triển khai thức hiện cơ quan soạn thảo sẽ hướng dẫn ký thuật cụ thể cho địa phương (nếu có vướng mắc).</w:t>
            </w:r>
          </w:p>
          <w:p w14:paraId="5CC2C74A" w14:textId="77777777" w:rsidR="00D52988" w:rsidRPr="00CB4EDA" w:rsidRDefault="00D52988" w:rsidP="009712AC">
            <w:pPr>
              <w:widowControl w:val="0"/>
              <w:rPr>
                <w:sz w:val="24"/>
                <w:szCs w:val="24"/>
              </w:rPr>
            </w:pPr>
          </w:p>
          <w:p w14:paraId="37643E58" w14:textId="77777777" w:rsidR="00D52988" w:rsidRPr="00CB4EDA" w:rsidRDefault="00D52988" w:rsidP="009712AC">
            <w:pPr>
              <w:widowControl w:val="0"/>
              <w:jc w:val="both"/>
              <w:rPr>
                <w:sz w:val="24"/>
                <w:szCs w:val="24"/>
              </w:rPr>
            </w:pPr>
            <w:r w:rsidRPr="00CB4EDA">
              <w:rPr>
                <w:sz w:val="24"/>
                <w:szCs w:val="24"/>
              </w:rPr>
              <w:t>- Đối với lĩnh vực tài nguyên nước có tính đặc thù, biến động theo thời gian, đồng thời nguồn nước do nhiều yếu tố tác động (theo mùa, theo đối tượng khai thác nước, biến động chất lượng nước…, Vì vậy, giữ nguyên quy định như dự thảo Nghị định nhằm đảm khai thác nước hiệu quả, tiết kiệm, bảo đảm bảo an ninh nguồn nước cho quốc gia.</w:t>
            </w:r>
          </w:p>
          <w:p w14:paraId="1BB8955B" w14:textId="77777777" w:rsidR="00D52988" w:rsidRPr="00CB4EDA" w:rsidRDefault="00D52988" w:rsidP="009712AC">
            <w:pPr>
              <w:widowControl w:val="0"/>
              <w:jc w:val="both"/>
              <w:rPr>
                <w:sz w:val="24"/>
                <w:szCs w:val="24"/>
              </w:rPr>
            </w:pPr>
          </w:p>
          <w:p w14:paraId="5AE8EFBC" w14:textId="1346804E" w:rsidR="00D52988" w:rsidRPr="00CB4EDA" w:rsidRDefault="00D52988" w:rsidP="009712AC">
            <w:pPr>
              <w:widowControl w:val="0"/>
              <w:spacing w:before="120" w:after="120"/>
              <w:jc w:val="both"/>
              <w:rPr>
                <w:sz w:val="24"/>
                <w:szCs w:val="24"/>
              </w:rPr>
            </w:pPr>
            <w:r w:rsidRPr="00CB4EDA">
              <w:rPr>
                <w:sz w:val="24"/>
                <w:szCs w:val="24"/>
              </w:rPr>
              <w:t>Hiện nay, đối với hồ sơ cấp phép khai thác tài nguyên nước đã thực hiện trên dịch vụ công trực tuyến, đối với đối tượng đăng ký khai thác nước đang hướng tới thực hiện đăng ký trực tuyến. Hệ thống cơ sơ dữ liệu quốc gia tài nguyên nước đang kế hoạch triển khai xây dựng sẽ tích hợp các dữ liệu đảm bảo thông tin về tài nguyên nước được đầy đủ thông suốt giúp quy trình giải quyết thủ tục hành chính dễ dàng và minh bạch hơn.</w:t>
            </w:r>
          </w:p>
        </w:tc>
      </w:tr>
      <w:tr w:rsidR="00D52988" w:rsidRPr="008B71DC" w14:paraId="11F3ADF3" w14:textId="77777777" w:rsidTr="009712AC">
        <w:trPr>
          <w:trHeight w:val="397"/>
        </w:trPr>
        <w:tc>
          <w:tcPr>
            <w:tcW w:w="485" w:type="pct"/>
            <w:vMerge/>
          </w:tcPr>
          <w:p w14:paraId="617979AB" w14:textId="77777777" w:rsidR="00D52988" w:rsidRPr="00322D70" w:rsidRDefault="00D52988" w:rsidP="009712AC">
            <w:pPr>
              <w:widowControl w:val="0"/>
              <w:spacing w:before="120" w:after="120"/>
              <w:jc w:val="center"/>
              <w:rPr>
                <w:b/>
                <w:bCs/>
                <w:sz w:val="24"/>
                <w:szCs w:val="24"/>
              </w:rPr>
            </w:pPr>
          </w:p>
        </w:tc>
        <w:tc>
          <w:tcPr>
            <w:tcW w:w="582" w:type="pct"/>
            <w:vMerge/>
          </w:tcPr>
          <w:p w14:paraId="0C3D7D93" w14:textId="77777777" w:rsidR="00D52988" w:rsidRPr="00322D70" w:rsidRDefault="00D52988" w:rsidP="009712AC">
            <w:pPr>
              <w:widowControl w:val="0"/>
              <w:spacing w:before="120" w:after="120"/>
              <w:jc w:val="center"/>
              <w:rPr>
                <w:bCs/>
                <w:sz w:val="24"/>
                <w:szCs w:val="24"/>
              </w:rPr>
            </w:pPr>
          </w:p>
        </w:tc>
        <w:tc>
          <w:tcPr>
            <w:tcW w:w="2087" w:type="pct"/>
          </w:tcPr>
          <w:p w14:paraId="3B84E1C0" w14:textId="2C7599E7" w:rsidR="00D52988" w:rsidRPr="0007146F" w:rsidRDefault="00D52988" w:rsidP="009712AC">
            <w:pPr>
              <w:widowControl w:val="0"/>
              <w:spacing w:before="120" w:after="120"/>
              <w:jc w:val="both"/>
              <w:rPr>
                <w:bCs/>
                <w:sz w:val="24"/>
                <w:szCs w:val="24"/>
              </w:rPr>
            </w:pPr>
            <w:r w:rsidRPr="0007146F">
              <w:rPr>
                <w:bCs/>
                <w:sz w:val="24"/>
                <w:szCs w:val="24"/>
              </w:rPr>
              <w:t>Thu tiền cấp quyền khai thác tài nguyên nước</w:t>
            </w:r>
            <w:r>
              <w:rPr>
                <w:bCs/>
                <w:sz w:val="24"/>
                <w:szCs w:val="24"/>
              </w:rPr>
              <w:t>:</w:t>
            </w:r>
          </w:p>
          <w:p w14:paraId="73D5505F" w14:textId="77777777" w:rsidR="00D52988" w:rsidRPr="00322D70" w:rsidRDefault="00D52988" w:rsidP="009712AC">
            <w:pPr>
              <w:widowControl w:val="0"/>
              <w:spacing w:before="120" w:after="120"/>
              <w:jc w:val="both"/>
              <w:rPr>
                <w:bCs/>
                <w:sz w:val="24"/>
                <w:szCs w:val="24"/>
              </w:rPr>
            </w:pPr>
            <w:r w:rsidRPr="00322D70">
              <w:rPr>
                <w:bCs/>
                <w:sz w:val="24"/>
                <w:szCs w:val="24"/>
              </w:rPr>
              <w:lastRenderedPageBreak/>
              <w:t xml:space="preserve">- Một số doanh nghiệp công nghiệp mua nước từ công ty cấp nước </w:t>
            </w:r>
            <w:proofErr w:type="gramStart"/>
            <w:r w:rsidRPr="00322D70">
              <w:rPr>
                <w:bCs/>
                <w:sz w:val="24"/>
                <w:szCs w:val="24"/>
              </w:rPr>
              <w:t>( đã</w:t>
            </w:r>
            <w:proofErr w:type="gramEnd"/>
            <w:r w:rsidRPr="00322D70">
              <w:rPr>
                <w:bCs/>
                <w:sz w:val="24"/>
                <w:szCs w:val="24"/>
              </w:rPr>
              <w:t xml:space="preserve"> trả tiền nước sạch đầy đủ, trong đó bao gồm cả chi phí tài nguyên nước). Để tránh trường hợp thu hai lần, đề nghị bổ sung quy định: “Nếu đơn vị không trực tiếp khai thác nước (mua nước qua hệ thống cấp nước) thì không phải nộp tiền cấp quyền”. Điều này có thể bổ sung vào phạm vi miễn, đăng ký. </w:t>
            </w:r>
          </w:p>
          <w:p w14:paraId="2E072BD2" w14:textId="5979539B" w:rsidR="00D52988" w:rsidRPr="00322D70" w:rsidRDefault="00D52988" w:rsidP="009712AC">
            <w:pPr>
              <w:widowControl w:val="0"/>
              <w:spacing w:before="120" w:after="120"/>
              <w:jc w:val="both"/>
              <w:rPr>
                <w:bCs/>
                <w:sz w:val="24"/>
                <w:szCs w:val="24"/>
              </w:rPr>
            </w:pPr>
            <w:r w:rsidRPr="00322D70">
              <w:rPr>
                <w:bCs/>
                <w:sz w:val="24"/>
                <w:szCs w:val="24"/>
              </w:rPr>
              <w:t xml:space="preserve">- Tiền cấp quyền là khỏan thu vào ngân sách. Kiến nghị cho phép tái đầu tư khoản thu này vào bảo vệ nguồn nước, vì hiện tại nguồn nước suy giảm không được đầu tư tương xứng. Dự thảo không đề cập nội dung này (vì vượt phạm vi nghị định chi tiết). Kiến nghị: Chính phủ xem xét cơ chế điều tiết một phần tiền cấp quyền trở alij địa phương, hỗ trợ các dự án bảo vệ, phục hồi nguồn nước. Điều này giúp tạo động lực cho địa phương thu đúng thu đủ và doanh nghĩa thấy ý nghĩa đóng góp. </w:t>
            </w:r>
          </w:p>
        </w:tc>
        <w:tc>
          <w:tcPr>
            <w:tcW w:w="1846" w:type="pct"/>
          </w:tcPr>
          <w:p w14:paraId="6428F2B3" w14:textId="2E0152F1" w:rsidR="00D52988" w:rsidRPr="00322D70" w:rsidRDefault="00D52988" w:rsidP="009712AC">
            <w:pPr>
              <w:widowControl w:val="0"/>
              <w:spacing w:before="120" w:after="120"/>
              <w:jc w:val="both"/>
              <w:rPr>
                <w:bCs/>
                <w:sz w:val="24"/>
                <w:szCs w:val="24"/>
              </w:rPr>
            </w:pPr>
            <w:r w:rsidRPr="00BC01C9">
              <w:rPr>
                <w:bCs/>
                <w:sz w:val="24"/>
                <w:szCs w:val="24"/>
              </w:rPr>
              <w:lastRenderedPageBreak/>
              <w:t xml:space="preserve">Tiếp thu ý kiến của đơn vị, Bộ </w:t>
            </w:r>
            <w:r>
              <w:rPr>
                <w:bCs/>
                <w:sz w:val="24"/>
                <w:szCs w:val="24"/>
              </w:rPr>
              <w:t>NN&amp;MT</w:t>
            </w:r>
            <w:r w:rsidRPr="00BC01C9">
              <w:rPr>
                <w:bCs/>
                <w:sz w:val="24"/>
                <w:szCs w:val="24"/>
              </w:rPr>
              <w:t xml:space="preserve"> đã nghiên cứu </w:t>
            </w:r>
            <w:r w:rsidRPr="00BC01C9">
              <w:rPr>
                <w:bCs/>
                <w:sz w:val="24"/>
                <w:szCs w:val="24"/>
              </w:rPr>
              <w:lastRenderedPageBreak/>
              <w:t>và thấy rằng: Tiền cấp quyền khai thác tài nguyên nước chỉ tính một lần đối với tổ chức, cá nhân khai thác nước thuộc trường hợp phải cấp phép, không có trường hợp thu 2 lần. Tiền cấp quyền khai thác tài nguyên nước được được xem xét ưu tiên sử dụng để bảo đảm cho hoạt động bảo vệ tài nguyên nước, cắm mốc giới hành lang bảo vệ nguồn nước, giám sát hoạt động khai thác nước và các hoạt động phục hồi nguồn nước bị suy thoái, cạn kiệt, ô nhiễm; phòng, chống và khắc phục tác hại do nước gây ra dựa trên tổng số tiền cấp quyền khai thác tài nguyên nước đã thu; xây dựng, quản lý hệ thống công cụ hỗ trợ ra quyết định điều hoà, phân phối tài nguyên nước, vận hành liên hồ chứa. Điều này đã được quy định cụ thể tại khoản 4 Điều 54 của Nghị định số 54/2024/NĐ-CP</w:t>
            </w:r>
          </w:p>
        </w:tc>
      </w:tr>
      <w:tr w:rsidR="00D52988" w:rsidRPr="008B71DC" w14:paraId="077366F2" w14:textId="77777777" w:rsidTr="009712AC">
        <w:trPr>
          <w:trHeight w:val="397"/>
        </w:trPr>
        <w:tc>
          <w:tcPr>
            <w:tcW w:w="485" w:type="pct"/>
            <w:vMerge/>
          </w:tcPr>
          <w:p w14:paraId="432D7D78" w14:textId="77777777" w:rsidR="00D52988" w:rsidRPr="00322D70" w:rsidRDefault="00D52988" w:rsidP="009712AC">
            <w:pPr>
              <w:widowControl w:val="0"/>
              <w:spacing w:before="120" w:after="120"/>
              <w:jc w:val="center"/>
              <w:rPr>
                <w:b/>
                <w:bCs/>
                <w:sz w:val="24"/>
                <w:szCs w:val="24"/>
              </w:rPr>
            </w:pPr>
            <w:bookmarkStart w:id="22" w:name="_Hlk214380195"/>
          </w:p>
        </w:tc>
        <w:tc>
          <w:tcPr>
            <w:tcW w:w="582" w:type="pct"/>
            <w:vMerge w:val="restart"/>
          </w:tcPr>
          <w:p w14:paraId="433332AC" w14:textId="55146DC1" w:rsidR="00D52988" w:rsidRPr="00322D70" w:rsidRDefault="00D52988" w:rsidP="009712AC">
            <w:pPr>
              <w:widowControl w:val="0"/>
              <w:spacing w:before="120" w:after="120"/>
              <w:jc w:val="center"/>
              <w:rPr>
                <w:bCs/>
                <w:sz w:val="24"/>
                <w:szCs w:val="24"/>
              </w:rPr>
            </w:pPr>
            <w:r w:rsidRPr="00322D70">
              <w:rPr>
                <w:bCs/>
                <w:sz w:val="24"/>
                <w:szCs w:val="24"/>
              </w:rPr>
              <w:t>Công ty nước sạch Bắc Ninh</w:t>
            </w:r>
          </w:p>
        </w:tc>
        <w:tc>
          <w:tcPr>
            <w:tcW w:w="2087" w:type="pct"/>
          </w:tcPr>
          <w:p w14:paraId="2A039E7D" w14:textId="369DFC33" w:rsidR="00D52988" w:rsidRPr="0007146F" w:rsidRDefault="00D52988" w:rsidP="009712AC">
            <w:pPr>
              <w:widowControl w:val="0"/>
              <w:spacing w:before="120" w:after="120"/>
              <w:jc w:val="both"/>
              <w:rPr>
                <w:bCs/>
                <w:sz w:val="24"/>
                <w:szCs w:val="24"/>
              </w:rPr>
            </w:pPr>
            <w:r w:rsidRPr="0007146F">
              <w:rPr>
                <w:bCs/>
                <w:sz w:val="24"/>
                <w:szCs w:val="24"/>
              </w:rPr>
              <w:t>Quy hoạch nguồn nước, vị trí khai thác</w:t>
            </w:r>
            <w:r>
              <w:rPr>
                <w:bCs/>
                <w:sz w:val="24"/>
                <w:szCs w:val="24"/>
              </w:rPr>
              <w:t>:</w:t>
            </w:r>
          </w:p>
          <w:p w14:paraId="128B237C" w14:textId="77777777" w:rsidR="00D52988" w:rsidRPr="00322D70" w:rsidRDefault="00D52988" w:rsidP="009712AC">
            <w:pPr>
              <w:widowControl w:val="0"/>
              <w:spacing w:before="120" w:after="120"/>
              <w:jc w:val="both"/>
              <w:rPr>
                <w:bCs/>
                <w:sz w:val="24"/>
                <w:szCs w:val="24"/>
              </w:rPr>
            </w:pPr>
            <w:r w:rsidRPr="00322D70">
              <w:rPr>
                <w:bCs/>
                <w:sz w:val="24"/>
                <w:szCs w:val="24"/>
              </w:rPr>
              <w:t xml:space="preserve">Nhiều công trình, dự án cấp nước sinh hoạt đang hoạt động ổn định chưa được cập nhật vào quy hoạch tài nguyên nước hoặc quy hoạch cấp nước vùng/tỉnh. Khi triển khai thủ tục cấp phép khai thác, các công trình “không cios tên trong quy hoạch” bị từ chối, dẫn đến tình trạng không được cấp phép hợp pháp, ảnh hưởng đến quyền được sử dụng nước sạch của người dân. </w:t>
            </w:r>
          </w:p>
          <w:p w14:paraId="1E2BBCB0" w14:textId="120505B3" w:rsidR="00D52988" w:rsidRPr="00322D70" w:rsidRDefault="00D52988" w:rsidP="009712AC">
            <w:pPr>
              <w:widowControl w:val="0"/>
              <w:spacing w:before="120" w:after="120"/>
              <w:jc w:val="both"/>
              <w:rPr>
                <w:bCs/>
                <w:sz w:val="24"/>
                <w:szCs w:val="24"/>
              </w:rPr>
            </w:pPr>
            <w:r w:rsidRPr="00322D70">
              <w:rPr>
                <w:bCs/>
                <w:sz w:val="24"/>
                <w:szCs w:val="24"/>
              </w:rPr>
              <w:t xml:space="preserve">Đề nghị bổ sung cơ chế linh hoạt cho phép các công trình đang vận hành ổn định được tiếp tục khai thác tạm thời và được cấp nhật vào quy hoạch trong kỳ điều chỉnh gần nhất. </w:t>
            </w:r>
          </w:p>
        </w:tc>
        <w:tc>
          <w:tcPr>
            <w:tcW w:w="1846" w:type="pct"/>
          </w:tcPr>
          <w:p w14:paraId="58BDD20A" w14:textId="061D56C6" w:rsidR="00D52988" w:rsidRPr="00322D70" w:rsidRDefault="00D52988" w:rsidP="009712AC">
            <w:pPr>
              <w:widowControl w:val="0"/>
              <w:spacing w:before="120" w:after="120"/>
              <w:jc w:val="both"/>
              <w:rPr>
                <w:bCs/>
                <w:color w:val="000000" w:themeColor="text1"/>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Dự thảo đã tiếp thu theo hướng quy định căn cứ cấp phép trong trường hợp công trình chưa có quy hoạch hoặc quy hoạch chưa cụ thể có thể xem xét cấp phép trong tình huống cấp thiết, không có nguồn nước thay thế, bổ sung.</w:t>
            </w:r>
          </w:p>
          <w:p w14:paraId="0EF27B5D" w14:textId="77777777" w:rsidR="00D52988" w:rsidRPr="00322D70" w:rsidRDefault="00D52988" w:rsidP="009712AC">
            <w:pPr>
              <w:widowControl w:val="0"/>
              <w:spacing w:before="120" w:after="120"/>
              <w:jc w:val="both"/>
              <w:rPr>
                <w:bCs/>
                <w:sz w:val="24"/>
                <w:szCs w:val="24"/>
              </w:rPr>
            </w:pPr>
          </w:p>
        </w:tc>
      </w:tr>
      <w:bookmarkEnd w:id="22"/>
      <w:tr w:rsidR="00D52988" w:rsidRPr="008B71DC" w14:paraId="5C98DD19" w14:textId="77777777" w:rsidTr="009712AC">
        <w:trPr>
          <w:trHeight w:val="397"/>
        </w:trPr>
        <w:tc>
          <w:tcPr>
            <w:tcW w:w="485" w:type="pct"/>
            <w:vMerge/>
          </w:tcPr>
          <w:p w14:paraId="71410251" w14:textId="77777777" w:rsidR="00D52988" w:rsidRPr="00322D70" w:rsidRDefault="00D52988" w:rsidP="009712AC">
            <w:pPr>
              <w:widowControl w:val="0"/>
              <w:spacing w:before="120" w:after="120"/>
              <w:jc w:val="center"/>
              <w:rPr>
                <w:b/>
                <w:bCs/>
                <w:sz w:val="24"/>
                <w:szCs w:val="24"/>
              </w:rPr>
            </w:pPr>
          </w:p>
        </w:tc>
        <w:tc>
          <w:tcPr>
            <w:tcW w:w="582" w:type="pct"/>
            <w:vMerge/>
          </w:tcPr>
          <w:p w14:paraId="6602C44D" w14:textId="77777777" w:rsidR="00D52988" w:rsidRPr="00322D70" w:rsidRDefault="00D52988" w:rsidP="009712AC">
            <w:pPr>
              <w:widowControl w:val="0"/>
              <w:spacing w:before="120" w:after="120"/>
              <w:jc w:val="center"/>
              <w:rPr>
                <w:bCs/>
                <w:sz w:val="24"/>
                <w:szCs w:val="24"/>
              </w:rPr>
            </w:pPr>
          </w:p>
        </w:tc>
        <w:tc>
          <w:tcPr>
            <w:tcW w:w="2087" w:type="pct"/>
          </w:tcPr>
          <w:p w14:paraId="3AE114FD" w14:textId="6CA09149" w:rsidR="00D52988" w:rsidRPr="00322D70" w:rsidRDefault="00D52988" w:rsidP="009712AC">
            <w:pPr>
              <w:widowControl w:val="0"/>
              <w:spacing w:before="120" w:after="120"/>
              <w:jc w:val="both"/>
              <w:rPr>
                <w:bCs/>
                <w:sz w:val="24"/>
                <w:szCs w:val="24"/>
              </w:rPr>
            </w:pPr>
            <w:r w:rsidRPr="0007146F">
              <w:rPr>
                <w:bCs/>
                <w:sz w:val="24"/>
                <w:szCs w:val="24"/>
              </w:rPr>
              <w:t>Hồ sơ, điều kiện và nghĩa vụ tài chính khi cấp phép khai thác nước</w:t>
            </w:r>
            <w:r>
              <w:rPr>
                <w:bCs/>
                <w:sz w:val="24"/>
                <w:szCs w:val="24"/>
              </w:rPr>
              <w:t xml:space="preserve">: </w:t>
            </w:r>
            <w:r w:rsidRPr="00322D70">
              <w:rPr>
                <w:bCs/>
                <w:sz w:val="24"/>
                <w:szCs w:val="24"/>
              </w:rPr>
              <w:t xml:space="preserve">Trong quá trình cấp phép mới hoặc gia hạn, nhiều hồ sơ bị tạm dừng do nghĩa vụ tài chính của giấy phép cũng đang </w:t>
            </w:r>
            <w:r w:rsidRPr="00322D70">
              <w:rPr>
                <w:bCs/>
                <w:sz w:val="24"/>
                <w:szCs w:val="24"/>
              </w:rPr>
              <w:lastRenderedPageBreak/>
              <w:t xml:space="preserve">được xác minh hoặc chưa hoàn tất. Việc yêu cầu hoàn thành nghĩa vụ toàn bộ nghĩa vụ tài chính trưức khi thẩm định hồ sơ gây gián đoạn hoạt động cấp nước sinh hoạt. </w:t>
            </w:r>
          </w:p>
          <w:p w14:paraId="1331A6F3" w14:textId="377EEAD2" w:rsidR="00D52988" w:rsidRPr="00322D70" w:rsidRDefault="00D52988" w:rsidP="009712AC">
            <w:pPr>
              <w:widowControl w:val="0"/>
              <w:spacing w:before="120" w:after="120"/>
              <w:jc w:val="both"/>
              <w:rPr>
                <w:bCs/>
                <w:sz w:val="24"/>
                <w:szCs w:val="24"/>
              </w:rPr>
            </w:pPr>
            <w:r w:rsidRPr="00322D70">
              <w:rPr>
                <w:bCs/>
                <w:sz w:val="24"/>
                <w:szCs w:val="24"/>
              </w:rPr>
              <w:t>Đề nghị bổ sung cơ chế cấp phép tạm thời tối đa 90 ngày nếu hồ sơ hợp lệ, chôi phép gia hạn tạm 6 tháng khi nghĩa vụ tài chính đang xác minh do nguyên nhân khách quan.</w:t>
            </w:r>
          </w:p>
        </w:tc>
        <w:tc>
          <w:tcPr>
            <w:tcW w:w="1846" w:type="pct"/>
          </w:tcPr>
          <w:p w14:paraId="72DE7E1C" w14:textId="7A082D55"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Theo quy định của Luật xử lý vi phạm hành chính trong lĩnh vực tài nguyên nước đã ban hành </w:t>
            </w:r>
            <w:r w:rsidRPr="00322D70">
              <w:rPr>
                <w:bCs/>
                <w:color w:val="000000" w:themeColor="text1"/>
                <w:sz w:val="24"/>
                <w:szCs w:val="24"/>
              </w:rPr>
              <w:lastRenderedPageBreak/>
              <w:t>thì việc khai thác nước vượt công suất cho muc đích sinh hoạt trong trường hợp xảy ra hạn hán, thiếu nước, sự cố sẽ được xem xét xác định là tình thế cấp thiết theo quy định tại khoản 1 Điều 11 Luật Xử lý vi phạm hành chính để không xử phạt vi phạm hành chính. Ngoài ra, thủ tục thời gian xử lý tối đa đối với hồ sơ cấp phép là trong thời gian dưới 45 ngày làm việc. Về báo cáo tình hình khai thác, hiện nay chủ giấy phép chỉ phải làm báo cáo 1 năm 1 lần gửi về cấp có thẩm quyền trước 30 tháng 1 hàng năm</w:t>
            </w:r>
          </w:p>
        </w:tc>
      </w:tr>
      <w:tr w:rsidR="00D52988" w:rsidRPr="008B71DC" w14:paraId="6A1F884F" w14:textId="77777777" w:rsidTr="009712AC">
        <w:trPr>
          <w:trHeight w:val="397"/>
        </w:trPr>
        <w:tc>
          <w:tcPr>
            <w:tcW w:w="485" w:type="pct"/>
            <w:vMerge/>
          </w:tcPr>
          <w:p w14:paraId="45204186" w14:textId="77777777" w:rsidR="00D52988" w:rsidRPr="00322D70" w:rsidRDefault="00D52988" w:rsidP="009712AC">
            <w:pPr>
              <w:widowControl w:val="0"/>
              <w:spacing w:before="120" w:after="120"/>
              <w:jc w:val="center"/>
              <w:rPr>
                <w:b/>
                <w:bCs/>
                <w:sz w:val="24"/>
                <w:szCs w:val="24"/>
              </w:rPr>
            </w:pPr>
          </w:p>
        </w:tc>
        <w:tc>
          <w:tcPr>
            <w:tcW w:w="582" w:type="pct"/>
            <w:vMerge/>
          </w:tcPr>
          <w:p w14:paraId="017E8574" w14:textId="77777777" w:rsidR="00D52988" w:rsidRPr="00322D70" w:rsidRDefault="00D52988" w:rsidP="009712AC">
            <w:pPr>
              <w:widowControl w:val="0"/>
              <w:spacing w:before="120" w:after="120"/>
              <w:jc w:val="center"/>
              <w:rPr>
                <w:bCs/>
                <w:sz w:val="24"/>
                <w:szCs w:val="24"/>
              </w:rPr>
            </w:pPr>
          </w:p>
        </w:tc>
        <w:tc>
          <w:tcPr>
            <w:tcW w:w="2087" w:type="pct"/>
          </w:tcPr>
          <w:p w14:paraId="0B3712C1" w14:textId="66F27D5A" w:rsidR="00D52988" w:rsidRPr="0007146F" w:rsidRDefault="00D52988" w:rsidP="009712AC">
            <w:pPr>
              <w:widowControl w:val="0"/>
              <w:spacing w:before="120" w:after="120"/>
              <w:jc w:val="both"/>
              <w:rPr>
                <w:bCs/>
                <w:sz w:val="24"/>
                <w:szCs w:val="24"/>
              </w:rPr>
            </w:pPr>
            <w:r w:rsidRPr="0007146F">
              <w:rPr>
                <w:bCs/>
                <w:sz w:val="24"/>
                <w:szCs w:val="24"/>
              </w:rPr>
              <w:t>Công suất khai thác và sản lượng vận hành thực tế</w:t>
            </w:r>
            <w:r>
              <w:rPr>
                <w:bCs/>
                <w:sz w:val="24"/>
                <w:szCs w:val="24"/>
              </w:rPr>
              <w:t>:</w:t>
            </w:r>
          </w:p>
          <w:p w14:paraId="562FB80C" w14:textId="77777777" w:rsidR="00D52988" w:rsidRPr="00322D70" w:rsidRDefault="00D52988" w:rsidP="009712AC">
            <w:pPr>
              <w:widowControl w:val="0"/>
              <w:spacing w:before="120" w:after="120"/>
              <w:jc w:val="both"/>
              <w:rPr>
                <w:bCs/>
                <w:sz w:val="24"/>
                <w:szCs w:val="24"/>
              </w:rPr>
            </w:pPr>
            <w:r w:rsidRPr="00322D70">
              <w:rPr>
                <w:bCs/>
                <w:sz w:val="24"/>
                <w:szCs w:val="24"/>
              </w:rPr>
              <w:t xml:space="preserve">Hiện công suất trong giấy phép được quy định theo trung bình ngày, không phản ánh được thực tế vận hành theo mùa. Trong các đợt cao điểm nắng nóng hoặc khô hạn, nhu cầu tăng đột biến buộc doanh nghiệp phải khai thác vượt công suất ngày, mặc dù trong bình năm không vượt. </w:t>
            </w:r>
          </w:p>
          <w:p w14:paraId="6DD26976" w14:textId="7E882A99" w:rsidR="00D52988" w:rsidRPr="00322D70" w:rsidRDefault="00D52988" w:rsidP="009712AC">
            <w:pPr>
              <w:widowControl w:val="0"/>
              <w:spacing w:before="120" w:after="120"/>
              <w:jc w:val="both"/>
              <w:rPr>
                <w:bCs/>
                <w:sz w:val="24"/>
                <w:szCs w:val="24"/>
              </w:rPr>
            </w:pPr>
            <w:r w:rsidRPr="00322D70">
              <w:rPr>
                <w:bCs/>
                <w:sz w:val="24"/>
                <w:szCs w:val="24"/>
              </w:rPr>
              <w:t>Đề nghị bổ sung quy định cho phép vượt tạm thời tối đa 20% trong không quá 30 ngày nếu tổng lượng khai thác trung bình năm không vượt công suất cấp phép, có báo cáo bằng văn bản.</w:t>
            </w:r>
          </w:p>
        </w:tc>
        <w:tc>
          <w:tcPr>
            <w:tcW w:w="1846" w:type="pct"/>
          </w:tcPr>
          <w:p w14:paraId="3C24C828" w14:textId="30BA70BF"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w:t>
            </w:r>
            <w:r w:rsidRPr="001B4BD5">
              <w:rPr>
                <w:bCs/>
                <w:sz w:val="24"/>
                <w:szCs w:val="24"/>
              </w:rPr>
              <w:t>Tại các mẫu đơn đề nghị cấp phép và mẫu giấy phép khai thác nước quy định tại dự thảo Nghị định đã có nội dung:  "thể hiện các thông tin về: số giờ khai thác nước trong ngày, số ngày khai thác nước theo tháng/mùa vụ/năm đối với công trình khai thác nước trực tiếp". Theo đó, tổ chức, cá nhân khai thác nước có thể căn cứ nhu cầu thực tế để đề nghị cấp giấy phép phù hợp với nhu cầu khai thác theo mùa, theo tháng.</w:t>
            </w:r>
          </w:p>
        </w:tc>
      </w:tr>
      <w:tr w:rsidR="00D52988" w:rsidRPr="008B71DC" w14:paraId="18B5450A" w14:textId="77777777" w:rsidTr="009712AC">
        <w:trPr>
          <w:trHeight w:val="2032"/>
        </w:trPr>
        <w:tc>
          <w:tcPr>
            <w:tcW w:w="485" w:type="pct"/>
            <w:vMerge/>
          </w:tcPr>
          <w:p w14:paraId="56BD4079" w14:textId="77777777" w:rsidR="00D52988" w:rsidRPr="00322D70" w:rsidRDefault="00D52988" w:rsidP="009712AC">
            <w:pPr>
              <w:widowControl w:val="0"/>
              <w:spacing w:before="120" w:after="120"/>
              <w:jc w:val="center"/>
              <w:rPr>
                <w:b/>
                <w:bCs/>
                <w:sz w:val="24"/>
                <w:szCs w:val="24"/>
              </w:rPr>
            </w:pPr>
          </w:p>
        </w:tc>
        <w:tc>
          <w:tcPr>
            <w:tcW w:w="582" w:type="pct"/>
            <w:vMerge/>
          </w:tcPr>
          <w:p w14:paraId="355F52E0" w14:textId="77777777" w:rsidR="00D52988" w:rsidRPr="00322D70" w:rsidRDefault="00D52988" w:rsidP="009712AC">
            <w:pPr>
              <w:widowControl w:val="0"/>
              <w:spacing w:before="120" w:after="120"/>
              <w:jc w:val="center"/>
              <w:rPr>
                <w:bCs/>
                <w:sz w:val="24"/>
                <w:szCs w:val="24"/>
              </w:rPr>
            </w:pPr>
          </w:p>
        </w:tc>
        <w:tc>
          <w:tcPr>
            <w:tcW w:w="2087" w:type="pct"/>
          </w:tcPr>
          <w:p w14:paraId="24FB2AF3" w14:textId="1A208C42" w:rsidR="00D52988" w:rsidRPr="00322D70" w:rsidRDefault="00D52988" w:rsidP="009712AC">
            <w:pPr>
              <w:widowControl w:val="0"/>
              <w:spacing w:before="120" w:after="120"/>
              <w:jc w:val="both"/>
              <w:rPr>
                <w:bCs/>
                <w:sz w:val="24"/>
                <w:szCs w:val="24"/>
              </w:rPr>
            </w:pPr>
            <w:r w:rsidRPr="0007146F">
              <w:rPr>
                <w:bCs/>
                <w:sz w:val="24"/>
                <w:szCs w:val="24"/>
              </w:rPr>
              <w:t>Quan trắc chất lượng, lưu lượng, tần suất và hình thức thực hiện</w:t>
            </w:r>
            <w:r>
              <w:rPr>
                <w:bCs/>
                <w:sz w:val="24"/>
                <w:szCs w:val="24"/>
              </w:rPr>
              <w:t xml:space="preserve">: </w:t>
            </w:r>
            <w:r w:rsidRPr="00322D70">
              <w:rPr>
                <w:bCs/>
                <w:sz w:val="24"/>
                <w:szCs w:val="24"/>
              </w:rPr>
              <w:t>Dự thảo yêu cầu quan trắc tự động liên tục, tuy nhiên chi phí đầu tư lớn, đặc biệt với đơn vị nhỏ. Đề nghị quy định lộ trình 3 năm chuyển đổi từ quan trắc thủ công sang tự động; cho phép sử dụng kết quả quan trắc nước thô đầu vào theo QCVN 01-1:2024/BYT để thay thế một phần quan trắc tài nguyên nước</w:t>
            </w:r>
            <w:r>
              <w:rPr>
                <w:bCs/>
                <w:sz w:val="24"/>
                <w:szCs w:val="24"/>
              </w:rPr>
              <w:t>.</w:t>
            </w:r>
          </w:p>
        </w:tc>
        <w:tc>
          <w:tcPr>
            <w:tcW w:w="1846" w:type="pct"/>
          </w:tcPr>
          <w:p w14:paraId="52AB825E" w14:textId="192E3C3C"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Nghị định số 53/2024/NĐ-CP đã quy định cụ thể lộ trình thực hiện việc lắp đặt thiết bị quan trắc tự động chất lượng nước.</w:t>
            </w:r>
          </w:p>
        </w:tc>
      </w:tr>
      <w:tr w:rsidR="00D52988" w:rsidRPr="008B71DC" w14:paraId="03A0CD63" w14:textId="77777777" w:rsidTr="009712AC">
        <w:trPr>
          <w:trHeight w:val="397"/>
        </w:trPr>
        <w:tc>
          <w:tcPr>
            <w:tcW w:w="485" w:type="pct"/>
            <w:vMerge/>
          </w:tcPr>
          <w:p w14:paraId="7D2651E4" w14:textId="77777777" w:rsidR="00D52988" w:rsidRPr="00322D70" w:rsidRDefault="00D52988" w:rsidP="009712AC">
            <w:pPr>
              <w:widowControl w:val="0"/>
              <w:spacing w:before="120" w:after="120"/>
              <w:jc w:val="center"/>
              <w:rPr>
                <w:b/>
                <w:bCs/>
                <w:sz w:val="24"/>
                <w:szCs w:val="24"/>
              </w:rPr>
            </w:pPr>
          </w:p>
        </w:tc>
        <w:tc>
          <w:tcPr>
            <w:tcW w:w="582" w:type="pct"/>
            <w:vMerge/>
          </w:tcPr>
          <w:p w14:paraId="4220A00C" w14:textId="77777777" w:rsidR="00D52988" w:rsidRPr="00322D70" w:rsidRDefault="00D52988" w:rsidP="009712AC">
            <w:pPr>
              <w:widowControl w:val="0"/>
              <w:spacing w:before="120" w:after="120"/>
              <w:jc w:val="center"/>
              <w:rPr>
                <w:bCs/>
                <w:sz w:val="24"/>
                <w:szCs w:val="24"/>
              </w:rPr>
            </w:pPr>
          </w:p>
        </w:tc>
        <w:tc>
          <w:tcPr>
            <w:tcW w:w="2087" w:type="pct"/>
          </w:tcPr>
          <w:p w14:paraId="27F31B1E" w14:textId="75E16616" w:rsidR="00D52988" w:rsidRPr="0007146F" w:rsidRDefault="00D52988" w:rsidP="009712AC">
            <w:pPr>
              <w:widowControl w:val="0"/>
              <w:spacing w:before="120" w:after="120"/>
              <w:jc w:val="both"/>
              <w:rPr>
                <w:bCs/>
                <w:sz w:val="24"/>
                <w:szCs w:val="24"/>
              </w:rPr>
            </w:pPr>
            <w:r w:rsidRPr="0007146F">
              <w:rPr>
                <w:bCs/>
                <w:sz w:val="24"/>
                <w:szCs w:val="24"/>
              </w:rPr>
              <w:t xml:space="preserve">Truyền dữ liệu và cập nhật dữ liệu lên hệ thống tài nguyên </w:t>
            </w:r>
            <w:r w:rsidRPr="0007146F">
              <w:rPr>
                <w:bCs/>
                <w:sz w:val="24"/>
                <w:szCs w:val="24"/>
              </w:rPr>
              <w:lastRenderedPageBreak/>
              <w:t>nước quốc gia</w:t>
            </w:r>
            <w:r>
              <w:rPr>
                <w:bCs/>
                <w:sz w:val="24"/>
                <w:szCs w:val="24"/>
              </w:rPr>
              <w:t>:</w:t>
            </w:r>
          </w:p>
          <w:p w14:paraId="264B2F1C" w14:textId="77777777" w:rsidR="00D52988" w:rsidRPr="00322D70" w:rsidRDefault="00D52988" w:rsidP="009712AC">
            <w:pPr>
              <w:widowControl w:val="0"/>
              <w:spacing w:before="120" w:after="120"/>
              <w:jc w:val="both"/>
              <w:rPr>
                <w:bCs/>
                <w:sz w:val="24"/>
                <w:szCs w:val="24"/>
              </w:rPr>
            </w:pPr>
            <w:r w:rsidRPr="00322D70">
              <w:rPr>
                <w:bCs/>
                <w:sz w:val="24"/>
                <w:szCs w:val="24"/>
              </w:rPr>
              <w:t xml:space="preserve">Việc truyền dữ liệu từ trạm quan trắc đến hệ thống quốc gia thường gặp sự cố kết nối, mất tin hiệu hoặc sai định dạng, dẫn đến gián đoạn dữ liệu. </w:t>
            </w:r>
          </w:p>
          <w:p w14:paraId="78A8CEE3" w14:textId="58501BA6" w:rsidR="00D52988" w:rsidRPr="00322D70" w:rsidRDefault="00D52988" w:rsidP="009712AC">
            <w:pPr>
              <w:widowControl w:val="0"/>
              <w:spacing w:before="120" w:after="120"/>
              <w:jc w:val="both"/>
              <w:rPr>
                <w:bCs/>
                <w:sz w:val="24"/>
                <w:szCs w:val="24"/>
              </w:rPr>
            </w:pPr>
            <w:r w:rsidRPr="00322D70">
              <w:rPr>
                <w:bCs/>
                <w:sz w:val="24"/>
                <w:szCs w:val="24"/>
              </w:rPr>
              <w:t xml:space="preserve">Đề nghị quy định: trường hợp gián đoạn do nguyên nhân khách quan, đơn vị được phép báo cáo bổ sung trong vòng 7 ngày làm việc và không bị coi là vi phạm. Đề nghị xây dựng cổng dữ liệu liên thông hai chiều giữa doanh nghiệp – Sở </w:t>
            </w:r>
            <w:r>
              <w:rPr>
                <w:bCs/>
                <w:sz w:val="24"/>
                <w:szCs w:val="24"/>
              </w:rPr>
              <w:t>NN&amp;MT</w:t>
            </w:r>
            <w:r w:rsidRPr="00322D70">
              <w:rPr>
                <w:bCs/>
                <w:sz w:val="24"/>
                <w:szCs w:val="24"/>
              </w:rPr>
              <w:t xml:space="preserve"> – Hệ thống quốc gia.</w:t>
            </w:r>
          </w:p>
        </w:tc>
        <w:tc>
          <w:tcPr>
            <w:tcW w:w="1846" w:type="pct"/>
          </w:tcPr>
          <w:p w14:paraId="7F15D532" w14:textId="33424A94"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Nghị định đã quy định t</w:t>
            </w:r>
            <w:r w:rsidRPr="001B4BD5">
              <w:rPr>
                <w:bCs/>
                <w:sz w:val="24"/>
                <w:szCs w:val="24"/>
              </w:rPr>
              <w:t xml:space="preserve">rường hợp đường </w:t>
            </w:r>
            <w:r w:rsidRPr="001B4BD5">
              <w:rPr>
                <w:bCs/>
                <w:sz w:val="24"/>
                <w:szCs w:val="24"/>
              </w:rPr>
              <w:lastRenderedPageBreak/>
              <w:t>truyền dữ liệu bị gián đoạn vì lý do khác thì ngay sau khi phục hồi, hệ thống phải tự động thực hiện truyền các dữ liệu của khoảng thời gian bị gián đoạn. Trong trường hợp việc truyền dữ liệu bị gián đoạn liên tục quá 24 giờ, đơn vị vận hành hệ thống phải có thông báo ngay bằng văn bản về nguyên nhân, các biện pháp khắc phục về sự cố gián đoạn này với cơ quan nhận báo cáo quy định</w:t>
            </w:r>
          </w:p>
        </w:tc>
      </w:tr>
      <w:tr w:rsidR="00D52988" w:rsidRPr="008B71DC" w14:paraId="33F9E4DA" w14:textId="77777777" w:rsidTr="009712AC">
        <w:trPr>
          <w:trHeight w:val="397"/>
        </w:trPr>
        <w:tc>
          <w:tcPr>
            <w:tcW w:w="485" w:type="pct"/>
            <w:vMerge/>
          </w:tcPr>
          <w:p w14:paraId="4AF409EF" w14:textId="77777777" w:rsidR="00D52988" w:rsidRPr="00322D70" w:rsidRDefault="00D52988" w:rsidP="009712AC">
            <w:pPr>
              <w:widowControl w:val="0"/>
              <w:spacing w:before="120" w:after="120"/>
              <w:jc w:val="center"/>
              <w:rPr>
                <w:b/>
                <w:bCs/>
                <w:sz w:val="24"/>
                <w:szCs w:val="24"/>
              </w:rPr>
            </w:pPr>
          </w:p>
        </w:tc>
        <w:tc>
          <w:tcPr>
            <w:tcW w:w="582" w:type="pct"/>
            <w:vMerge/>
          </w:tcPr>
          <w:p w14:paraId="0F2DEDCB" w14:textId="77777777" w:rsidR="00D52988" w:rsidRPr="00322D70" w:rsidRDefault="00D52988" w:rsidP="009712AC">
            <w:pPr>
              <w:widowControl w:val="0"/>
              <w:spacing w:before="120" w:after="120"/>
              <w:jc w:val="center"/>
              <w:rPr>
                <w:bCs/>
                <w:sz w:val="24"/>
                <w:szCs w:val="24"/>
              </w:rPr>
            </w:pPr>
          </w:p>
        </w:tc>
        <w:tc>
          <w:tcPr>
            <w:tcW w:w="2087" w:type="pct"/>
          </w:tcPr>
          <w:p w14:paraId="168E7F32" w14:textId="77777777" w:rsidR="00D52988" w:rsidRPr="00322D70" w:rsidRDefault="00D52988" w:rsidP="009712AC">
            <w:pPr>
              <w:widowControl w:val="0"/>
              <w:spacing w:before="120" w:after="120"/>
              <w:jc w:val="both"/>
              <w:rPr>
                <w:bCs/>
                <w:sz w:val="24"/>
                <w:szCs w:val="24"/>
              </w:rPr>
            </w:pPr>
            <w:bookmarkStart w:id="23" w:name="_Hlk214380366"/>
            <w:r w:rsidRPr="00322D70">
              <w:rPr>
                <w:bCs/>
                <w:sz w:val="24"/>
                <w:szCs w:val="24"/>
              </w:rPr>
              <w:t xml:space="preserve">Doanh nghiệp phải lập nhiều báo cáo cho các Bộ, ngành khác nhau, gây trùng lặp. </w:t>
            </w:r>
          </w:p>
          <w:p w14:paraId="700841A9" w14:textId="6FA48B64" w:rsidR="00D52988" w:rsidRPr="00322D70" w:rsidRDefault="00D52988" w:rsidP="009712AC">
            <w:pPr>
              <w:widowControl w:val="0"/>
              <w:spacing w:before="120" w:after="120"/>
              <w:jc w:val="both"/>
              <w:rPr>
                <w:bCs/>
                <w:sz w:val="24"/>
                <w:szCs w:val="24"/>
              </w:rPr>
            </w:pPr>
            <w:r w:rsidRPr="00322D70">
              <w:rPr>
                <w:bCs/>
                <w:sz w:val="24"/>
                <w:szCs w:val="24"/>
              </w:rPr>
              <w:t>Đề nghị Bộ Nông nghiệp và Môi trường chủ trì, thống nhất mẫu báo cáo điện tử liên ngành, cho phép nộp báo cáo 1 lần/ năm nếu dữ liệu đã truyền tự động</w:t>
            </w:r>
            <w:bookmarkEnd w:id="23"/>
          </w:p>
        </w:tc>
        <w:tc>
          <w:tcPr>
            <w:tcW w:w="1846" w:type="pct"/>
          </w:tcPr>
          <w:p w14:paraId="07CBE416" w14:textId="0C59D63B"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w:t>
            </w:r>
            <w:r w:rsidRPr="00876547">
              <w:rPr>
                <w:bCs/>
                <w:sz w:val="24"/>
                <w:szCs w:val="24"/>
              </w:rPr>
              <w:t>Dự thảo Nghị định được xây dựng căn cứ trên các nhiệm vụ được giao tại Luật Tài nguyên nước năm 2023, theo đó, Luật không giao quy định về mẫu báo cáo các lĩnh vực khác ngoài lĩnh vực tài nguyên nước. Vì vậy, việc "thống nhất mẫu báo cáo điện tử liên ngành" không thuộc phạm vi điều chỉnh của dự thảo Nghị định.</w:t>
            </w:r>
          </w:p>
        </w:tc>
      </w:tr>
      <w:tr w:rsidR="00D52988" w:rsidRPr="008B71DC" w14:paraId="383B8DF9" w14:textId="77777777" w:rsidTr="009712AC">
        <w:trPr>
          <w:trHeight w:val="397"/>
        </w:trPr>
        <w:tc>
          <w:tcPr>
            <w:tcW w:w="485" w:type="pct"/>
            <w:vMerge/>
          </w:tcPr>
          <w:p w14:paraId="14B86ECE" w14:textId="77777777" w:rsidR="00D52988" w:rsidRPr="00322D70" w:rsidRDefault="00D52988" w:rsidP="009712AC">
            <w:pPr>
              <w:widowControl w:val="0"/>
              <w:spacing w:before="120" w:after="120"/>
              <w:jc w:val="center"/>
              <w:rPr>
                <w:b/>
                <w:bCs/>
                <w:sz w:val="24"/>
                <w:szCs w:val="24"/>
              </w:rPr>
            </w:pPr>
          </w:p>
        </w:tc>
        <w:tc>
          <w:tcPr>
            <w:tcW w:w="582" w:type="pct"/>
            <w:vMerge/>
          </w:tcPr>
          <w:p w14:paraId="027F8312" w14:textId="77777777" w:rsidR="00D52988" w:rsidRPr="00322D70" w:rsidRDefault="00D52988" w:rsidP="009712AC">
            <w:pPr>
              <w:widowControl w:val="0"/>
              <w:spacing w:before="120" w:after="120"/>
              <w:jc w:val="center"/>
              <w:rPr>
                <w:bCs/>
                <w:sz w:val="24"/>
                <w:szCs w:val="24"/>
              </w:rPr>
            </w:pPr>
          </w:p>
        </w:tc>
        <w:tc>
          <w:tcPr>
            <w:tcW w:w="2087" w:type="pct"/>
          </w:tcPr>
          <w:p w14:paraId="7D0399C7" w14:textId="6958BB76" w:rsidR="00D52988" w:rsidRPr="0007146F" w:rsidRDefault="00D52988" w:rsidP="009712AC">
            <w:pPr>
              <w:widowControl w:val="0"/>
              <w:spacing w:before="120" w:after="120"/>
              <w:jc w:val="both"/>
              <w:rPr>
                <w:bCs/>
                <w:sz w:val="24"/>
                <w:szCs w:val="24"/>
              </w:rPr>
            </w:pPr>
            <w:r w:rsidRPr="0007146F">
              <w:rPr>
                <w:bCs/>
                <w:sz w:val="24"/>
                <w:szCs w:val="24"/>
              </w:rPr>
              <w:t>Vùng bảo hộ vệ sinh công trình khai thác nước</w:t>
            </w:r>
            <w:r>
              <w:rPr>
                <w:bCs/>
                <w:sz w:val="24"/>
                <w:szCs w:val="24"/>
              </w:rPr>
              <w:t>:</w:t>
            </w:r>
          </w:p>
          <w:p w14:paraId="59791924" w14:textId="77777777" w:rsidR="00D52988" w:rsidRPr="00322D70" w:rsidRDefault="00D52988" w:rsidP="009712AC">
            <w:pPr>
              <w:widowControl w:val="0"/>
              <w:spacing w:before="120" w:after="120"/>
              <w:jc w:val="both"/>
              <w:rPr>
                <w:bCs/>
                <w:sz w:val="24"/>
                <w:szCs w:val="24"/>
              </w:rPr>
            </w:pPr>
            <w:r w:rsidRPr="00322D70">
              <w:rPr>
                <w:bCs/>
                <w:sz w:val="24"/>
                <w:szCs w:val="24"/>
              </w:rPr>
              <w:t xml:space="preserve">Khi tỉnh công bố vùng bảo hộ vệ sinh mới, nhiều công trình phải điều chỉnh phạm vi, di dời giếng, phát sinh chi phí lớn. </w:t>
            </w:r>
          </w:p>
          <w:p w14:paraId="70D3FFC9" w14:textId="0043817C" w:rsidR="00D52988" w:rsidRPr="00322D70" w:rsidRDefault="00D52988" w:rsidP="009712AC">
            <w:pPr>
              <w:widowControl w:val="0"/>
              <w:spacing w:before="120" w:after="120"/>
              <w:jc w:val="both"/>
              <w:rPr>
                <w:bCs/>
                <w:sz w:val="24"/>
                <w:szCs w:val="24"/>
              </w:rPr>
            </w:pPr>
            <w:r w:rsidRPr="00322D70">
              <w:rPr>
                <w:bCs/>
                <w:sz w:val="24"/>
                <w:szCs w:val="24"/>
              </w:rPr>
              <w:t xml:space="preserve">Đề nghị UBND tỉnh công bố ranh giới BHVS trươc skhi xét lấy hồ sơ; lấy ý kiến địa phương bằng mẫu điện tử </w:t>
            </w:r>
            <w:proofErr w:type="gramStart"/>
            <w:r w:rsidRPr="00322D70">
              <w:rPr>
                <w:bCs/>
                <w:sz w:val="24"/>
                <w:szCs w:val="24"/>
              </w:rPr>
              <w:t>phản  hồi</w:t>
            </w:r>
            <w:proofErr w:type="gramEnd"/>
            <w:r w:rsidRPr="00322D70">
              <w:rPr>
                <w:bCs/>
                <w:sz w:val="24"/>
                <w:szCs w:val="24"/>
              </w:rPr>
              <w:t xml:space="preserve"> trong 7 ngày; quá hạn coi là không phản đổi; cho phép doanh nghiệp tạm ứng chi phí cắm mốc và được quyết toán sau. </w:t>
            </w:r>
          </w:p>
        </w:tc>
        <w:tc>
          <w:tcPr>
            <w:tcW w:w="1846" w:type="pct"/>
          </w:tcPr>
          <w:p w14:paraId="1008AF58" w14:textId="5398A93B"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việc xác định, </w:t>
            </w:r>
            <w:r w:rsidRPr="00322D70">
              <w:rPr>
                <w:bCs/>
                <w:sz w:val="24"/>
                <w:szCs w:val="24"/>
              </w:rPr>
              <w:t xml:space="preserve">công bố vùng bảo hộ vệ sinh </w:t>
            </w:r>
            <w:r>
              <w:rPr>
                <w:bCs/>
                <w:sz w:val="24"/>
                <w:szCs w:val="24"/>
              </w:rPr>
              <w:t>khu vực lấy nước sinh hoạt được thực hiện trong quá trình cấp giấy phép.</w:t>
            </w:r>
          </w:p>
        </w:tc>
      </w:tr>
      <w:tr w:rsidR="00D52988" w:rsidRPr="008B71DC" w14:paraId="584E652A" w14:textId="77777777" w:rsidTr="009712AC">
        <w:trPr>
          <w:trHeight w:val="397"/>
        </w:trPr>
        <w:tc>
          <w:tcPr>
            <w:tcW w:w="485" w:type="pct"/>
            <w:vMerge/>
          </w:tcPr>
          <w:p w14:paraId="5FC25C7A" w14:textId="77777777" w:rsidR="00D52988" w:rsidRPr="00322D70" w:rsidRDefault="00D52988" w:rsidP="009712AC">
            <w:pPr>
              <w:widowControl w:val="0"/>
              <w:spacing w:before="120" w:after="120"/>
              <w:jc w:val="center"/>
              <w:rPr>
                <w:b/>
                <w:bCs/>
                <w:sz w:val="24"/>
                <w:szCs w:val="24"/>
              </w:rPr>
            </w:pPr>
          </w:p>
        </w:tc>
        <w:tc>
          <w:tcPr>
            <w:tcW w:w="582" w:type="pct"/>
            <w:vMerge/>
          </w:tcPr>
          <w:p w14:paraId="3E62980D" w14:textId="77777777" w:rsidR="00D52988" w:rsidRPr="00322D70" w:rsidRDefault="00D52988" w:rsidP="009712AC">
            <w:pPr>
              <w:widowControl w:val="0"/>
              <w:spacing w:before="120" w:after="120"/>
              <w:jc w:val="center"/>
              <w:rPr>
                <w:bCs/>
                <w:sz w:val="24"/>
                <w:szCs w:val="24"/>
              </w:rPr>
            </w:pPr>
          </w:p>
        </w:tc>
        <w:tc>
          <w:tcPr>
            <w:tcW w:w="2087" w:type="pct"/>
          </w:tcPr>
          <w:p w14:paraId="0F10B4FA" w14:textId="77777777" w:rsidR="00D52988" w:rsidRPr="0007146F" w:rsidRDefault="00D52988" w:rsidP="009712AC">
            <w:pPr>
              <w:widowControl w:val="0"/>
              <w:spacing w:before="120" w:after="120"/>
              <w:jc w:val="both"/>
              <w:rPr>
                <w:bCs/>
                <w:sz w:val="24"/>
                <w:szCs w:val="24"/>
              </w:rPr>
            </w:pPr>
            <w:r w:rsidRPr="0007146F">
              <w:rPr>
                <w:bCs/>
                <w:sz w:val="24"/>
                <w:szCs w:val="24"/>
              </w:rPr>
              <w:t>Ứng phó sự cố nguồn nước suy thoái, ô nhiễm hoặc cạn kiệt</w:t>
            </w:r>
          </w:p>
          <w:p w14:paraId="4AEE127E" w14:textId="77777777" w:rsidR="00D52988" w:rsidRPr="00322D70" w:rsidRDefault="00D52988" w:rsidP="009712AC">
            <w:pPr>
              <w:widowControl w:val="0"/>
              <w:spacing w:before="120" w:after="120"/>
              <w:jc w:val="both"/>
              <w:rPr>
                <w:bCs/>
                <w:sz w:val="24"/>
                <w:szCs w:val="24"/>
              </w:rPr>
            </w:pPr>
            <w:r w:rsidRPr="00322D70">
              <w:rPr>
                <w:bCs/>
                <w:sz w:val="24"/>
                <w:szCs w:val="24"/>
              </w:rPr>
              <w:t xml:space="preserve">Khi nguồn nước bị ô nhiễm hoặc hạ thấp mực nước, doanh nghiệp phải thực hiện nhiều thủ tục điều chỉnh quy hoạch, xin </w:t>
            </w:r>
            <w:r w:rsidRPr="00322D70">
              <w:rPr>
                <w:bCs/>
                <w:sz w:val="24"/>
                <w:szCs w:val="24"/>
              </w:rPr>
              <w:lastRenderedPageBreak/>
              <w:t xml:space="preserve">chủ trương đầu tư mới, gây mất thời gian và rủi ro mất nước. </w:t>
            </w:r>
          </w:p>
          <w:p w14:paraId="676FFB7E" w14:textId="1947C873" w:rsidR="00D52988" w:rsidRPr="00322D70" w:rsidRDefault="00D52988" w:rsidP="009712AC">
            <w:pPr>
              <w:widowControl w:val="0"/>
              <w:spacing w:before="120" w:after="120"/>
              <w:jc w:val="both"/>
              <w:rPr>
                <w:bCs/>
                <w:sz w:val="24"/>
                <w:szCs w:val="24"/>
              </w:rPr>
            </w:pPr>
            <w:r w:rsidRPr="00322D70">
              <w:rPr>
                <w:bCs/>
                <w:sz w:val="24"/>
                <w:szCs w:val="24"/>
              </w:rPr>
              <w:t xml:space="preserve">Đề nghị bổ sung cơ chế ứng phó khẩn cấp cho phép doanh nghiệp tạm thời chuyển sang khai thác nguồn nước trong cùng lưu vực, báo cáo Sở </w:t>
            </w:r>
            <w:r>
              <w:rPr>
                <w:bCs/>
                <w:sz w:val="24"/>
                <w:szCs w:val="24"/>
              </w:rPr>
              <w:t>NN&amp;MT</w:t>
            </w:r>
            <w:r w:rsidRPr="00322D70">
              <w:rPr>
                <w:bCs/>
                <w:sz w:val="24"/>
                <w:szCs w:val="24"/>
              </w:rPr>
              <w:t xml:space="preserve"> trong 7 ngày; cơ quan thẩm quyền xem xét trong 15 ngày</w:t>
            </w:r>
          </w:p>
        </w:tc>
        <w:tc>
          <w:tcPr>
            <w:tcW w:w="1846" w:type="pct"/>
          </w:tcPr>
          <w:p w14:paraId="4E1009A2" w14:textId="7726A244"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w:t>
            </w:r>
            <w:r>
              <w:rPr>
                <w:bCs/>
                <w:sz w:val="24"/>
                <w:szCs w:val="24"/>
              </w:rPr>
              <w:t xml:space="preserve">theo quy định </w:t>
            </w:r>
            <w:r w:rsidRPr="00045E73">
              <w:rPr>
                <w:bCs/>
                <w:sz w:val="24"/>
                <w:szCs w:val="24"/>
              </w:rPr>
              <w:t xml:space="preserve">khoản 4 Điều 43 của Luật Tài nguyên nước đã có quy định giao "Ủy ban nhân </w:t>
            </w:r>
            <w:r w:rsidRPr="00045E73">
              <w:rPr>
                <w:bCs/>
                <w:sz w:val="24"/>
                <w:szCs w:val="24"/>
              </w:rPr>
              <w:lastRenderedPageBreak/>
              <w:t>dân cấp tỉnh tổ chức thực hiện biện pháp khẩn cấp để bảo đảm nước sinh hoạt trong trường hợp hạn hán, thiếu nước hoặc sự cố ô nhiễm nguồn nước nghiêm trọng gây ra thiếu nước." Đồng thời, tại khoản 6 Điều 7 của Nghị định 54/2024/NĐ-CP cũng đã có quy định "Tổ chức, cá nhân khai thác nước cho sinh hoạt tại các khu vực trong thời gian xảy ra hạn hán, thiếu nước, xâm nhập mặn, sự cố ô nhiễm, dịch bệnh theo quy định tại điểm d khoản 3 Điều 52 của Luật Tài nguyên nước" thuộc trường hợp không phải kê khai, đăng ký, cấp phép.- Đối với ý kiến đề nghị UBND cấp xã phải kiểm tra, xử lý trong 5 ngày sau khi nhận phản ánh, tại Thông tư số 04/2024/TT-BTNMT đã có quy định tại điểm d khoản 2 Điều 6, theo đó, phản ánh, kiến nghị của các cơ quan, tổ chức, cá nhân là căn cứ để của cơ quan nhà nước có thẩm quyền, bao gồm UBND cấp xã, thực hiện việc kiểm tra đột xuất việc chấp hành quy định của pháp luật về tài nguyên nước.</w:t>
            </w:r>
          </w:p>
        </w:tc>
      </w:tr>
      <w:tr w:rsidR="00D52988" w:rsidRPr="008B71DC" w14:paraId="508680AC" w14:textId="77777777" w:rsidTr="009712AC">
        <w:trPr>
          <w:trHeight w:val="397"/>
        </w:trPr>
        <w:tc>
          <w:tcPr>
            <w:tcW w:w="485" w:type="pct"/>
            <w:vMerge/>
          </w:tcPr>
          <w:p w14:paraId="27E4749C" w14:textId="77777777" w:rsidR="00D52988" w:rsidRPr="00322D70" w:rsidRDefault="00D52988" w:rsidP="009712AC">
            <w:pPr>
              <w:widowControl w:val="0"/>
              <w:spacing w:before="120" w:after="120"/>
              <w:jc w:val="center"/>
              <w:rPr>
                <w:b/>
                <w:bCs/>
                <w:sz w:val="24"/>
                <w:szCs w:val="24"/>
              </w:rPr>
            </w:pPr>
          </w:p>
        </w:tc>
        <w:tc>
          <w:tcPr>
            <w:tcW w:w="582" w:type="pct"/>
            <w:vMerge/>
          </w:tcPr>
          <w:p w14:paraId="025A4BDC" w14:textId="77777777" w:rsidR="00D52988" w:rsidRPr="00322D70" w:rsidRDefault="00D52988" w:rsidP="009712AC">
            <w:pPr>
              <w:widowControl w:val="0"/>
              <w:spacing w:before="120" w:after="120"/>
              <w:jc w:val="center"/>
              <w:rPr>
                <w:bCs/>
                <w:sz w:val="24"/>
                <w:szCs w:val="24"/>
              </w:rPr>
            </w:pPr>
          </w:p>
        </w:tc>
        <w:tc>
          <w:tcPr>
            <w:tcW w:w="2087" w:type="pct"/>
          </w:tcPr>
          <w:p w14:paraId="678F3E36" w14:textId="235A4A5D" w:rsidR="00D52988" w:rsidRPr="0007146F" w:rsidRDefault="00D52988" w:rsidP="009712AC">
            <w:pPr>
              <w:widowControl w:val="0"/>
              <w:spacing w:before="120" w:after="120"/>
              <w:jc w:val="both"/>
              <w:rPr>
                <w:bCs/>
                <w:sz w:val="24"/>
                <w:szCs w:val="24"/>
              </w:rPr>
            </w:pPr>
            <w:r w:rsidRPr="0007146F">
              <w:rPr>
                <w:bCs/>
                <w:sz w:val="24"/>
                <w:szCs w:val="24"/>
              </w:rPr>
              <w:t xml:space="preserve">Ô </w:t>
            </w:r>
            <w:r>
              <w:rPr>
                <w:bCs/>
                <w:sz w:val="24"/>
                <w:szCs w:val="24"/>
              </w:rPr>
              <w:t>n</w:t>
            </w:r>
            <w:r w:rsidRPr="0007146F">
              <w:rPr>
                <w:bCs/>
                <w:sz w:val="24"/>
                <w:szCs w:val="24"/>
              </w:rPr>
              <w:t>hiễm từ hoạt động khác trong vùng khai thác</w:t>
            </w:r>
          </w:p>
          <w:p w14:paraId="3F78075D" w14:textId="77777777" w:rsidR="00D52988" w:rsidRPr="00322D70" w:rsidRDefault="00D52988" w:rsidP="009712AC">
            <w:pPr>
              <w:widowControl w:val="0"/>
              <w:spacing w:before="120" w:after="120"/>
              <w:jc w:val="both"/>
              <w:rPr>
                <w:bCs/>
                <w:sz w:val="24"/>
                <w:szCs w:val="24"/>
              </w:rPr>
            </w:pPr>
            <w:r w:rsidRPr="00322D70">
              <w:rPr>
                <w:bCs/>
                <w:sz w:val="24"/>
                <w:szCs w:val="24"/>
              </w:rPr>
              <w:t xml:space="preserve">Có hộ chăn nuôi, cơ sở sản xuất xả thải vào nguồn nước cấp, nhưng doanh nghiệp không có thẩm quyền xử lý. </w:t>
            </w:r>
          </w:p>
          <w:p w14:paraId="5D1CD976" w14:textId="73AD20EE" w:rsidR="00D52988" w:rsidRPr="00322D70" w:rsidRDefault="00D52988" w:rsidP="009712AC">
            <w:pPr>
              <w:widowControl w:val="0"/>
              <w:spacing w:before="120" w:after="120"/>
              <w:jc w:val="both"/>
              <w:rPr>
                <w:bCs/>
                <w:sz w:val="24"/>
                <w:szCs w:val="24"/>
              </w:rPr>
            </w:pPr>
            <w:r w:rsidRPr="00322D70">
              <w:rPr>
                <w:bCs/>
                <w:sz w:val="24"/>
                <w:szCs w:val="24"/>
              </w:rPr>
              <w:t>Đề nghị quy định UBND cấp huyện/xã phải kiểm tra, xử lý trong 5 ngày sau khi nhận phản ánh; cho phép doanh nghiệp tham gia giám sát, cánh báo nguồn thải trong phạm vi vùng bảo hộ vệ sinh.</w:t>
            </w:r>
          </w:p>
        </w:tc>
        <w:tc>
          <w:tcPr>
            <w:tcW w:w="1846" w:type="pct"/>
          </w:tcPr>
          <w:p w14:paraId="36CF79F5" w14:textId="50CE6484"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đ</w:t>
            </w:r>
            <w:r w:rsidRPr="00045E73">
              <w:rPr>
                <w:bCs/>
                <w:sz w:val="24"/>
                <w:szCs w:val="24"/>
              </w:rPr>
              <w:t xml:space="preserve">ối với ý kiến về việc cơ chế ứng phó khẩn cấp khi xuất hiện tình trạng thiếu nước cho sinh hoạt, khoản 4 Điều 43 của Luật Tài nguyên nước đã có quy định giao "Ủy ban nhân dân cấp tỉnh tổ chức thực hiện biện pháp khẩn cấp để bảo đảm nước sinh hoạt trong trường hợp hạn hán, thiếu nước hoặc sự cố ô nhiễm nguồn nước nghiêm trọng gây ra thiếu nước." - Đối với ý kiến đề nghị UBND cấp xã phải kiểm tra, xử lý trong 5 ngày sau khi nhận phản ánh, tại Thông tư số 04/2024/TT-BTNMT đã có quy định tại điểm d khoản 2 Điều 6, theo đó, phản ánh, kiến nghị của các cơ quan, tổ chức, cá nhân là căn cứ để của cơ quan nhà nước có </w:t>
            </w:r>
            <w:r w:rsidRPr="00045E73">
              <w:rPr>
                <w:bCs/>
                <w:sz w:val="24"/>
                <w:szCs w:val="24"/>
              </w:rPr>
              <w:lastRenderedPageBreak/>
              <w:t>thẩm quyền, bao gồm UBND cấp xã, thực hiện việc kiểm tra đột xuất việc chấp hành quy định của pháp luật về tài nguyên nước.</w:t>
            </w:r>
          </w:p>
        </w:tc>
      </w:tr>
      <w:tr w:rsidR="00D52988" w:rsidRPr="008B71DC" w14:paraId="2DF1B933" w14:textId="77777777" w:rsidTr="009712AC">
        <w:trPr>
          <w:trHeight w:val="397"/>
        </w:trPr>
        <w:tc>
          <w:tcPr>
            <w:tcW w:w="485" w:type="pct"/>
            <w:vMerge/>
          </w:tcPr>
          <w:p w14:paraId="019FAA59" w14:textId="77777777" w:rsidR="00D52988" w:rsidRPr="00322D70" w:rsidRDefault="00D52988" w:rsidP="009712AC">
            <w:pPr>
              <w:widowControl w:val="0"/>
              <w:spacing w:before="120" w:after="120"/>
              <w:jc w:val="center"/>
              <w:rPr>
                <w:b/>
                <w:bCs/>
                <w:sz w:val="24"/>
                <w:szCs w:val="24"/>
              </w:rPr>
            </w:pPr>
          </w:p>
        </w:tc>
        <w:tc>
          <w:tcPr>
            <w:tcW w:w="582" w:type="pct"/>
            <w:vMerge/>
          </w:tcPr>
          <w:p w14:paraId="6556BF5E" w14:textId="77777777" w:rsidR="00D52988" w:rsidRPr="00322D70" w:rsidRDefault="00D52988" w:rsidP="009712AC">
            <w:pPr>
              <w:widowControl w:val="0"/>
              <w:spacing w:before="120" w:after="120"/>
              <w:jc w:val="center"/>
              <w:rPr>
                <w:bCs/>
                <w:sz w:val="24"/>
                <w:szCs w:val="24"/>
              </w:rPr>
            </w:pPr>
          </w:p>
        </w:tc>
        <w:tc>
          <w:tcPr>
            <w:tcW w:w="2087" w:type="pct"/>
          </w:tcPr>
          <w:p w14:paraId="109E00CD" w14:textId="77777777" w:rsidR="00D52988" w:rsidRPr="00322D70" w:rsidRDefault="00D52988" w:rsidP="009712AC">
            <w:pPr>
              <w:widowControl w:val="0"/>
              <w:spacing w:before="120" w:after="120"/>
              <w:jc w:val="both"/>
              <w:rPr>
                <w:bCs/>
                <w:sz w:val="24"/>
                <w:szCs w:val="24"/>
              </w:rPr>
            </w:pPr>
            <w:r w:rsidRPr="00322D70">
              <w:rPr>
                <w:bCs/>
                <w:sz w:val="24"/>
                <w:szCs w:val="24"/>
              </w:rPr>
              <w:t xml:space="preserve">Trong quá trình vận hành khai thác, do yêu cầu cấp nước liên tục, đơn vị cấp nước có thể phát ính vi phạm kỹ thuật cho vượt công suât, chậm quan trặc hoặc chậm nghĩa vụ tài chính. Hiện nay cơ quan cấp phép yêu cầu hoàn tất toàn bộ xử lý vi phạm hành chính mới xem xét hồ sơ cấp phép, dẫn đến kéo dài, có trường hợp mất 6 – 12 tháng, gây gián đoạn cấp nước hợp pháp. </w:t>
            </w:r>
          </w:p>
          <w:p w14:paraId="4BF86B57" w14:textId="03B34F55" w:rsidR="00D52988" w:rsidRPr="00322D70" w:rsidRDefault="00D52988" w:rsidP="009712AC">
            <w:pPr>
              <w:widowControl w:val="0"/>
              <w:spacing w:before="120" w:after="120"/>
              <w:jc w:val="both"/>
              <w:rPr>
                <w:bCs/>
                <w:sz w:val="24"/>
                <w:szCs w:val="24"/>
              </w:rPr>
            </w:pPr>
            <w:r w:rsidRPr="00322D70">
              <w:rPr>
                <w:bCs/>
                <w:sz w:val="24"/>
                <w:szCs w:val="24"/>
              </w:rPr>
              <w:t xml:space="preserve">Đề nghị bổ sung cơ chế cấp phép có điều kiện cho doanh nghiệp cấp nước sinh hoạt, cho phép song song xử lý vi phạm và xét cấp phép; phân loại mức độ vi phạm kỹ thuật nhẹ và nghiêm trong; quy định thời hạn tối đa xử lý 45 ngày. Cần xem xét doanh nghiệp cấp nước sinh hoạt là đối tượng đặc thù phục vụ </w:t>
            </w:r>
            <w:proofErr w:type="gramStart"/>
            <w:r w:rsidRPr="00322D70">
              <w:rPr>
                <w:bCs/>
                <w:sz w:val="24"/>
                <w:szCs w:val="24"/>
              </w:rPr>
              <w:t>an</w:t>
            </w:r>
            <w:proofErr w:type="gramEnd"/>
            <w:r w:rsidRPr="00322D70">
              <w:rPr>
                <w:bCs/>
                <w:sz w:val="24"/>
                <w:szCs w:val="24"/>
              </w:rPr>
              <w:t xml:space="preserve"> sinh, được áp dụng cơ chế linh hoạt để không gián đoạn hoạt động.</w:t>
            </w:r>
          </w:p>
        </w:tc>
        <w:tc>
          <w:tcPr>
            <w:tcW w:w="1846" w:type="pct"/>
          </w:tcPr>
          <w:p w14:paraId="143AC705" w14:textId="3C815645"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w:t>
            </w:r>
            <w:r w:rsidRPr="00254CB4">
              <w:rPr>
                <w:bCs/>
                <w:sz w:val="24"/>
                <w:szCs w:val="24"/>
              </w:rPr>
              <w:t>Dự thảo Nghị định quy định việc xử lý vi phạm hành chính được thực hiện theo quy định của pháp luật về xử lý vi phạm hành chính. Việc cấp, gia hạn giấy phép khai thác tài nguyên nước được thực hiện theo quy định của pháp luật về tài nguyên nước. Đây là 02 thủ tục độc lập, được thực hiện theo 02 hệ thống pháp luật khác nhau, không có sự chồng chéo và không yêu cầu phải xử lý vi phạm hành chính mới được cấp giấy phép hoặc việc cấp phép được thực hiện song song với xử lý vi phạm hành chính.</w:t>
            </w:r>
          </w:p>
        </w:tc>
      </w:tr>
      <w:tr w:rsidR="00D52988" w:rsidRPr="008B71DC" w14:paraId="60794B6E" w14:textId="77777777" w:rsidTr="009712AC">
        <w:trPr>
          <w:trHeight w:val="397"/>
        </w:trPr>
        <w:tc>
          <w:tcPr>
            <w:tcW w:w="485" w:type="pct"/>
            <w:vMerge/>
          </w:tcPr>
          <w:p w14:paraId="6FEB5FBA" w14:textId="77777777" w:rsidR="00D52988" w:rsidRPr="00322D70" w:rsidRDefault="00D52988" w:rsidP="009712AC">
            <w:pPr>
              <w:widowControl w:val="0"/>
              <w:spacing w:before="120" w:after="120"/>
              <w:jc w:val="center"/>
              <w:rPr>
                <w:b/>
                <w:bCs/>
                <w:sz w:val="24"/>
                <w:szCs w:val="24"/>
              </w:rPr>
            </w:pPr>
          </w:p>
        </w:tc>
        <w:tc>
          <w:tcPr>
            <w:tcW w:w="582" w:type="pct"/>
            <w:vMerge w:val="restart"/>
          </w:tcPr>
          <w:p w14:paraId="33C459EF" w14:textId="6E892B5A" w:rsidR="00D52988" w:rsidRPr="00322D70" w:rsidRDefault="00D52988" w:rsidP="009712AC">
            <w:pPr>
              <w:widowControl w:val="0"/>
              <w:spacing w:before="120" w:after="120"/>
              <w:jc w:val="center"/>
              <w:rPr>
                <w:bCs/>
                <w:sz w:val="24"/>
                <w:szCs w:val="24"/>
              </w:rPr>
            </w:pPr>
            <w:r w:rsidRPr="00AB0A30">
              <w:rPr>
                <w:bCs/>
                <w:sz w:val="24"/>
                <w:szCs w:val="24"/>
              </w:rPr>
              <w:t>Hội Cấp thoát nước</w:t>
            </w:r>
          </w:p>
        </w:tc>
        <w:tc>
          <w:tcPr>
            <w:tcW w:w="2087" w:type="pct"/>
          </w:tcPr>
          <w:p w14:paraId="0EBAE6F1" w14:textId="755A00E6" w:rsidR="00D52988" w:rsidRPr="00322D70" w:rsidRDefault="00D52988" w:rsidP="009712AC">
            <w:pPr>
              <w:widowControl w:val="0"/>
              <w:spacing w:before="120" w:after="120"/>
              <w:jc w:val="both"/>
              <w:rPr>
                <w:bCs/>
                <w:sz w:val="24"/>
                <w:szCs w:val="24"/>
              </w:rPr>
            </w:pPr>
            <w:r w:rsidRPr="0007146F">
              <w:rPr>
                <w:bCs/>
                <w:sz w:val="24"/>
                <w:szCs w:val="24"/>
              </w:rPr>
              <w:t>Về phạm vi đối tượng điều chỉnh:</w:t>
            </w:r>
            <w:r w:rsidRPr="00322D70">
              <w:rPr>
                <w:bCs/>
                <w:sz w:val="24"/>
                <w:szCs w:val="24"/>
              </w:rPr>
              <w:t xml:space="preserve"> đề nghị bổ sung phân loại rõ tổ chức khai thác nước phục vụ sản xuất nước sạch phục vụ sinh hoạt – là hệ thống hạ tầng thiết yếu – để có cơ chế quản lý và yêu cầu hồ sơ phù hợp, khác với khai thác vì mục đích kinh doanh khác.</w:t>
            </w:r>
          </w:p>
        </w:tc>
        <w:tc>
          <w:tcPr>
            <w:tcW w:w="1846" w:type="pct"/>
          </w:tcPr>
          <w:p w14:paraId="333A591C" w14:textId="3549279F" w:rsidR="00D52988" w:rsidRPr="00322D70" w:rsidRDefault="00D52988" w:rsidP="009712AC">
            <w:pPr>
              <w:widowControl w:val="0"/>
              <w:spacing w:before="120" w:after="120"/>
              <w:jc w:val="both"/>
              <w:rPr>
                <w:bCs/>
                <w:sz w:val="24"/>
                <w:szCs w:val="24"/>
              </w:rPr>
            </w:pPr>
            <w:r w:rsidRPr="001B4BD5">
              <w:rPr>
                <w:bCs/>
                <w:sz w:val="24"/>
                <w:szCs w:val="24"/>
              </w:rPr>
              <w:t>Dự thảo tiếp thu theo hướng: đối với công trình cấp nước nông thôn tập trung, mẫu đề án đã đơn giản hoá tối đa so với các loại hình kinh doanh, khai ghác khác. Về cắt giảm tthc, trên cơ sở quyết định 1671 củ Thủ tướng CP, đơn vị soạn thảo đã rà soát, chỉnh sửa đảm bảo phù hợp với qđ trên, trong đó thời gian giải quyết tthc đã đc cắt giảm.</w:t>
            </w:r>
          </w:p>
        </w:tc>
      </w:tr>
      <w:tr w:rsidR="00D52988" w:rsidRPr="008B71DC" w14:paraId="10F7B3CE" w14:textId="77777777" w:rsidTr="009712AC">
        <w:trPr>
          <w:trHeight w:val="397"/>
        </w:trPr>
        <w:tc>
          <w:tcPr>
            <w:tcW w:w="485" w:type="pct"/>
            <w:vMerge/>
          </w:tcPr>
          <w:p w14:paraId="284FA702" w14:textId="77777777" w:rsidR="00D52988" w:rsidRPr="00322D70" w:rsidRDefault="00D52988" w:rsidP="009712AC">
            <w:pPr>
              <w:widowControl w:val="0"/>
              <w:spacing w:before="120" w:after="120"/>
              <w:jc w:val="center"/>
              <w:rPr>
                <w:b/>
                <w:bCs/>
                <w:sz w:val="24"/>
                <w:szCs w:val="24"/>
              </w:rPr>
            </w:pPr>
          </w:p>
        </w:tc>
        <w:tc>
          <w:tcPr>
            <w:tcW w:w="582" w:type="pct"/>
            <w:vMerge/>
          </w:tcPr>
          <w:p w14:paraId="12C6CEB9" w14:textId="77777777" w:rsidR="00D52988" w:rsidRPr="00322D70" w:rsidRDefault="00D52988" w:rsidP="009712AC">
            <w:pPr>
              <w:widowControl w:val="0"/>
              <w:spacing w:before="120" w:after="120"/>
              <w:jc w:val="center"/>
              <w:rPr>
                <w:bCs/>
                <w:sz w:val="24"/>
                <w:szCs w:val="24"/>
              </w:rPr>
            </w:pPr>
          </w:p>
        </w:tc>
        <w:tc>
          <w:tcPr>
            <w:tcW w:w="2087" w:type="pct"/>
          </w:tcPr>
          <w:p w14:paraId="6F5BFA96" w14:textId="77777777" w:rsidR="00D52988" w:rsidRPr="0007146F" w:rsidRDefault="00D52988" w:rsidP="009712AC">
            <w:pPr>
              <w:widowControl w:val="0"/>
              <w:spacing w:before="120" w:after="120"/>
              <w:jc w:val="both"/>
              <w:rPr>
                <w:bCs/>
                <w:sz w:val="24"/>
                <w:szCs w:val="24"/>
              </w:rPr>
            </w:pPr>
            <w:r w:rsidRPr="0007146F">
              <w:rPr>
                <w:bCs/>
                <w:sz w:val="24"/>
                <w:szCs w:val="24"/>
              </w:rPr>
              <w:t>Về thủ tục hành chính và thời gian xử lý các thủ tục liên quan đến khai tác, sử dụng tài nguyên nước:</w:t>
            </w:r>
          </w:p>
          <w:p w14:paraId="69DD7FFD" w14:textId="77777777" w:rsidR="00D52988" w:rsidRPr="00322D70" w:rsidRDefault="00D52988" w:rsidP="009712AC">
            <w:pPr>
              <w:widowControl w:val="0"/>
              <w:spacing w:before="120" w:after="120"/>
              <w:jc w:val="both"/>
              <w:rPr>
                <w:bCs/>
                <w:sz w:val="24"/>
                <w:szCs w:val="24"/>
              </w:rPr>
            </w:pPr>
            <w:r w:rsidRPr="00322D70">
              <w:rPr>
                <w:bCs/>
                <w:sz w:val="24"/>
                <w:szCs w:val="24"/>
              </w:rPr>
              <w:t xml:space="preserve">- Thống nhất về quan ddierm cắt giảm TTHC và tạo điều kiện thuận lợi cho doanh nghiệp trong việc giải quyết TTHC. Đề </w:t>
            </w:r>
            <w:r w:rsidRPr="00322D70">
              <w:rPr>
                <w:bCs/>
                <w:sz w:val="24"/>
                <w:szCs w:val="24"/>
              </w:rPr>
              <w:lastRenderedPageBreak/>
              <w:t xml:space="preserve">nghị xem xét việc cắt giảm những TTHC giảm xuống còn 02 ngày làm việc là khó khả thi triển khai thực hiện (khoản 4 Điều 28). </w:t>
            </w:r>
          </w:p>
          <w:p w14:paraId="6FF53E42" w14:textId="317E90D4" w:rsidR="00D52988" w:rsidRPr="00322D70" w:rsidRDefault="00D52988" w:rsidP="009712AC">
            <w:pPr>
              <w:widowControl w:val="0"/>
              <w:spacing w:before="120" w:after="120"/>
              <w:jc w:val="both"/>
              <w:rPr>
                <w:bCs/>
                <w:sz w:val="24"/>
                <w:szCs w:val="24"/>
              </w:rPr>
            </w:pPr>
            <w:r w:rsidRPr="00322D70">
              <w:rPr>
                <w:bCs/>
                <w:sz w:val="24"/>
                <w:szCs w:val="24"/>
              </w:rPr>
              <w:t>- Sửa đổi quy định về hình thức quan trắc đối với hoạt động khai thác nước tại công trình hồ chứa thủy lợi để phục vụ sản xuất nông nghiệp, nuôi trồng thủy sản và cho các mục đích từ quan trắc tự động, trực tuyến thành quan trắc định kỳ. Đề nghị bổ sung riêng đối với mục đích khai thác nguồn nước phục vụ cho sản xuất nước sạch cung cấp cho mục đích dân sinh đề nghị quan trắc tự động (online) – là cơ sở tính toán lượng nước khai thác của các nhà máy nước/trạm cấp nước trong 1 năm cũng như lượng nước khai thác trung bình một ngày</w:t>
            </w:r>
          </w:p>
        </w:tc>
        <w:tc>
          <w:tcPr>
            <w:tcW w:w="1846" w:type="pct"/>
          </w:tcPr>
          <w:p w14:paraId="2E626CE1" w14:textId="0E89B235" w:rsidR="00D52988" w:rsidRPr="00322D70" w:rsidRDefault="00D52988" w:rsidP="009712AC">
            <w:pPr>
              <w:widowControl w:val="0"/>
              <w:spacing w:before="120" w:after="120"/>
              <w:jc w:val="both"/>
              <w:rPr>
                <w:bCs/>
                <w:sz w:val="24"/>
                <w:szCs w:val="24"/>
              </w:rPr>
            </w:pPr>
            <w:r w:rsidRPr="00322D70">
              <w:rPr>
                <w:bCs/>
                <w:color w:val="000000" w:themeColor="text1"/>
                <w:sz w:val="24"/>
                <w:szCs w:val="24"/>
              </w:rPr>
              <w:lastRenderedPageBreak/>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dự thảo Nghị định </w:t>
            </w:r>
          </w:p>
        </w:tc>
      </w:tr>
      <w:tr w:rsidR="00D52988" w:rsidRPr="008B71DC" w14:paraId="53EE31EF" w14:textId="77777777" w:rsidTr="009712AC">
        <w:trPr>
          <w:trHeight w:val="397"/>
        </w:trPr>
        <w:tc>
          <w:tcPr>
            <w:tcW w:w="485" w:type="pct"/>
            <w:vMerge/>
          </w:tcPr>
          <w:p w14:paraId="6E0F14DE" w14:textId="77777777" w:rsidR="00D52988" w:rsidRPr="00322D70" w:rsidRDefault="00D52988" w:rsidP="009712AC">
            <w:pPr>
              <w:widowControl w:val="0"/>
              <w:spacing w:before="120" w:after="120"/>
              <w:jc w:val="center"/>
              <w:rPr>
                <w:b/>
                <w:bCs/>
                <w:sz w:val="24"/>
                <w:szCs w:val="24"/>
              </w:rPr>
            </w:pPr>
          </w:p>
        </w:tc>
        <w:tc>
          <w:tcPr>
            <w:tcW w:w="582" w:type="pct"/>
            <w:vMerge/>
          </w:tcPr>
          <w:p w14:paraId="53A08301" w14:textId="77777777" w:rsidR="00D52988" w:rsidRPr="00322D70" w:rsidRDefault="00D52988" w:rsidP="009712AC">
            <w:pPr>
              <w:widowControl w:val="0"/>
              <w:spacing w:before="120" w:after="120"/>
              <w:jc w:val="center"/>
              <w:rPr>
                <w:bCs/>
                <w:sz w:val="24"/>
                <w:szCs w:val="24"/>
              </w:rPr>
            </w:pPr>
          </w:p>
        </w:tc>
        <w:tc>
          <w:tcPr>
            <w:tcW w:w="2087" w:type="pct"/>
          </w:tcPr>
          <w:p w14:paraId="4FCEAF07" w14:textId="028EB5F2" w:rsidR="00D52988" w:rsidRPr="00322D70" w:rsidRDefault="00D52988" w:rsidP="009712AC">
            <w:pPr>
              <w:widowControl w:val="0"/>
              <w:spacing w:before="120" w:after="120"/>
              <w:jc w:val="both"/>
              <w:rPr>
                <w:bCs/>
                <w:sz w:val="24"/>
                <w:szCs w:val="24"/>
              </w:rPr>
            </w:pPr>
            <w:r w:rsidRPr="00322D70">
              <w:rPr>
                <w:bCs/>
                <w:sz w:val="24"/>
                <w:szCs w:val="24"/>
              </w:rPr>
              <w:t xml:space="preserve">Việc quy định về thẩm quyền từ Bộ trưởng Bộ </w:t>
            </w:r>
            <w:r>
              <w:rPr>
                <w:bCs/>
                <w:sz w:val="24"/>
                <w:szCs w:val="24"/>
              </w:rPr>
              <w:t>NN&amp;MT</w:t>
            </w:r>
            <w:r w:rsidRPr="00322D70">
              <w:rPr>
                <w:bCs/>
                <w:sz w:val="24"/>
                <w:szCs w:val="24"/>
              </w:rPr>
              <w:t xml:space="preserve"> cho UBND cấp tỉnh trình tự, thủ tục đối với phê duyệt, công bố Danh mục hồ, ao, </w:t>
            </w:r>
            <w:proofErr w:type="gramStart"/>
            <w:r w:rsidRPr="00322D70">
              <w:rPr>
                <w:bCs/>
                <w:sz w:val="24"/>
                <w:szCs w:val="24"/>
              </w:rPr>
              <w:t>đầm,phá</w:t>
            </w:r>
            <w:proofErr w:type="gramEnd"/>
            <w:r w:rsidRPr="00322D70">
              <w:rPr>
                <w:bCs/>
                <w:sz w:val="24"/>
                <w:szCs w:val="24"/>
              </w:rPr>
              <w:t xml:space="preserve"> không được san lấp trên địa bàn 2 tỉnh trở lên cần làm rõ UBND tỉnh nào phải công bố danh mục </w:t>
            </w:r>
          </w:p>
        </w:tc>
        <w:tc>
          <w:tcPr>
            <w:tcW w:w="1846" w:type="pct"/>
          </w:tcPr>
          <w:p w14:paraId="471D8E70" w14:textId="41138A37"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Dự thảo Nghị định đã quy định trường hợp </w:t>
            </w:r>
            <w:r w:rsidRPr="00322D70">
              <w:rPr>
                <w:bCs/>
                <w:sz w:val="24"/>
                <w:szCs w:val="24"/>
              </w:rPr>
              <w:t xml:space="preserve">hồ, ao, </w:t>
            </w:r>
            <w:proofErr w:type="gramStart"/>
            <w:r w:rsidRPr="00322D70">
              <w:rPr>
                <w:bCs/>
                <w:sz w:val="24"/>
                <w:szCs w:val="24"/>
              </w:rPr>
              <w:t>đầm,phá</w:t>
            </w:r>
            <w:proofErr w:type="gramEnd"/>
            <w:r w:rsidRPr="00322D70">
              <w:rPr>
                <w:bCs/>
                <w:sz w:val="24"/>
                <w:szCs w:val="24"/>
              </w:rPr>
              <w:t xml:space="preserve"> không được san lấp trên địa bàn 2 tỉnh trở lên</w:t>
            </w:r>
            <w:r>
              <w:rPr>
                <w:bCs/>
                <w:sz w:val="24"/>
                <w:szCs w:val="24"/>
              </w:rPr>
              <w:t xml:space="preserve"> thì UBND tỉnh có trách nhiệm </w:t>
            </w:r>
            <w:r w:rsidRPr="00322D70">
              <w:rPr>
                <w:bCs/>
                <w:sz w:val="24"/>
                <w:szCs w:val="24"/>
              </w:rPr>
              <w:t xml:space="preserve">phê duyệt, công bố hồ, ao, </w:t>
            </w:r>
            <w:proofErr w:type="gramStart"/>
            <w:r w:rsidRPr="00322D70">
              <w:rPr>
                <w:bCs/>
                <w:sz w:val="24"/>
                <w:szCs w:val="24"/>
              </w:rPr>
              <w:t>đầm,phá</w:t>
            </w:r>
            <w:proofErr w:type="gramEnd"/>
            <w:r w:rsidRPr="00322D70">
              <w:rPr>
                <w:bCs/>
                <w:sz w:val="24"/>
                <w:szCs w:val="24"/>
              </w:rPr>
              <w:t xml:space="preserve"> </w:t>
            </w:r>
            <w:r>
              <w:rPr>
                <w:bCs/>
                <w:sz w:val="24"/>
                <w:szCs w:val="24"/>
              </w:rPr>
              <w:t>thuộc địa bàn tỉnh</w:t>
            </w:r>
          </w:p>
        </w:tc>
      </w:tr>
      <w:tr w:rsidR="00D52988" w:rsidRPr="008B71DC" w14:paraId="622ED266" w14:textId="77777777" w:rsidTr="009712AC">
        <w:trPr>
          <w:trHeight w:val="397"/>
        </w:trPr>
        <w:tc>
          <w:tcPr>
            <w:tcW w:w="485" w:type="pct"/>
            <w:vMerge/>
          </w:tcPr>
          <w:p w14:paraId="12EC0F35" w14:textId="77777777" w:rsidR="00D52988" w:rsidRPr="00322D70" w:rsidRDefault="00D52988" w:rsidP="009712AC">
            <w:pPr>
              <w:widowControl w:val="0"/>
              <w:spacing w:before="120" w:after="120"/>
              <w:jc w:val="center"/>
              <w:rPr>
                <w:b/>
                <w:bCs/>
                <w:sz w:val="24"/>
                <w:szCs w:val="24"/>
              </w:rPr>
            </w:pPr>
          </w:p>
        </w:tc>
        <w:tc>
          <w:tcPr>
            <w:tcW w:w="582" w:type="pct"/>
            <w:vMerge/>
          </w:tcPr>
          <w:p w14:paraId="05102692" w14:textId="77777777" w:rsidR="00D52988" w:rsidRPr="00322D70" w:rsidRDefault="00D52988" w:rsidP="009712AC">
            <w:pPr>
              <w:widowControl w:val="0"/>
              <w:spacing w:before="120" w:after="120"/>
              <w:jc w:val="center"/>
              <w:rPr>
                <w:bCs/>
                <w:sz w:val="24"/>
                <w:szCs w:val="24"/>
              </w:rPr>
            </w:pPr>
          </w:p>
        </w:tc>
        <w:tc>
          <w:tcPr>
            <w:tcW w:w="2087" w:type="pct"/>
          </w:tcPr>
          <w:p w14:paraId="50E98C07" w14:textId="77777777" w:rsidR="00D52988" w:rsidRPr="00322D70" w:rsidRDefault="00D52988" w:rsidP="009712AC">
            <w:pPr>
              <w:widowControl w:val="0"/>
              <w:spacing w:before="120" w:after="120"/>
              <w:jc w:val="both"/>
              <w:rPr>
                <w:bCs/>
                <w:sz w:val="24"/>
                <w:szCs w:val="24"/>
              </w:rPr>
            </w:pPr>
            <w:r w:rsidRPr="00322D70">
              <w:rPr>
                <w:bCs/>
                <w:sz w:val="24"/>
                <w:szCs w:val="24"/>
              </w:rPr>
              <w:t>- Hoàn thiện quy định về hạ tầng kết nối dữ liệu đo đếm, quan trắc giữa doanh nghiệp cấp nước – UBND cấp tỉnh – Cơ sở dữ liệu quốc gia về tài nguyên nước</w:t>
            </w:r>
          </w:p>
          <w:p w14:paraId="57A458FF" w14:textId="02AC0477" w:rsidR="00D52988" w:rsidRPr="00322D70" w:rsidRDefault="00D52988" w:rsidP="009712AC">
            <w:pPr>
              <w:widowControl w:val="0"/>
              <w:spacing w:before="120" w:after="120"/>
              <w:jc w:val="both"/>
              <w:rPr>
                <w:bCs/>
                <w:sz w:val="24"/>
                <w:szCs w:val="24"/>
              </w:rPr>
            </w:pPr>
            <w:r w:rsidRPr="00322D70">
              <w:rPr>
                <w:bCs/>
                <w:sz w:val="24"/>
                <w:szCs w:val="24"/>
              </w:rPr>
              <w:t xml:space="preserve">- Bổ sung, hoàn thiện các cơ chế chia sẻ và quyền khai thác dữ liệu của cơ quan quản lý dữ liệu quốc gia về tài nguyên nước – UBND cấp tỉnh – doanh nghiệp cấp nước </w:t>
            </w:r>
            <w:proofErr w:type="gramStart"/>
            <w:r w:rsidRPr="00322D70">
              <w:rPr>
                <w:bCs/>
                <w:sz w:val="24"/>
                <w:szCs w:val="24"/>
              </w:rPr>
              <w:t>( khoản</w:t>
            </w:r>
            <w:proofErr w:type="gramEnd"/>
            <w:r w:rsidRPr="00322D70">
              <w:rPr>
                <w:bCs/>
                <w:sz w:val="24"/>
                <w:szCs w:val="24"/>
              </w:rPr>
              <w:t xml:space="preserve"> 1 Điều 80)</w:t>
            </w:r>
          </w:p>
        </w:tc>
        <w:tc>
          <w:tcPr>
            <w:tcW w:w="1846" w:type="pct"/>
          </w:tcPr>
          <w:p w14:paraId="56F7240C" w14:textId="2ACBEC6D"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w:t>
            </w:r>
            <w:r>
              <w:rPr>
                <w:bCs/>
                <w:color w:val="000000" w:themeColor="text1"/>
                <w:sz w:val="24"/>
                <w:szCs w:val="24"/>
              </w:rPr>
              <w:t xml:space="preserve"> việc chia sẻ dữ liệu </w:t>
            </w:r>
            <w:r w:rsidRPr="005C19CC">
              <w:rPr>
                <w:bCs/>
                <w:sz w:val="24"/>
                <w:szCs w:val="24"/>
              </w:rPr>
              <w:t>đã được quy định tại Điều 7 Luật TNN và Nghị định số 53/</w:t>
            </w:r>
            <w:proofErr w:type="gramStart"/>
            <w:r w:rsidRPr="005C19CC">
              <w:rPr>
                <w:bCs/>
                <w:sz w:val="24"/>
                <w:szCs w:val="24"/>
              </w:rPr>
              <w:t>2024 ,</w:t>
            </w:r>
            <w:proofErr w:type="gramEnd"/>
            <w:r w:rsidRPr="005C19CC">
              <w:rPr>
                <w:bCs/>
                <w:sz w:val="24"/>
                <w:szCs w:val="24"/>
              </w:rPr>
              <w:t xml:space="preserve"> theo đó các thông tin, số liệu về TNN sẽ được cung cấp về Hệ thống thông tin, CSDL TNN QG và được chia sẻ, dùng chung</w:t>
            </w:r>
            <w:r>
              <w:rPr>
                <w:bCs/>
                <w:sz w:val="24"/>
                <w:szCs w:val="24"/>
              </w:rPr>
              <w:t xml:space="preserve"> theo quy định.</w:t>
            </w:r>
          </w:p>
        </w:tc>
      </w:tr>
      <w:tr w:rsidR="00D52988" w:rsidRPr="008B71DC" w14:paraId="4FED3A9B" w14:textId="77777777" w:rsidTr="009712AC">
        <w:trPr>
          <w:trHeight w:val="397"/>
        </w:trPr>
        <w:tc>
          <w:tcPr>
            <w:tcW w:w="485" w:type="pct"/>
            <w:vMerge/>
          </w:tcPr>
          <w:p w14:paraId="02AF5AD3" w14:textId="77777777" w:rsidR="00D52988" w:rsidRPr="00322D70" w:rsidRDefault="00D52988" w:rsidP="009712AC">
            <w:pPr>
              <w:widowControl w:val="0"/>
              <w:spacing w:before="120" w:after="120"/>
              <w:jc w:val="center"/>
              <w:rPr>
                <w:b/>
                <w:bCs/>
                <w:sz w:val="24"/>
                <w:szCs w:val="24"/>
              </w:rPr>
            </w:pPr>
          </w:p>
        </w:tc>
        <w:tc>
          <w:tcPr>
            <w:tcW w:w="582" w:type="pct"/>
            <w:vMerge/>
          </w:tcPr>
          <w:p w14:paraId="1C3BF033" w14:textId="77777777" w:rsidR="00D52988" w:rsidRPr="00322D70" w:rsidRDefault="00D52988" w:rsidP="009712AC">
            <w:pPr>
              <w:widowControl w:val="0"/>
              <w:spacing w:before="120" w:after="120"/>
              <w:jc w:val="center"/>
              <w:rPr>
                <w:bCs/>
                <w:sz w:val="24"/>
                <w:szCs w:val="24"/>
              </w:rPr>
            </w:pPr>
          </w:p>
        </w:tc>
        <w:tc>
          <w:tcPr>
            <w:tcW w:w="2087" w:type="pct"/>
          </w:tcPr>
          <w:p w14:paraId="427A9A10" w14:textId="6E251D36" w:rsidR="00D52988" w:rsidRPr="00137435" w:rsidRDefault="00D52988" w:rsidP="009712AC">
            <w:pPr>
              <w:widowControl w:val="0"/>
              <w:spacing w:before="120" w:after="120"/>
              <w:jc w:val="both"/>
              <w:rPr>
                <w:bCs/>
                <w:spacing w:val="-6"/>
                <w:sz w:val="24"/>
                <w:szCs w:val="24"/>
              </w:rPr>
            </w:pPr>
            <w:r w:rsidRPr="00137435">
              <w:rPr>
                <w:bCs/>
                <w:spacing w:val="-6"/>
                <w:sz w:val="24"/>
                <w:szCs w:val="24"/>
              </w:rPr>
              <w:t>Đề nghị xem xét kỹ cách tính tiền cấp quyền khai thác tài nguyên nước phục vụ sản xuất nước sạch phục vụ dân sinh - nên xem xét tính khối lượng khai thác trung bình ngày theo một năm – tránh gây áp lực lên giá nước sạch phục vụ sinh hoạt</w:t>
            </w:r>
          </w:p>
        </w:tc>
        <w:tc>
          <w:tcPr>
            <w:tcW w:w="1846" w:type="pct"/>
          </w:tcPr>
          <w:p w14:paraId="747537DE" w14:textId="7FA77810" w:rsidR="00D52988" w:rsidRPr="00322D70" w:rsidRDefault="00D52988" w:rsidP="009712AC">
            <w:pPr>
              <w:widowControl w:val="0"/>
              <w:spacing w:before="120" w:after="120"/>
              <w:jc w:val="both"/>
              <w:rPr>
                <w:bCs/>
                <w:sz w:val="24"/>
                <w:szCs w:val="24"/>
              </w:rPr>
            </w:pPr>
            <w:r w:rsidRPr="00045E73">
              <w:rPr>
                <w:bCs/>
                <w:sz w:val="24"/>
                <w:szCs w:val="24"/>
              </w:rPr>
              <w:t xml:space="preserve">Tiếp thu ý kiến của đơn vị, Bộ </w:t>
            </w:r>
            <w:r>
              <w:rPr>
                <w:bCs/>
                <w:sz w:val="24"/>
                <w:szCs w:val="24"/>
              </w:rPr>
              <w:t>NN&amp;MT</w:t>
            </w:r>
            <w:r w:rsidRPr="00045E73">
              <w:rPr>
                <w:bCs/>
                <w:sz w:val="24"/>
                <w:szCs w:val="24"/>
              </w:rPr>
              <w:t xml:space="preserve"> đã nghiên cứu và thấy rằng tiền cấp quyền khai thác tài nguyên nước là số tiền tổ chức, cá nhân phải trả cho quyền khai thác tài nguyên nước quy định trong giấy phép. Đối với sản xuất nước sạch, sản lượng khai thác là lưu lượng khai </w:t>
            </w:r>
            <w:r w:rsidRPr="00045E73">
              <w:rPr>
                <w:bCs/>
                <w:sz w:val="24"/>
                <w:szCs w:val="24"/>
              </w:rPr>
              <w:lastRenderedPageBreak/>
              <w:t>thác lớn nhất quy định trong giấy phép.</w:t>
            </w:r>
            <w:r w:rsidR="00137435">
              <w:rPr>
                <w:bCs/>
                <w:sz w:val="24"/>
                <w:szCs w:val="24"/>
              </w:rPr>
              <w:t xml:space="preserve"> </w:t>
            </w:r>
            <w:r w:rsidRPr="00045E73">
              <w:rPr>
                <w:bCs/>
                <w:sz w:val="24"/>
                <w:szCs w:val="24"/>
              </w:rPr>
              <w:t>Việc tính theo khối lượng nước khai thác trung bình ngày một năm là không phù hợp (là cách tính của thuế tài nguyên)</w:t>
            </w:r>
          </w:p>
        </w:tc>
      </w:tr>
      <w:tr w:rsidR="00D52988" w:rsidRPr="008B71DC" w14:paraId="6DB7E78B" w14:textId="77777777" w:rsidTr="009712AC">
        <w:trPr>
          <w:trHeight w:val="397"/>
        </w:trPr>
        <w:tc>
          <w:tcPr>
            <w:tcW w:w="485" w:type="pct"/>
            <w:vMerge/>
          </w:tcPr>
          <w:p w14:paraId="1D0D7A54" w14:textId="77777777" w:rsidR="00D52988" w:rsidRPr="00322D70" w:rsidRDefault="00D52988" w:rsidP="009712AC">
            <w:pPr>
              <w:widowControl w:val="0"/>
              <w:spacing w:before="120" w:after="120"/>
              <w:jc w:val="center"/>
              <w:rPr>
                <w:b/>
                <w:bCs/>
                <w:sz w:val="24"/>
                <w:szCs w:val="24"/>
              </w:rPr>
            </w:pPr>
          </w:p>
        </w:tc>
        <w:tc>
          <w:tcPr>
            <w:tcW w:w="582" w:type="pct"/>
          </w:tcPr>
          <w:p w14:paraId="291AA7C2" w14:textId="2B5EBEDF" w:rsidR="00D52988" w:rsidRPr="00322D70" w:rsidRDefault="00D52988" w:rsidP="009712AC">
            <w:pPr>
              <w:widowControl w:val="0"/>
              <w:spacing w:before="120" w:after="120"/>
              <w:jc w:val="center"/>
              <w:rPr>
                <w:bCs/>
                <w:sz w:val="24"/>
                <w:szCs w:val="24"/>
              </w:rPr>
            </w:pPr>
            <w:r w:rsidRPr="00322D70">
              <w:rPr>
                <w:bCs/>
                <w:sz w:val="24"/>
                <w:szCs w:val="24"/>
              </w:rPr>
              <w:t>Sở Nông nghiệp và Môi trường thành phố Hà Nội</w:t>
            </w:r>
          </w:p>
        </w:tc>
        <w:tc>
          <w:tcPr>
            <w:tcW w:w="2087" w:type="pct"/>
          </w:tcPr>
          <w:p w14:paraId="7EA27CA3" w14:textId="5FD99DEE" w:rsidR="00D52988" w:rsidRPr="00322D70" w:rsidRDefault="00D52988" w:rsidP="009712AC">
            <w:pPr>
              <w:widowControl w:val="0"/>
              <w:spacing w:before="120" w:after="120"/>
              <w:jc w:val="both"/>
              <w:rPr>
                <w:bCs/>
                <w:sz w:val="24"/>
                <w:szCs w:val="24"/>
              </w:rPr>
            </w:pPr>
            <w:r w:rsidRPr="00322D70">
              <w:rPr>
                <w:color w:val="000000" w:themeColor="text1"/>
                <w:sz w:val="24"/>
                <w:szCs w:val="24"/>
              </w:rPr>
              <w:t>Đề nghị nghiên cứu thống nhất sửa đổi cụm từ “ngày” thành “ngày làm việc” trong toàn bộ Dự thảo</w:t>
            </w:r>
          </w:p>
        </w:tc>
        <w:tc>
          <w:tcPr>
            <w:tcW w:w="1846" w:type="pct"/>
          </w:tcPr>
          <w:p w14:paraId="3A947E23" w14:textId="17267DAE" w:rsidR="00D52988" w:rsidRPr="00322D70" w:rsidRDefault="00D52988" w:rsidP="009712AC">
            <w:pPr>
              <w:widowControl w:val="0"/>
              <w:spacing w:before="120" w:after="120"/>
              <w:jc w:val="both"/>
              <w:rPr>
                <w:bCs/>
                <w:sz w:val="24"/>
                <w:szCs w:val="24"/>
              </w:rPr>
            </w:pPr>
            <w:r w:rsidRPr="00322D70">
              <w:rPr>
                <w:bCs/>
                <w:color w:val="000000" w:themeColor="text1"/>
                <w:sz w:val="24"/>
                <w:szCs w:val="24"/>
              </w:rPr>
              <w:t xml:space="preserve">Tiếp thu ý kiến của đơn vị, Bộ </w:t>
            </w:r>
            <w:r>
              <w:rPr>
                <w:bCs/>
                <w:color w:val="000000" w:themeColor="text1"/>
                <w:sz w:val="24"/>
                <w:szCs w:val="24"/>
              </w:rPr>
              <w:t>NN&amp;MT</w:t>
            </w:r>
            <w:r w:rsidRPr="00322D70">
              <w:rPr>
                <w:bCs/>
                <w:color w:val="000000" w:themeColor="text1"/>
                <w:sz w:val="24"/>
                <w:szCs w:val="24"/>
              </w:rPr>
              <w:t xml:space="preserve"> đã nghiên cứu và thấy rằng các nội dung quy định về thời gian tiếp nhận, trả kết quả, thực hiện thủ tục hành chính đã được sửa đổi thành “ngày làm việc”.</w:t>
            </w:r>
          </w:p>
        </w:tc>
      </w:tr>
      <w:bookmarkEnd w:id="0"/>
    </w:tbl>
    <w:p w14:paraId="3C7E9907" w14:textId="60961DEA" w:rsidR="00806C5F" w:rsidRPr="0042378B" w:rsidRDefault="00806C5F" w:rsidP="009712AC">
      <w:pPr>
        <w:widowControl w:val="0"/>
      </w:pPr>
    </w:p>
    <w:sectPr w:rsidR="00806C5F" w:rsidRPr="0042378B" w:rsidSect="00990330">
      <w:pgSz w:w="16840" w:h="11907" w:orient="landscape" w:code="9"/>
      <w:pgMar w:top="1418" w:right="1134" w:bottom="851"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1D892" w14:textId="77777777" w:rsidR="00626D19" w:rsidRDefault="00626D19">
      <w:r>
        <w:separator/>
      </w:r>
    </w:p>
  </w:endnote>
  <w:endnote w:type="continuationSeparator" w:id="0">
    <w:p w14:paraId="6AE034F6" w14:textId="77777777" w:rsidR="00626D19" w:rsidRDefault="0062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VNTim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B919F" w14:textId="77777777" w:rsidR="00626D19" w:rsidRDefault="00626D19">
      <w:r>
        <w:separator/>
      </w:r>
    </w:p>
  </w:footnote>
  <w:footnote w:type="continuationSeparator" w:id="0">
    <w:p w14:paraId="1690E42E" w14:textId="77777777" w:rsidR="00626D19" w:rsidRDefault="00626D19">
      <w:r>
        <w:continuationSeparator/>
      </w:r>
    </w:p>
  </w:footnote>
  <w:footnote w:id="1">
    <w:p w14:paraId="7DABC945" w14:textId="77777777" w:rsidR="00AD0489" w:rsidRPr="00C07A31" w:rsidRDefault="00AD0489" w:rsidP="00AD0489">
      <w:pPr>
        <w:pStyle w:val="FootnoteText"/>
        <w:jc w:val="both"/>
        <w:rPr>
          <w:spacing w:val="-2"/>
          <w:sz w:val="22"/>
          <w:szCs w:val="22"/>
          <w:lang w:val="vi-VN"/>
        </w:rPr>
      </w:pPr>
      <w:r>
        <w:rPr>
          <w:rStyle w:val="FootnoteReference"/>
        </w:rPr>
        <w:footnoteRef/>
      </w:r>
      <w:r>
        <w:t xml:space="preserve"> </w:t>
      </w:r>
      <w:r w:rsidRPr="00C07A31">
        <w:rPr>
          <w:spacing w:val="-2"/>
          <w:sz w:val="22"/>
          <w:szCs w:val="22"/>
        </w:rPr>
        <w:t xml:space="preserve">Các đơn vị chưa gửi ý kiến: các Bộ: Công an, Tài chính, Tư pháp, Giáo dục đào tạo,  Văn phòng Chính phủ, UB TW mặt trận tổ quốc; các tỉnh, thành phố: Huế, Cần Thơ, Bắc Ninh, Khánh Hoà, Tây Ninh; các tổ chức, hiêp hội: Liên đoàn thương mại và công nghiệp VN, các Hội: Cấp thoát nước, bảo vệ thiên nhiên và môi trường, Nước sạch và Môi trường, Khí tượng thuỷ văn, ĐCTV, </w:t>
      </w:r>
      <w:r w:rsidRPr="00C07A31">
        <w:rPr>
          <w:spacing w:val="-2"/>
          <w:sz w:val="22"/>
          <w:szCs w:val="22"/>
          <w:lang w:val="vi-VN"/>
        </w:rPr>
        <w:t>H</w:t>
      </w:r>
      <w:r w:rsidRPr="00C07A31">
        <w:rPr>
          <w:spacing w:val="-2"/>
          <w:sz w:val="22"/>
          <w:szCs w:val="22"/>
        </w:rPr>
        <w:t>ội tưới tiê</w:t>
      </w:r>
      <w:r w:rsidRPr="00C07A31">
        <w:rPr>
          <w:spacing w:val="-2"/>
          <w:sz w:val="22"/>
          <w:szCs w:val="22"/>
          <w:lang w:val="vi-VN"/>
        </w:rPr>
        <w:t>u.</w:t>
      </w:r>
    </w:p>
    <w:p w14:paraId="42554604" w14:textId="77777777" w:rsidR="00AD0489" w:rsidRDefault="00AD0489" w:rsidP="00AD048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D3F13" w14:textId="5097FA4E" w:rsidR="005B6C4D" w:rsidRDefault="005B6C4D" w:rsidP="00D86FD9">
    <w:pPr>
      <w:framePr w:wrap="around" w:vAnchor="text" w:hAnchor="margin" w:xAlign="center" w:y="1"/>
    </w:pPr>
    <w:r>
      <w:fldChar w:fldCharType="begin"/>
    </w:r>
    <w:r>
      <w:instrText xml:space="preserve">PAGE  </w:instrText>
    </w:r>
    <w:r>
      <w:fldChar w:fldCharType="separate"/>
    </w:r>
    <w:r>
      <w:rPr>
        <w:noProof/>
      </w:rPr>
      <w:t>2</w:t>
    </w:r>
    <w:r>
      <w:fldChar w:fldCharType="end"/>
    </w:r>
  </w:p>
  <w:p w14:paraId="14E98F86" w14:textId="77777777" w:rsidR="005B6C4D" w:rsidRDefault="005B6C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15073"/>
      <w:docPartObj>
        <w:docPartGallery w:val="Page Numbers (Top of Page)"/>
        <w:docPartUnique/>
      </w:docPartObj>
    </w:sdtPr>
    <w:sdtEndPr>
      <w:rPr>
        <w:noProof/>
        <w:sz w:val="24"/>
        <w:szCs w:val="24"/>
      </w:rPr>
    </w:sdtEndPr>
    <w:sdtContent>
      <w:p w14:paraId="710AB669" w14:textId="52843782" w:rsidR="002C0B52" w:rsidRPr="002C0B52" w:rsidRDefault="002C0B52">
        <w:pPr>
          <w:pStyle w:val="Header"/>
          <w:jc w:val="center"/>
          <w:rPr>
            <w:sz w:val="24"/>
            <w:szCs w:val="24"/>
          </w:rPr>
        </w:pPr>
        <w:r w:rsidRPr="002C0B52">
          <w:rPr>
            <w:sz w:val="24"/>
            <w:szCs w:val="24"/>
          </w:rPr>
          <w:fldChar w:fldCharType="begin"/>
        </w:r>
        <w:r w:rsidRPr="002C0B52">
          <w:rPr>
            <w:sz w:val="24"/>
            <w:szCs w:val="24"/>
          </w:rPr>
          <w:instrText xml:space="preserve"> PAGE   \* MERGEFORMAT </w:instrText>
        </w:r>
        <w:r w:rsidRPr="002C0B52">
          <w:rPr>
            <w:sz w:val="24"/>
            <w:szCs w:val="24"/>
          </w:rPr>
          <w:fldChar w:fldCharType="separate"/>
        </w:r>
        <w:r w:rsidRPr="002C0B52">
          <w:rPr>
            <w:noProof/>
            <w:sz w:val="24"/>
            <w:szCs w:val="24"/>
          </w:rPr>
          <w:t>2</w:t>
        </w:r>
        <w:r w:rsidRPr="002C0B52">
          <w:rPr>
            <w:noProof/>
            <w:sz w:val="24"/>
            <w:szCs w:val="24"/>
          </w:rPr>
          <w:fldChar w:fldCharType="end"/>
        </w:r>
      </w:p>
    </w:sdtContent>
  </w:sdt>
  <w:p w14:paraId="7B6BC8B3" w14:textId="77777777" w:rsidR="005B6C4D" w:rsidRDefault="005B6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E16F" w14:textId="601E5F75" w:rsidR="00C64BAB" w:rsidRDefault="00C64BAB">
    <w:pPr>
      <w:pStyle w:val="Header"/>
      <w:jc w:val="center"/>
    </w:pPr>
  </w:p>
  <w:p w14:paraId="4F8F6CAB" w14:textId="77777777" w:rsidR="005B6C4D" w:rsidRDefault="005B6C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939D9"/>
    <w:multiLevelType w:val="hybridMultilevel"/>
    <w:tmpl w:val="3B8825BA"/>
    <w:lvl w:ilvl="0" w:tplc="94EE16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93553"/>
    <w:multiLevelType w:val="hybridMultilevel"/>
    <w:tmpl w:val="0AC239AA"/>
    <w:lvl w:ilvl="0" w:tplc="49C699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434B8"/>
    <w:multiLevelType w:val="hybridMultilevel"/>
    <w:tmpl w:val="C1C0834E"/>
    <w:lvl w:ilvl="0" w:tplc="85D834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05A8B"/>
    <w:multiLevelType w:val="hybridMultilevel"/>
    <w:tmpl w:val="2AC63A16"/>
    <w:lvl w:ilvl="0" w:tplc="984AE418">
      <w:start w:val="1"/>
      <w:numFmt w:val="bullet"/>
      <w:lvlText w:val="-"/>
      <w:lvlJc w:val="left"/>
      <w:pPr>
        <w:ind w:left="349" w:hanging="360"/>
      </w:pPr>
      <w:rPr>
        <w:rFonts w:ascii="Times New Roman" w:eastAsia="Calibri"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4" w15:restartNumberingAfterBreak="0">
    <w:nsid w:val="3B8E67CC"/>
    <w:multiLevelType w:val="hybridMultilevel"/>
    <w:tmpl w:val="5BD45C5C"/>
    <w:lvl w:ilvl="0" w:tplc="1584AA28">
      <w:start w:val="30"/>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E58BB"/>
    <w:multiLevelType w:val="hybridMultilevel"/>
    <w:tmpl w:val="D01A001C"/>
    <w:lvl w:ilvl="0" w:tplc="D51E9F9A">
      <w:start w:val="1"/>
      <w:numFmt w:val="decimal"/>
      <w:pStyle w:val="Dieu"/>
      <w:lvlText w:val="Điều %1."/>
      <w:lvlJc w:val="left"/>
      <w:pPr>
        <w:ind w:left="928" w:hanging="360"/>
      </w:pPr>
      <w:rPr>
        <w:rFonts w:ascii="Times New Roman Bold" w:hAnsi="Times New Roman Bold"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E95D81"/>
    <w:multiLevelType w:val="hybridMultilevel"/>
    <w:tmpl w:val="2404F17C"/>
    <w:lvl w:ilvl="0" w:tplc="1E343A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F724E1"/>
    <w:multiLevelType w:val="hybridMultilevel"/>
    <w:tmpl w:val="E79E49BA"/>
    <w:lvl w:ilvl="0" w:tplc="137E41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910B2"/>
    <w:multiLevelType w:val="hybridMultilevel"/>
    <w:tmpl w:val="537C1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D0024"/>
    <w:multiLevelType w:val="hybridMultilevel"/>
    <w:tmpl w:val="A33477DC"/>
    <w:lvl w:ilvl="0" w:tplc="D236EC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653DF0"/>
    <w:multiLevelType w:val="hybridMultilevel"/>
    <w:tmpl w:val="78FCEEEC"/>
    <w:lvl w:ilvl="0" w:tplc="D8165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9D32B9E"/>
    <w:multiLevelType w:val="hybridMultilevel"/>
    <w:tmpl w:val="9C76F9D8"/>
    <w:lvl w:ilvl="0" w:tplc="60CE53A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12FA5"/>
    <w:multiLevelType w:val="hybridMultilevel"/>
    <w:tmpl w:val="7CCC2B66"/>
    <w:lvl w:ilvl="0" w:tplc="5C34A1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7A0190"/>
    <w:multiLevelType w:val="hybridMultilevel"/>
    <w:tmpl w:val="70306A06"/>
    <w:lvl w:ilvl="0" w:tplc="BC3E36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F33422"/>
    <w:multiLevelType w:val="hybridMultilevel"/>
    <w:tmpl w:val="8C284108"/>
    <w:lvl w:ilvl="0" w:tplc="A2D663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1532F8"/>
    <w:multiLevelType w:val="hybridMultilevel"/>
    <w:tmpl w:val="29D42B50"/>
    <w:lvl w:ilvl="0" w:tplc="E8883D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2645077">
    <w:abstractNumId w:val="5"/>
  </w:num>
  <w:num w:numId="2" w16cid:durableId="1589146940">
    <w:abstractNumId w:val="1"/>
  </w:num>
  <w:num w:numId="3" w16cid:durableId="1404521575">
    <w:abstractNumId w:val="11"/>
  </w:num>
  <w:num w:numId="4" w16cid:durableId="1522082558">
    <w:abstractNumId w:val="14"/>
  </w:num>
  <w:num w:numId="5" w16cid:durableId="385181551">
    <w:abstractNumId w:val="4"/>
  </w:num>
  <w:num w:numId="6" w16cid:durableId="1403403283">
    <w:abstractNumId w:val="12"/>
  </w:num>
  <w:num w:numId="7" w16cid:durableId="1283145858">
    <w:abstractNumId w:val="10"/>
  </w:num>
  <w:num w:numId="8" w16cid:durableId="1017195222">
    <w:abstractNumId w:val="6"/>
  </w:num>
  <w:num w:numId="9" w16cid:durableId="463740989">
    <w:abstractNumId w:val="9"/>
  </w:num>
  <w:num w:numId="10" w16cid:durableId="983240854">
    <w:abstractNumId w:val="15"/>
  </w:num>
  <w:num w:numId="11" w16cid:durableId="1084957573">
    <w:abstractNumId w:val="3"/>
  </w:num>
  <w:num w:numId="12" w16cid:durableId="917325843">
    <w:abstractNumId w:val="8"/>
  </w:num>
  <w:num w:numId="13" w16cid:durableId="1060128652">
    <w:abstractNumId w:val="7"/>
  </w:num>
  <w:num w:numId="14" w16cid:durableId="1959140071">
    <w:abstractNumId w:val="2"/>
  </w:num>
  <w:num w:numId="15" w16cid:durableId="1704749565">
    <w:abstractNumId w:val="13"/>
  </w:num>
  <w:num w:numId="16" w16cid:durableId="140483294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hdrShapeDefaults>
    <o:shapedefaults v:ext="edit" spidmax="2050">
      <o:colormru v:ext="edit" colors="#ffc"/>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AAC"/>
    <w:rsid w:val="000008B7"/>
    <w:rsid w:val="0000099E"/>
    <w:rsid w:val="00000ADD"/>
    <w:rsid w:val="00000C20"/>
    <w:rsid w:val="00000C5B"/>
    <w:rsid w:val="0000121E"/>
    <w:rsid w:val="0000122B"/>
    <w:rsid w:val="00001237"/>
    <w:rsid w:val="000012DB"/>
    <w:rsid w:val="00001373"/>
    <w:rsid w:val="000018A5"/>
    <w:rsid w:val="000019D6"/>
    <w:rsid w:val="00001C08"/>
    <w:rsid w:val="00001CAC"/>
    <w:rsid w:val="00001D60"/>
    <w:rsid w:val="00001F88"/>
    <w:rsid w:val="00002074"/>
    <w:rsid w:val="0000223B"/>
    <w:rsid w:val="0000247B"/>
    <w:rsid w:val="000025D6"/>
    <w:rsid w:val="000027C4"/>
    <w:rsid w:val="000029C2"/>
    <w:rsid w:val="000029DA"/>
    <w:rsid w:val="00002AEE"/>
    <w:rsid w:val="00002C28"/>
    <w:rsid w:val="00002CE1"/>
    <w:rsid w:val="0000306E"/>
    <w:rsid w:val="000032FE"/>
    <w:rsid w:val="00003397"/>
    <w:rsid w:val="000033CA"/>
    <w:rsid w:val="0000347F"/>
    <w:rsid w:val="0000378C"/>
    <w:rsid w:val="000037BF"/>
    <w:rsid w:val="00003F22"/>
    <w:rsid w:val="000046F7"/>
    <w:rsid w:val="00004A33"/>
    <w:rsid w:val="00004E6E"/>
    <w:rsid w:val="00004FB5"/>
    <w:rsid w:val="000051FF"/>
    <w:rsid w:val="000053EC"/>
    <w:rsid w:val="000055CF"/>
    <w:rsid w:val="00005D85"/>
    <w:rsid w:val="00005F34"/>
    <w:rsid w:val="00005F7F"/>
    <w:rsid w:val="0000630A"/>
    <w:rsid w:val="00006505"/>
    <w:rsid w:val="000065A8"/>
    <w:rsid w:val="00006689"/>
    <w:rsid w:val="00006793"/>
    <w:rsid w:val="00006A6F"/>
    <w:rsid w:val="00007345"/>
    <w:rsid w:val="0000758A"/>
    <w:rsid w:val="000076C3"/>
    <w:rsid w:val="00007879"/>
    <w:rsid w:val="00007A3F"/>
    <w:rsid w:val="00007B27"/>
    <w:rsid w:val="00007BFE"/>
    <w:rsid w:val="00007D9D"/>
    <w:rsid w:val="00007E10"/>
    <w:rsid w:val="00007E2D"/>
    <w:rsid w:val="00007ECB"/>
    <w:rsid w:val="00007F1F"/>
    <w:rsid w:val="00010128"/>
    <w:rsid w:val="0001047B"/>
    <w:rsid w:val="00010690"/>
    <w:rsid w:val="00010797"/>
    <w:rsid w:val="000107A5"/>
    <w:rsid w:val="000107BA"/>
    <w:rsid w:val="00010853"/>
    <w:rsid w:val="00010D18"/>
    <w:rsid w:val="00010E73"/>
    <w:rsid w:val="000110B5"/>
    <w:rsid w:val="000110F4"/>
    <w:rsid w:val="00011155"/>
    <w:rsid w:val="00011304"/>
    <w:rsid w:val="000114D5"/>
    <w:rsid w:val="0001171C"/>
    <w:rsid w:val="00011979"/>
    <w:rsid w:val="00011B68"/>
    <w:rsid w:val="00011DE6"/>
    <w:rsid w:val="00012136"/>
    <w:rsid w:val="000122F7"/>
    <w:rsid w:val="000123C7"/>
    <w:rsid w:val="00012484"/>
    <w:rsid w:val="00012594"/>
    <w:rsid w:val="00012658"/>
    <w:rsid w:val="00012735"/>
    <w:rsid w:val="00012746"/>
    <w:rsid w:val="00012748"/>
    <w:rsid w:val="00012D6C"/>
    <w:rsid w:val="00012DB1"/>
    <w:rsid w:val="00012E02"/>
    <w:rsid w:val="00012FF5"/>
    <w:rsid w:val="00013389"/>
    <w:rsid w:val="00013671"/>
    <w:rsid w:val="0001388E"/>
    <w:rsid w:val="0001397E"/>
    <w:rsid w:val="00013A39"/>
    <w:rsid w:val="00013A46"/>
    <w:rsid w:val="00013A9D"/>
    <w:rsid w:val="00013B09"/>
    <w:rsid w:val="00013C33"/>
    <w:rsid w:val="000141EB"/>
    <w:rsid w:val="0001450A"/>
    <w:rsid w:val="0001474C"/>
    <w:rsid w:val="00014A35"/>
    <w:rsid w:val="00014C6D"/>
    <w:rsid w:val="00015031"/>
    <w:rsid w:val="000154C2"/>
    <w:rsid w:val="0001552F"/>
    <w:rsid w:val="00015A13"/>
    <w:rsid w:val="00015BB5"/>
    <w:rsid w:val="00015BD7"/>
    <w:rsid w:val="000161A7"/>
    <w:rsid w:val="00016464"/>
    <w:rsid w:val="00016B42"/>
    <w:rsid w:val="00016DCC"/>
    <w:rsid w:val="000173A3"/>
    <w:rsid w:val="000173B3"/>
    <w:rsid w:val="000174CC"/>
    <w:rsid w:val="00017576"/>
    <w:rsid w:val="0001782E"/>
    <w:rsid w:val="000178C1"/>
    <w:rsid w:val="00017D1E"/>
    <w:rsid w:val="00017E8E"/>
    <w:rsid w:val="00017EE4"/>
    <w:rsid w:val="00017EE7"/>
    <w:rsid w:val="00020190"/>
    <w:rsid w:val="00020486"/>
    <w:rsid w:val="0002091F"/>
    <w:rsid w:val="000209E4"/>
    <w:rsid w:val="000209F9"/>
    <w:rsid w:val="00020B28"/>
    <w:rsid w:val="00020CEE"/>
    <w:rsid w:val="00020EF8"/>
    <w:rsid w:val="00020F77"/>
    <w:rsid w:val="00021073"/>
    <w:rsid w:val="000214B1"/>
    <w:rsid w:val="000214EF"/>
    <w:rsid w:val="0002171E"/>
    <w:rsid w:val="0002189A"/>
    <w:rsid w:val="000219F9"/>
    <w:rsid w:val="00021AE8"/>
    <w:rsid w:val="00021BF0"/>
    <w:rsid w:val="00021BF3"/>
    <w:rsid w:val="00021C63"/>
    <w:rsid w:val="00021F01"/>
    <w:rsid w:val="000220F0"/>
    <w:rsid w:val="000220F8"/>
    <w:rsid w:val="00022342"/>
    <w:rsid w:val="00022A04"/>
    <w:rsid w:val="00023178"/>
    <w:rsid w:val="00023483"/>
    <w:rsid w:val="000235C2"/>
    <w:rsid w:val="00023978"/>
    <w:rsid w:val="00023A59"/>
    <w:rsid w:val="00023BE7"/>
    <w:rsid w:val="00023C74"/>
    <w:rsid w:val="00023D69"/>
    <w:rsid w:val="00023ED2"/>
    <w:rsid w:val="00024042"/>
    <w:rsid w:val="00024186"/>
    <w:rsid w:val="00024256"/>
    <w:rsid w:val="0002449D"/>
    <w:rsid w:val="0002453B"/>
    <w:rsid w:val="00024601"/>
    <w:rsid w:val="000247AF"/>
    <w:rsid w:val="000247CB"/>
    <w:rsid w:val="00024D4D"/>
    <w:rsid w:val="00025197"/>
    <w:rsid w:val="000251A2"/>
    <w:rsid w:val="00025533"/>
    <w:rsid w:val="00025670"/>
    <w:rsid w:val="0002574A"/>
    <w:rsid w:val="00025780"/>
    <w:rsid w:val="0002585A"/>
    <w:rsid w:val="00025DE5"/>
    <w:rsid w:val="0002625B"/>
    <w:rsid w:val="000263F5"/>
    <w:rsid w:val="000266F7"/>
    <w:rsid w:val="00026720"/>
    <w:rsid w:val="00026A02"/>
    <w:rsid w:val="00026B72"/>
    <w:rsid w:val="00027337"/>
    <w:rsid w:val="000275AA"/>
    <w:rsid w:val="00027608"/>
    <w:rsid w:val="000276DF"/>
    <w:rsid w:val="00027ADC"/>
    <w:rsid w:val="00027C79"/>
    <w:rsid w:val="00027C9D"/>
    <w:rsid w:val="00027CE2"/>
    <w:rsid w:val="00030060"/>
    <w:rsid w:val="00030328"/>
    <w:rsid w:val="00030602"/>
    <w:rsid w:val="00030823"/>
    <w:rsid w:val="00030887"/>
    <w:rsid w:val="00030918"/>
    <w:rsid w:val="00030C12"/>
    <w:rsid w:val="00030F2D"/>
    <w:rsid w:val="00031285"/>
    <w:rsid w:val="000314F2"/>
    <w:rsid w:val="000316A0"/>
    <w:rsid w:val="00031C4F"/>
    <w:rsid w:val="00031C9D"/>
    <w:rsid w:val="00032081"/>
    <w:rsid w:val="000321F3"/>
    <w:rsid w:val="00032291"/>
    <w:rsid w:val="00032311"/>
    <w:rsid w:val="000324EC"/>
    <w:rsid w:val="00032667"/>
    <w:rsid w:val="00032B26"/>
    <w:rsid w:val="00032BC4"/>
    <w:rsid w:val="00033014"/>
    <w:rsid w:val="00033034"/>
    <w:rsid w:val="000336CE"/>
    <w:rsid w:val="00033B20"/>
    <w:rsid w:val="00033E57"/>
    <w:rsid w:val="00033FB8"/>
    <w:rsid w:val="00034077"/>
    <w:rsid w:val="000343BF"/>
    <w:rsid w:val="00034522"/>
    <w:rsid w:val="00034CB0"/>
    <w:rsid w:val="00034E42"/>
    <w:rsid w:val="0003518A"/>
    <w:rsid w:val="00035269"/>
    <w:rsid w:val="00035459"/>
    <w:rsid w:val="00035544"/>
    <w:rsid w:val="0003554A"/>
    <w:rsid w:val="00035764"/>
    <w:rsid w:val="0003592B"/>
    <w:rsid w:val="00035970"/>
    <w:rsid w:val="00035BB9"/>
    <w:rsid w:val="00035E26"/>
    <w:rsid w:val="00036341"/>
    <w:rsid w:val="00036374"/>
    <w:rsid w:val="000364A5"/>
    <w:rsid w:val="00036B95"/>
    <w:rsid w:val="00036C51"/>
    <w:rsid w:val="00036F27"/>
    <w:rsid w:val="00036F46"/>
    <w:rsid w:val="00037091"/>
    <w:rsid w:val="0003718F"/>
    <w:rsid w:val="0003759B"/>
    <w:rsid w:val="00037AE4"/>
    <w:rsid w:val="00037AF0"/>
    <w:rsid w:val="00037B77"/>
    <w:rsid w:val="00037FDD"/>
    <w:rsid w:val="000401D5"/>
    <w:rsid w:val="00040292"/>
    <w:rsid w:val="000404C3"/>
    <w:rsid w:val="000405DF"/>
    <w:rsid w:val="000408D0"/>
    <w:rsid w:val="00040BED"/>
    <w:rsid w:val="00040FF4"/>
    <w:rsid w:val="00041157"/>
    <w:rsid w:val="0004132F"/>
    <w:rsid w:val="00041630"/>
    <w:rsid w:val="0004176A"/>
    <w:rsid w:val="000418C2"/>
    <w:rsid w:val="000419EC"/>
    <w:rsid w:val="00041C44"/>
    <w:rsid w:val="0004216B"/>
    <w:rsid w:val="0004261F"/>
    <w:rsid w:val="0004287A"/>
    <w:rsid w:val="0004289F"/>
    <w:rsid w:val="00042E36"/>
    <w:rsid w:val="0004306F"/>
    <w:rsid w:val="0004317C"/>
    <w:rsid w:val="0004372C"/>
    <w:rsid w:val="000437FA"/>
    <w:rsid w:val="000438AC"/>
    <w:rsid w:val="00043940"/>
    <w:rsid w:val="00043A18"/>
    <w:rsid w:val="00043C4B"/>
    <w:rsid w:val="00043DC0"/>
    <w:rsid w:val="000442A5"/>
    <w:rsid w:val="000442ED"/>
    <w:rsid w:val="00044392"/>
    <w:rsid w:val="0004459C"/>
    <w:rsid w:val="000445F2"/>
    <w:rsid w:val="000445FC"/>
    <w:rsid w:val="00044616"/>
    <w:rsid w:val="0004470A"/>
    <w:rsid w:val="000447E0"/>
    <w:rsid w:val="00044B0F"/>
    <w:rsid w:val="00045455"/>
    <w:rsid w:val="00045480"/>
    <w:rsid w:val="0004558B"/>
    <w:rsid w:val="000458A3"/>
    <w:rsid w:val="000458EC"/>
    <w:rsid w:val="00045E73"/>
    <w:rsid w:val="00046205"/>
    <w:rsid w:val="0004686D"/>
    <w:rsid w:val="00046BFB"/>
    <w:rsid w:val="00046D4F"/>
    <w:rsid w:val="0004702B"/>
    <w:rsid w:val="00047593"/>
    <w:rsid w:val="00047976"/>
    <w:rsid w:val="00047C33"/>
    <w:rsid w:val="00047C76"/>
    <w:rsid w:val="00047C95"/>
    <w:rsid w:val="00047F77"/>
    <w:rsid w:val="00050621"/>
    <w:rsid w:val="0005069C"/>
    <w:rsid w:val="00050A34"/>
    <w:rsid w:val="00050F89"/>
    <w:rsid w:val="00050FA6"/>
    <w:rsid w:val="00051211"/>
    <w:rsid w:val="000512B1"/>
    <w:rsid w:val="0005147B"/>
    <w:rsid w:val="000519E9"/>
    <w:rsid w:val="00051BA9"/>
    <w:rsid w:val="00051D41"/>
    <w:rsid w:val="00051DDA"/>
    <w:rsid w:val="00051E9F"/>
    <w:rsid w:val="00051ECD"/>
    <w:rsid w:val="000521BD"/>
    <w:rsid w:val="0005241D"/>
    <w:rsid w:val="000526B0"/>
    <w:rsid w:val="00052785"/>
    <w:rsid w:val="000528DE"/>
    <w:rsid w:val="00052E6E"/>
    <w:rsid w:val="0005303D"/>
    <w:rsid w:val="0005357C"/>
    <w:rsid w:val="00053833"/>
    <w:rsid w:val="0005398F"/>
    <w:rsid w:val="000539F0"/>
    <w:rsid w:val="00053C6D"/>
    <w:rsid w:val="0005446B"/>
    <w:rsid w:val="0005451C"/>
    <w:rsid w:val="000547AB"/>
    <w:rsid w:val="0005485A"/>
    <w:rsid w:val="00054D07"/>
    <w:rsid w:val="000551C4"/>
    <w:rsid w:val="00055289"/>
    <w:rsid w:val="00055530"/>
    <w:rsid w:val="000559B1"/>
    <w:rsid w:val="000559BF"/>
    <w:rsid w:val="00055C8B"/>
    <w:rsid w:val="00055CC2"/>
    <w:rsid w:val="00055CC6"/>
    <w:rsid w:val="00055CF8"/>
    <w:rsid w:val="00055E76"/>
    <w:rsid w:val="000561CD"/>
    <w:rsid w:val="00056486"/>
    <w:rsid w:val="0005684B"/>
    <w:rsid w:val="00056A95"/>
    <w:rsid w:val="00056CB6"/>
    <w:rsid w:val="00056DE1"/>
    <w:rsid w:val="00057B0C"/>
    <w:rsid w:val="00057C74"/>
    <w:rsid w:val="00057D09"/>
    <w:rsid w:val="00060113"/>
    <w:rsid w:val="00060115"/>
    <w:rsid w:val="00060955"/>
    <w:rsid w:val="000609B3"/>
    <w:rsid w:val="000609E2"/>
    <w:rsid w:val="00060DBC"/>
    <w:rsid w:val="00060EC2"/>
    <w:rsid w:val="00060F2E"/>
    <w:rsid w:val="000613A0"/>
    <w:rsid w:val="00061445"/>
    <w:rsid w:val="000618C1"/>
    <w:rsid w:val="000618D5"/>
    <w:rsid w:val="00061999"/>
    <w:rsid w:val="00061D7F"/>
    <w:rsid w:val="00061E1C"/>
    <w:rsid w:val="000620FC"/>
    <w:rsid w:val="00062275"/>
    <w:rsid w:val="000623FF"/>
    <w:rsid w:val="00062CCE"/>
    <w:rsid w:val="00062E27"/>
    <w:rsid w:val="00062FD5"/>
    <w:rsid w:val="000636C6"/>
    <w:rsid w:val="00063A3A"/>
    <w:rsid w:val="00063BCD"/>
    <w:rsid w:val="00063BD7"/>
    <w:rsid w:val="00063D86"/>
    <w:rsid w:val="00064117"/>
    <w:rsid w:val="00064697"/>
    <w:rsid w:val="00064740"/>
    <w:rsid w:val="000647CF"/>
    <w:rsid w:val="00064948"/>
    <w:rsid w:val="0006504B"/>
    <w:rsid w:val="000650A2"/>
    <w:rsid w:val="000654E1"/>
    <w:rsid w:val="00065B0C"/>
    <w:rsid w:val="00065C66"/>
    <w:rsid w:val="00065D53"/>
    <w:rsid w:val="00065E98"/>
    <w:rsid w:val="00066369"/>
    <w:rsid w:val="0006650E"/>
    <w:rsid w:val="00066510"/>
    <w:rsid w:val="000666F8"/>
    <w:rsid w:val="00066724"/>
    <w:rsid w:val="00066C91"/>
    <w:rsid w:val="00066ED8"/>
    <w:rsid w:val="00067116"/>
    <w:rsid w:val="00067257"/>
    <w:rsid w:val="00067375"/>
    <w:rsid w:val="000673F8"/>
    <w:rsid w:val="0006749C"/>
    <w:rsid w:val="00067542"/>
    <w:rsid w:val="00067697"/>
    <w:rsid w:val="00067DEE"/>
    <w:rsid w:val="00070014"/>
    <w:rsid w:val="00070490"/>
    <w:rsid w:val="000704BA"/>
    <w:rsid w:val="00070528"/>
    <w:rsid w:val="00070837"/>
    <w:rsid w:val="00070901"/>
    <w:rsid w:val="00070A76"/>
    <w:rsid w:val="00070DE0"/>
    <w:rsid w:val="0007128F"/>
    <w:rsid w:val="000713AA"/>
    <w:rsid w:val="00071417"/>
    <w:rsid w:val="0007146F"/>
    <w:rsid w:val="000716E2"/>
    <w:rsid w:val="00071899"/>
    <w:rsid w:val="0007193C"/>
    <w:rsid w:val="00071987"/>
    <w:rsid w:val="00071A7C"/>
    <w:rsid w:val="00071E56"/>
    <w:rsid w:val="0007212B"/>
    <w:rsid w:val="00072249"/>
    <w:rsid w:val="0007227B"/>
    <w:rsid w:val="00072526"/>
    <w:rsid w:val="00072604"/>
    <w:rsid w:val="00072664"/>
    <w:rsid w:val="00072DD0"/>
    <w:rsid w:val="00073323"/>
    <w:rsid w:val="0007389A"/>
    <w:rsid w:val="00073A4C"/>
    <w:rsid w:val="00073C48"/>
    <w:rsid w:val="00073CBE"/>
    <w:rsid w:val="00073F60"/>
    <w:rsid w:val="00074323"/>
    <w:rsid w:val="00074561"/>
    <w:rsid w:val="00074759"/>
    <w:rsid w:val="00074ABE"/>
    <w:rsid w:val="00074B80"/>
    <w:rsid w:val="00074D4C"/>
    <w:rsid w:val="00074D7C"/>
    <w:rsid w:val="00074FA2"/>
    <w:rsid w:val="0007508D"/>
    <w:rsid w:val="000750CB"/>
    <w:rsid w:val="000750CC"/>
    <w:rsid w:val="0007524E"/>
    <w:rsid w:val="0007531B"/>
    <w:rsid w:val="00075898"/>
    <w:rsid w:val="00075A19"/>
    <w:rsid w:val="00075A8C"/>
    <w:rsid w:val="00075CFA"/>
    <w:rsid w:val="00076290"/>
    <w:rsid w:val="000762DC"/>
    <w:rsid w:val="000765D8"/>
    <w:rsid w:val="00076ADE"/>
    <w:rsid w:val="00076AF4"/>
    <w:rsid w:val="00076C0D"/>
    <w:rsid w:val="00076EB5"/>
    <w:rsid w:val="00076F36"/>
    <w:rsid w:val="00077000"/>
    <w:rsid w:val="00077349"/>
    <w:rsid w:val="000776E8"/>
    <w:rsid w:val="00077AA5"/>
    <w:rsid w:val="00077BFD"/>
    <w:rsid w:val="00077E43"/>
    <w:rsid w:val="0008038E"/>
    <w:rsid w:val="000804C2"/>
    <w:rsid w:val="0008051F"/>
    <w:rsid w:val="000813EC"/>
    <w:rsid w:val="000815E5"/>
    <w:rsid w:val="00081721"/>
    <w:rsid w:val="0008196C"/>
    <w:rsid w:val="00081AE9"/>
    <w:rsid w:val="00081E81"/>
    <w:rsid w:val="00081EAA"/>
    <w:rsid w:val="0008218F"/>
    <w:rsid w:val="00082197"/>
    <w:rsid w:val="0008225D"/>
    <w:rsid w:val="000823D7"/>
    <w:rsid w:val="000824A0"/>
    <w:rsid w:val="00082584"/>
    <w:rsid w:val="000826F6"/>
    <w:rsid w:val="000828DE"/>
    <w:rsid w:val="000829C0"/>
    <w:rsid w:val="00082B07"/>
    <w:rsid w:val="00082B6A"/>
    <w:rsid w:val="00082B7D"/>
    <w:rsid w:val="00082C6A"/>
    <w:rsid w:val="0008300A"/>
    <w:rsid w:val="00083064"/>
    <w:rsid w:val="0008330F"/>
    <w:rsid w:val="0008386A"/>
    <w:rsid w:val="00083AB3"/>
    <w:rsid w:val="00083DD5"/>
    <w:rsid w:val="0008427E"/>
    <w:rsid w:val="000845B7"/>
    <w:rsid w:val="000845FC"/>
    <w:rsid w:val="00084671"/>
    <w:rsid w:val="00084C3F"/>
    <w:rsid w:val="00084E6D"/>
    <w:rsid w:val="00085045"/>
    <w:rsid w:val="00085106"/>
    <w:rsid w:val="00085174"/>
    <w:rsid w:val="00085333"/>
    <w:rsid w:val="000853B5"/>
    <w:rsid w:val="00085779"/>
    <w:rsid w:val="000858B6"/>
    <w:rsid w:val="00085A41"/>
    <w:rsid w:val="00085A74"/>
    <w:rsid w:val="00085C5F"/>
    <w:rsid w:val="00085D4E"/>
    <w:rsid w:val="00086090"/>
    <w:rsid w:val="00086533"/>
    <w:rsid w:val="00086748"/>
    <w:rsid w:val="000867EB"/>
    <w:rsid w:val="0008695A"/>
    <w:rsid w:val="00087091"/>
    <w:rsid w:val="000871A9"/>
    <w:rsid w:val="00087830"/>
    <w:rsid w:val="00087946"/>
    <w:rsid w:val="00087AB5"/>
    <w:rsid w:val="00087E64"/>
    <w:rsid w:val="00087FD4"/>
    <w:rsid w:val="0009058C"/>
    <w:rsid w:val="0009061E"/>
    <w:rsid w:val="00090AFE"/>
    <w:rsid w:val="000912AA"/>
    <w:rsid w:val="000912FC"/>
    <w:rsid w:val="00091336"/>
    <w:rsid w:val="0009134D"/>
    <w:rsid w:val="000914EB"/>
    <w:rsid w:val="00091AAD"/>
    <w:rsid w:val="00091D20"/>
    <w:rsid w:val="00091D75"/>
    <w:rsid w:val="00091EE1"/>
    <w:rsid w:val="0009211D"/>
    <w:rsid w:val="0009218D"/>
    <w:rsid w:val="00092214"/>
    <w:rsid w:val="000922B1"/>
    <w:rsid w:val="000922C9"/>
    <w:rsid w:val="00092404"/>
    <w:rsid w:val="00092437"/>
    <w:rsid w:val="00092AB8"/>
    <w:rsid w:val="00092FBD"/>
    <w:rsid w:val="00093232"/>
    <w:rsid w:val="00093463"/>
    <w:rsid w:val="000936F6"/>
    <w:rsid w:val="00093947"/>
    <w:rsid w:val="00093F30"/>
    <w:rsid w:val="00093F48"/>
    <w:rsid w:val="00094001"/>
    <w:rsid w:val="0009407C"/>
    <w:rsid w:val="00094142"/>
    <w:rsid w:val="00094217"/>
    <w:rsid w:val="0009455B"/>
    <w:rsid w:val="000945AC"/>
    <w:rsid w:val="000945EC"/>
    <w:rsid w:val="00094CC2"/>
    <w:rsid w:val="00094D05"/>
    <w:rsid w:val="000950A3"/>
    <w:rsid w:val="000955F3"/>
    <w:rsid w:val="000959B6"/>
    <w:rsid w:val="000959EB"/>
    <w:rsid w:val="000959F7"/>
    <w:rsid w:val="00096070"/>
    <w:rsid w:val="0009608B"/>
    <w:rsid w:val="000965B2"/>
    <w:rsid w:val="00096644"/>
    <w:rsid w:val="0009677D"/>
    <w:rsid w:val="000967BA"/>
    <w:rsid w:val="00096947"/>
    <w:rsid w:val="00096984"/>
    <w:rsid w:val="00096BF9"/>
    <w:rsid w:val="00096E85"/>
    <w:rsid w:val="00096EB6"/>
    <w:rsid w:val="00096FFD"/>
    <w:rsid w:val="00097019"/>
    <w:rsid w:val="000970BB"/>
    <w:rsid w:val="00097149"/>
    <w:rsid w:val="0009726F"/>
    <w:rsid w:val="0009743D"/>
    <w:rsid w:val="00097554"/>
    <w:rsid w:val="000976AB"/>
    <w:rsid w:val="00097CED"/>
    <w:rsid w:val="000A010D"/>
    <w:rsid w:val="000A0408"/>
    <w:rsid w:val="000A05B8"/>
    <w:rsid w:val="000A0760"/>
    <w:rsid w:val="000A083F"/>
    <w:rsid w:val="000A0998"/>
    <w:rsid w:val="000A0B09"/>
    <w:rsid w:val="000A0BCA"/>
    <w:rsid w:val="000A0F28"/>
    <w:rsid w:val="000A1260"/>
    <w:rsid w:val="000A133B"/>
    <w:rsid w:val="000A16A5"/>
    <w:rsid w:val="000A17B8"/>
    <w:rsid w:val="000A17E6"/>
    <w:rsid w:val="000A194E"/>
    <w:rsid w:val="000A19E4"/>
    <w:rsid w:val="000A1A53"/>
    <w:rsid w:val="000A1B26"/>
    <w:rsid w:val="000A1BF6"/>
    <w:rsid w:val="000A1C7B"/>
    <w:rsid w:val="000A1DB2"/>
    <w:rsid w:val="000A1DBA"/>
    <w:rsid w:val="000A1F39"/>
    <w:rsid w:val="000A2241"/>
    <w:rsid w:val="000A2641"/>
    <w:rsid w:val="000A277F"/>
    <w:rsid w:val="000A2A01"/>
    <w:rsid w:val="000A2B9A"/>
    <w:rsid w:val="000A2C3A"/>
    <w:rsid w:val="000A2CFF"/>
    <w:rsid w:val="000A2F60"/>
    <w:rsid w:val="000A3117"/>
    <w:rsid w:val="000A33F0"/>
    <w:rsid w:val="000A3B35"/>
    <w:rsid w:val="000A3BAB"/>
    <w:rsid w:val="000A3E33"/>
    <w:rsid w:val="000A42F0"/>
    <w:rsid w:val="000A47FF"/>
    <w:rsid w:val="000A4CC8"/>
    <w:rsid w:val="000A4E7B"/>
    <w:rsid w:val="000A569E"/>
    <w:rsid w:val="000A5972"/>
    <w:rsid w:val="000A5EF3"/>
    <w:rsid w:val="000A631B"/>
    <w:rsid w:val="000A67EA"/>
    <w:rsid w:val="000A6887"/>
    <w:rsid w:val="000A6A53"/>
    <w:rsid w:val="000A6B3D"/>
    <w:rsid w:val="000A6D2A"/>
    <w:rsid w:val="000A6FA2"/>
    <w:rsid w:val="000A6FBD"/>
    <w:rsid w:val="000A6FCF"/>
    <w:rsid w:val="000A77AC"/>
    <w:rsid w:val="000A7A5F"/>
    <w:rsid w:val="000A7CAC"/>
    <w:rsid w:val="000A7FA1"/>
    <w:rsid w:val="000B00A7"/>
    <w:rsid w:val="000B00EA"/>
    <w:rsid w:val="000B02D0"/>
    <w:rsid w:val="000B0338"/>
    <w:rsid w:val="000B0888"/>
    <w:rsid w:val="000B088B"/>
    <w:rsid w:val="000B0AD7"/>
    <w:rsid w:val="000B0B98"/>
    <w:rsid w:val="000B0D69"/>
    <w:rsid w:val="000B0EA3"/>
    <w:rsid w:val="000B0FF7"/>
    <w:rsid w:val="000B1232"/>
    <w:rsid w:val="000B1384"/>
    <w:rsid w:val="000B13FE"/>
    <w:rsid w:val="000B1BF3"/>
    <w:rsid w:val="000B1F7D"/>
    <w:rsid w:val="000B20B4"/>
    <w:rsid w:val="000B234C"/>
    <w:rsid w:val="000B23CF"/>
    <w:rsid w:val="000B24B6"/>
    <w:rsid w:val="000B2AB6"/>
    <w:rsid w:val="000B2BDF"/>
    <w:rsid w:val="000B2D5E"/>
    <w:rsid w:val="000B2F44"/>
    <w:rsid w:val="000B3472"/>
    <w:rsid w:val="000B3617"/>
    <w:rsid w:val="000B364A"/>
    <w:rsid w:val="000B3941"/>
    <w:rsid w:val="000B3DBD"/>
    <w:rsid w:val="000B4087"/>
    <w:rsid w:val="000B40D7"/>
    <w:rsid w:val="000B427F"/>
    <w:rsid w:val="000B4568"/>
    <w:rsid w:val="000B4581"/>
    <w:rsid w:val="000B468B"/>
    <w:rsid w:val="000B4826"/>
    <w:rsid w:val="000B483B"/>
    <w:rsid w:val="000B4BC2"/>
    <w:rsid w:val="000B4CD4"/>
    <w:rsid w:val="000B4D36"/>
    <w:rsid w:val="000B4E65"/>
    <w:rsid w:val="000B5064"/>
    <w:rsid w:val="000B5069"/>
    <w:rsid w:val="000B5312"/>
    <w:rsid w:val="000B54E2"/>
    <w:rsid w:val="000B55BD"/>
    <w:rsid w:val="000B5924"/>
    <w:rsid w:val="000B5AA5"/>
    <w:rsid w:val="000B61E3"/>
    <w:rsid w:val="000B6229"/>
    <w:rsid w:val="000B627F"/>
    <w:rsid w:val="000B6486"/>
    <w:rsid w:val="000B65B8"/>
    <w:rsid w:val="000B67ED"/>
    <w:rsid w:val="000B6841"/>
    <w:rsid w:val="000B68D4"/>
    <w:rsid w:val="000B699E"/>
    <w:rsid w:val="000B6D03"/>
    <w:rsid w:val="000B6D71"/>
    <w:rsid w:val="000B6E55"/>
    <w:rsid w:val="000B7493"/>
    <w:rsid w:val="000B759C"/>
    <w:rsid w:val="000B76BC"/>
    <w:rsid w:val="000B77BE"/>
    <w:rsid w:val="000B792F"/>
    <w:rsid w:val="000B7A79"/>
    <w:rsid w:val="000C000B"/>
    <w:rsid w:val="000C01E6"/>
    <w:rsid w:val="000C0869"/>
    <w:rsid w:val="000C09C0"/>
    <w:rsid w:val="000C09D0"/>
    <w:rsid w:val="000C0DAD"/>
    <w:rsid w:val="000C0DFD"/>
    <w:rsid w:val="000C156A"/>
    <w:rsid w:val="000C16C9"/>
    <w:rsid w:val="000C16FB"/>
    <w:rsid w:val="000C1A1A"/>
    <w:rsid w:val="000C1A28"/>
    <w:rsid w:val="000C1AF9"/>
    <w:rsid w:val="000C1B38"/>
    <w:rsid w:val="000C1D34"/>
    <w:rsid w:val="000C1E25"/>
    <w:rsid w:val="000C210C"/>
    <w:rsid w:val="000C2113"/>
    <w:rsid w:val="000C23FF"/>
    <w:rsid w:val="000C2874"/>
    <w:rsid w:val="000C29D5"/>
    <w:rsid w:val="000C2A90"/>
    <w:rsid w:val="000C2B5C"/>
    <w:rsid w:val="000C2C5C"/>
    <w:rsid w:val="000C3067"/>
    <w:rsid w:val="000C3099"/>
    <w:rsid w:val="000C3399"/>
    <w:rsid w:val="000C35FE"/>
    <w:rsid w:val="000C36BA"/>
    <w:rsid w:val="000C373A"/>
    <w:rsid w:val="000C3AB4"/>
    <w:rsid w:val="000C3B4B"/>
    <w:rsid w:val="000C3BD3"/>
    <w:rsid w:val="000C3CD2"/>
    <w:rsid w:val="000C3CD8"/>
    <w:rsid w:val="000C3D5B"/>
    <w:rsid w:val="000C3D6D"/>
    <w:rsid w:val="000C3DBB"/>
    <w:rsid w:val="000C42E7"/>
    <w:rsid w:val="000C43D8"/>
    <w:rsid w:val="000C4A88"/>
    <w:rsid w:val="000C4C93"/>
    <w:rsid w:val="000C515A"/>
    <w:rsid w:val="000C5610"/>
    <w:rsid w:val="000C563D"/>
    <w:rsid w:val="000C5897"/>
    <w:rsid w:val="000C6266"/>
    <w:rsid w:val="000C629D"/>
    <w:rsid w:val="000C6AAB"/>
    <w:rsid w:val="000C6C5C"/>
    <w:rsid w:val="000C6E06"/>
    <w:rsid w:val="000C7219"/>
    <w:rsid w:val="000C72C7"/>
    <w:rsid w:val="000C72DD"/>
    <w:rsid w:val="000C76B5"/>
    <w:rsid w:val="000C783D"/>
    <w:rsid w:val="000C7950"/>
    <w:rsid w:val="000C7A59"/>
    <w:rsid w:val="000C7E54"/>
    <w:rsid w:val="000D077D"/>
    <w:rsid w:val="000D07AA"/>
    <w:rsid w:val="000D0954"/>
    <w:rsid w:val="000D09EA"/>
    <w:rsid w:val="000D0E89"/>
    <w:rsid w:val="000D0F3A"/>
    <w:rsid w:val="000D10F5"/>
    <w:rsid w:val="000D1E3C"/>
    <w:rsid w:val="000D20EF"/>
    <w:rsid w:val="000D236A"/>
    <w:rsid w:val="000D30DA"/>
    <w:rsid w:val="000D3A17"/>
    <w:rsid w:val="000D3C3A"/>
    <w:rsid w:val="000D3DAE"/>
    <w:rsid w:val="000D4224"/>
    <w:rsid w:val="000D42E9"/>
    <w:rsid w:val="000D4572"/>
    <w:rsid w:val="000D4926"/>
    <w:rsid w:val="000D4990"/>
    <w:rsid w:val="000D49D0"/>
    <w:rsid w:val="000D4EF5"/>
    <w:rsid w:val="000D5198"/>
    <w:rsid w:val="000D52E1"/>
    <w:rsid w:val="000D5638"/>
    <w:rsid w:val="000D5730"/>
    <w:rsid w:val="000D58DC"/>
    <w:rsid w:val="000D5CCC"/>
    <w:rsid w:val="000D6056"/>
    <w:rsid w:val="000D61DA"/>
    <w:rsid w:val="000D6426"/>
    <w:rsid w:val="000D6659"/>
    <w:rsid w:val="000D6710"/>
    <w:rsid w:val="000D67BA"/>
    <w:rsid w:val="000D71C5"/>
    <w:rsid w:val="000D74AA"/>
    <w:rsid w:val="000D75EE"/>
    <w:rsid w:val="000D76E3"/>
    <w:rsid w:val="000D7D6A"/>
    <w:rsid w:val="000D7EDA"/>
    <w:rsid w:val="000D7F42"/>
    <w:rsid w:val="000E0047"/>
    <w:rsid w:val="000E0459"/>
    <w:rsid w:val="000E0526"/>
    <w:rsid w:val="000E0BCE"/>
    <w:rsid w:val="000E0D4B"/>
    <w:rsid w:val="000E0D51"/>
    <w:rsid w:val="000E13B4"/>
    <w:rsid w:val="000E14CD"/>
    <w:rsid w:val="000E15C9"/>
    <w:rsid w:val="000E1896"/>
    <w:rsid w:val="000E19BC"/>
    <w:rsid w:val="000E19E9"/>
    <w:rsid w:val="000E19FB"/>
    <w:rsid w:val="000E1B20"/>
    <w:rsid w:val="000E1B5F"/>
    <w:rsid w:val="000E1BF0"/>
    <w:rsid w:val="000E1FBD"/>
    <w:rsid w:val="000E218C"/>
    <w:rsid w:val="000E23F5"/>
    <w:rsid w:val="000E24C7"/>
    <w:rsid w:val="000E24F2"/>
    <w:rsid w:val="000E2551"/>
    <w:rsid w:val="000E2748"/>
    <w:rsid w:val="000E27AD"/>
    <w:rsid w:val="000E294B"/>
    <w:rsid w:val="000E2BA4"/>
    <w:rsid w:val="000E2D85"/>
    <w:rsid w:val="000E2F32"/>
    <w:rsid w:val="000E3239"/>
    <w:rsid w:val="000E3269"/>
    <w:rsid w:val="000E36FB"/>
    <w:rsid w:val="000E37A5"/>
    <w:rsid w:val="000E387F"/>
    <w:rsid w:val="000E3E19"/>
    <w:rsid w:val="000E44D4"/>
    <w:rsid w:val="000E4790"/>
    <w:rsid w:val="000E47C8"/>
    <w:rsid w:val="000E4AC3"/>
    <w:rsid w:val="000E4D50"/>
    <w:rsid w:val="000E4E7D"/>
    <w:rsid w:val="000E512E"/>
    <w:rsid w:val="000E51AF"/>
    <w:rsid w:val="000E55A0"/>
    <w:rsid w:val="000E564F"/>
    <w:rsid w:val="000E5D4A"/>
    <w:rsid w:val="000E5DA1"/>
    <w:rsid w:val="000E6203"/>
    <w:rsid w:val="000E6316"/>
    <w:rsid w:val="000E6C17"/>
    <w:rsid w:val="000E6C25"/>
    <w:rsid w:val="000E6D97"/>
    <w:rsid w:val="000E6E66"/>
    <w:rsid w:val="000E6EBB"/>
    <w:rsid w:val="000E6F36"/>
    <w:rsid w:val="000E6FEF"/>
    <w:rsid w:val="000E7201"/>
    <w:rsid w:val="000E7407"/>
    <w:rsid w:val="000E75A4"/>
    <w:rsid w:val="000E75DF"/>
    <w:rsid w:val="000E7636"/>
    <w:rsid w:val="000E78F6"/>
    <w:rsid w:val="000F092A"/>
    <w:rsid w:val="000F0962"/>
    <w:rsid w:val="000F0AA4"/>
    <w:rsid w:val="000F0CC2"/>
    <w:rsid w:val="000F0F65"/>
    <w:rsid w:val="000F11DB"/>
    <w:rsid w:val="000F13BE"/>
    <w:rsid w:val="000F13E0"/>
    <w:rsid w:val="000F18C2"/>
    <w:rsid w:val="000F1BC7"/>
    <w:rsid w:val="000F2018"/>
    <w:rsid w:val="000F249D"/>
    <w:rsid w:val="000F24D7"/>
    <w:rsid w:val="000F2658"/>
    <w:rsid w:val="000F27C0"/>
    <w:rsid w:val="000F2EC3"/>
    <w:rsid w:val="000F313D"/>
    <w:rsid w:val="000F3209"/>
    <w:rsid w:val="000F333E"/>
    <w:rsid w:val="000F347E"/>
    <w:rsid w:val="000F351F"/>
    <w:rsid w:val="000F3676"/>
    <w:rsid w:val="000F3803"/>
    <w:rsid w:val="000F3B37"/>
    <w:rsid w:val="000F3C5B"/>
    <w:rsid w:val="000F3EF4"/>
    <w:rsid w:val="000F41F0"/>
    <w:rsid w:val="000F43D7"/>
    <w:rsid w:val="000F47E6"/>
    <w:rsid w:val="000F4975"/>
    <w:rsid w:val="000F4B4D"/>
    <w:rsid w:val="000F4C0D"/>
    <w:rsid w:val="000F4D5E"/>
    <w:rsid w:val="000F5406"/>
    <w:rsid w:val="000F55B5"/>
    <w:rsid w:val="000F65A7"/>
    <w:rsid w:val="000F6B19"/>
    <w:rsid w:val="000F6BC5"/>
    <w:rsid w:val="000F6CDF"/>
    <w:rsid w:val="000F6E25"/>
    <w:rsid w:val="000F6EAB"/>
    <w:rsid w:val="000F73E9"/>
    <w:rsid w:val="000F742B"/>
    <w:rsid w:val="000F7432"/>
    <w:rsid w:val="000F792E"/>
    <w:rsid w:val="000F7B1B"/>
    <w:rsid w:val="000F7B3C"/>
    <w:rsid w:val="000F7EBD"/>
    <w:rsid w:val="001002C7"/>
    <w:rsid w:val="00100382"/>
    <w:rsid w:val="001003D8"/>
    <w:rsid w:val="0010091F"/>
    <w:rsid w:val="00100CAB"/>
    <w:rsid w:val="00100FAA"/>
    <w:rsid w:val="00101087"/>
    <w:rsid w:val="001013D2"/>
    <w:rsid w:val="0010148C"/>
    <w:rsid w:val="00101648"/>
    <w:rsid w:val="00101676"/>
    <w:rsid w:val="001016A3"/>
    <w:rsid w:val="001016F5"/>
    <w:rsid w:val="00101BF0"/>
    <w:rsid w:val="00101F7F"/>
    <w:rsid w:val="0010221E"/>
    <w:rsid w:val="001023D1"/>
    <w:rsid w:val="001025A6"/>
    <w:rsid w:val="00102607"/>
    <w:rsid w:val="00102A34"/>
    <w:rsid w:val="00102A9F"/>
    <w:rsid w:val="00102AFF"/>
    <w:rsid w:val="00102C97"/>
    <w:rsid w:val="00102D79"/>
    <w:rsid w:val="00102F68"/>
    <w:rsid w:val="0010392F"/>
    <w:rsid w:val="00103B9D"/>
    <w:rsid w:val="00103C98"/>
    <w:rsid w:val="00103E61"/>
    <w:rsid w:val="00104568"/>
    <w:rsid w:val="001047AB"/>
    <w:rsid w:val="00104CC2"/>
    <w:rsid w:val="00104F70"/>
    <w:rsid w:val="00105176"/>
    <w:rsid w:val="00105834"/>
    <w:rsid w:val="00105C5C"/>
    <w:rsid w:val="00105F6E"/>
    <w:rsid w:val="00106494"/>
    <w:rsid w:val="001064CB"/>
    <w:rsid w:val="0010657C"/>
    <w:rsid w:val="00106DEF"/>
    <w:rsid w:val="00106E4E"/>
    <w:rsid w:val="001070EE"/>
    <w:rsid w:val="00107103"/>
    <w:rsid w:val="00107224"/>
    <w:rsid w:val="0010729D"/>
    <w:rsid w:val="001074FA"/>
    <w:rsid w:val="00107586"/>
    <w:rsid w:val="001079FF"/>
    <w:rsid w:val="00107D91"/>
    <w:rsid w:val="00107ED1"/>
    <w:rsid w:val="00110123"/>
    <w:rsid w:val="001101FF"/>
    <w:rsid w:val="00110386"/>
    <w:rsid w:val="001106D3"/>
    <w:rsid w:val="001107EE"/>
    <w:rsid w:val="00110A10"/>
    <w:rsid w:val="00110B3A"/>
    <w:rsid w:val="00110E0A"/>
    <w:rsid w:val="0011109A"/>
    <w:rsid w:val="00111426"/>
    <w:rsid w:val="00111701"/>
    <w:rsid w:val="001120BD"/>
    <w:rsid w:val="0011277D"/>
    <w:rsid w:val="001127C5"/>
    <w:rsid w:val="0011287A"/>
    <w:rsid w:val="00112C0B"/>
    <w:rsid w:val="001130E6"/>
    <w:rsid w:val="001131DD"/>
    <w:rsid w:val="001136FD"/>
    <w:rsid w:val="00113A32"/>
    <w:rsid w:val="00113AB9"/>
    <w:rsid w:val="00113F14"/>
    <w:rsid w:val="0011446C"/>
    <w:rsid w:val="00114621"/>
    <w:rsid w:val="001149CA"/>
    <w:rsid w:val="00114A4F"/>
    <w:rsid w:val="00114E3B"/>
    <w:rsid w:val="0011513F"/>
    <w:rsid w:val="0011518E"/>
    <w:rsid w:val="00115211"/>
    <w:rsid w:val="00115270"/>
    <w:rsid w:val="001154FD"/>
    <w:rsid w:val="001157E7"/>
    <w:rsid w:val="00115970"/>
    <w:rsid w:val="00115A36"/>
    <w:rsid w:val="00115B87"/>
    <w:rsid w:val="00115E62"/>
    <w:rsid w:val="0011622F"/>
    <w:rsid w:val="00116552"/>
    <w:rsid w:val="001165B3"/>
    <w:rsid w:val="0011678A"/>
    <w:rsid w:val="00116C26"/>
    <w:rsid w:val="00116CD2"/>
    <w:rsid w:val="00116CDB"/>
    <w:rsid w:val="00116E25"/>
    <w:rsid w:val="00116EC5"/>
    <w:rsid w:val="00117190"/>
    <w:rsid w:val="001172BB"/>
    <w:rsid w:val="001175E6"/>
    <w:rsid w:val="00117963"/>
    <w:rsid w:val="00117D3F"/>
    <w:rsid w:val="00120763"/>
    <w:rsid w:val="00120C37"/>
    <w:rsid w:val="00120DD9"/>
    <w:rsid w:val="00120F7C"/>
    <w:rsid w:val="0012126F"/>
    <w:rsid w:val="00121475"/>
    <w:rsid w:val="00121A56"/>
    <w:rsid w:val="00121C83"/>
    <w:rsid w:val="00121DE0"/>
    <w:rsid w:val="001221C1"/>
    <w:rsid w:val="001222C0"/>
    <w:rsid w:val="00122680"/>
    <w:rsid w:val="001226C6"/>
    <w:rsid w:val="00122BB5"/>
    <w:rsid w:val="00122BCA"/>
    <w:rsid w:val="00122C46"/>
    <w:rsid w:val="00122DCC"/>
    <w:rsid w:val="00122FEC"/>
    <w:rsid w:val="001230AC"/>
    <w:rsid w:val="001233D0"/>
    <w:rsid w:val="001235D9"/>
    <w:rsid w:val="00123690"/>
    <w:rsid w:val="00124045"/>
    <w:rsid w:val="00124498"/>
    <w:rsid w:val="00124902"/>
    <w:rsid w:val="00124912"/>
    <w:rsid w:val="00124914"/>
    <w:rsid w:val="00124B5C"/>
    <w:rsid w:val="00124EB1"/>
    <w:rsid w:val="00124F8B"/>
    <w:rsid w:val="00125230"/>
    <w:rsid w:val="00125680"/>
    <w:rsid w:val="00125765"/>
    <w:rsid w:val="00125892"/>
    <w:rsid w:val="00125FE2"/>
    <w:rsid w:val="00126061"/>
    <w:rsid w:val="001260EB"/>
    <w:rsid w:val="00126427"/>
    <w:rsid w:val="001264AC"/>
    <w:rsid w:val="00126584"/>
    <w:rsid w:val="001265F0"/>
    <w:rsid w:val="00126734"/>
    <w:rsid w:val="00126969"/>
    <w:rsid w:val="00126C49"/>
    <w:rsid w:val="00126D90"/>
    <w:rsid w:val="00126FB1"/>
    <w:rsid w:val="0012702F"/>
    <w:rsid w:val="0012710D"/>
    <w:rsid w:val="0012779F"/>
    <w:rsid w:val="001278A1"/>
    <w:rsid w:val="00127C09"/>
    <w:rsid w:val="00127EA5"/>
    <w:rsid w:val="00127FD4"/>
    <w:rsid w:val="00130443"/>
    <w:rsid w:val="00130675"/>
    <w:rsid w:val="00130875"/>
    <w:rsid w:val="0013097F"/>
    <w:rsid w:val="00130E0A"/>
    <w:rsid w:val="00130E53"/>
    <w:rsid w:val="00130F5D"/>
    <w:rsid w:val="00130F86"/>
    <w:rsid w:val="00130FB4"/>
    <w:rsid w:val="001310A5"/>
    <w:rsid w:val="00131466"/>
    <w:rsid w:val="0013173F"/>
    <w:rsid w:val="001319EE"/>
    <w:rsid w:val="00131A85"/>
    <w:rsid w:val="00131ABC"/>
    <w:rsid w:val="00131E53"/>
    <w:rsid w:val="001321BB"/>
    <w:rsid w:val="0013252F"/>
    <w:rsid w:val="00132737"/>
    <w:rsid w:val="001327F2"/>
    <w:rsid w:val="00132810"/>
    <w:rsid w:val="00132AE2"/>
    <w:rsid w:val="00132CA0"/>
    <w:rsid w:val="00132ED7"/>
    <w:rsid w:val="00132EE3"/>
    <w:rsid w:val="0013321B"/>
    <w:rsid w:val="001333E7"/>
    <w:rsid w:val="00133447"/>
    <w:rsid w:val="001338C5"/>
    <w:rsid w:val="001338E9"/>
    <w:rsid w:val="00133967"/>
    <w:rsid w:val="001339C6"/>
    <w:rsid w:val="00133AE2"/>
    <w:rsid w:val="00133C8B"/>
    <w:rsid w:val="00134663"/>
    <w:rsid w:val="0013471A"/>
    <w:rsid w:val="0013478B"/>
    <w:rsid w:val="00134948"/>
    <w:rsid w:val="00134C8D"/>
    <w:rsid w:val="00135141"/>
    <w:rsid w:val="0013528F"/>
    <w:rsid w:val="00135371"/>
    <w:rsid w:val="00135424"/>
    <w:rsid w:val="001354FC"/>
    <w:rsid w:val="001359D0"/>
    <w:rsid w:val="00135A7C"/>
    <w:rsid w:val="00135C67"/>
    <w:rsid w:val="00136332"/>
    <w:rsid w:val="001363F0"/>
    <w:rsid w:val="00136438"/>
    <w:rsid w:val="001367B4"/>
    <w:rsid w:val="001368BD"/>
    <w:rsid w:val="00136DAF"/>
    <w:rsid w:val="00136FCB"/>
    <w:rsid w:val="001370BC"/>
    <w:rsid w:val="001372BA"/>
    <w:rsid w:val="0013730D"/>
    <w:rsid w:val="00137435"/>
    <w:rsid w:val="0013748B"/>
    <w:rsid w:val="001374B9"/>
    <w:rsid w:val="00137A16"/>
    <w:rsid w:val="00137BBE"/>
    <w:rsid w:val="00137C40"/>
    <w:rsid w:val="00137D27"/>
    <w:rsid w:val="001402FB"/>
    <w:rsid w:val="001404B1"/>
    <w:rsid w:val="00140BB4"/>
    <w:rsid w:val="00140BF7"/>
    <w:rsid w:val="00140C1A"/>
    <w:rsid w:val="001410CA"/>
    <w:rsid w:val="001412DA"/>
    <w:rsid w:val="001412F4"/>
    <w:rsid w:val="0014137D"/>
    <w:rsid w:val="001413CD"/>
    <w:rsid w:val="001415CC"/>
    <w:rsid w:val="00141C59"/>
    <w:rsid w:val="00141DD7"/>
    <w:rsid w:val="00141EAF"/>
    <w:rsid w:val="00141F9B"/>
    <w:rsid w:val="001420CE"/>
    <w:rsid w:val="00142222"/>
    <w:rsid w:val="00142721"/>
    <w:rsid w:val="0014290D"/>
    <w:rsid w:val="00142C01"/>
    <w:rsid w:val="00142DFF"/>
    <w:rsid w:val="00142F21"/>
    <w:rsid w:val="00142F8F"/>
    <w:rsid w:val="001433C8"/>
    <w:rsid w:val="001435F3"/>
    <w:rsid w:val="001437D0"/>
    <w:rsid w:val="00143979"/>
    <w:rsid w:val="00143B65"/>
    <w:rsid w:val="00143BAA"/>
    <w:rsid w:val="00143C83"/>
    <w:rsid w:val="00143CAB"/>
    <w:rsid w:val="00143D00"/>
    <w:rsid w:val="00143EAE"/>
    <w:rsid w:val="00143FD4"/>
    <w:rsid w:val="001441C9"/>
    <w:rsid w:val="00144674"/>
    <w:rsid w:val="001447ED"/>
    <w:rsid w:val="00144A13"/>
    <w:rsid w:val="00144A49"/>
    <w:rsid w:val="00144A74"/>
    <w:rsid w:val="00144AE7"/>
    <w:rsid w:val="00144B1B"/>
    <w:rsid w:val="00144ED0"/>
    <w:rsid w:val="00145245"/>
    <w:rsid w:val="00145637"/>
    <w:rsid w:val="00145B6D"/>
    <w:rsid w:val="00145CE1"/>
    <w:rsid w:val="00145EA3"/>
    <w:rsid w:val="00145FD7"/>
    <w:rsid w:val="001465CA"/>
    <w:rsid w:val="00146602"/>
    <w:rsid w:val="00146DBF"/>
    <w:rsid w:val="00146DDD"/>
    <w:rsid w:val="00146E7C"/>
    <w:rsid w:val="00146FD4"/>
    <w:rsid w:val="00147034"/>
    <w:rsid w:val="00147036"/>
    <w:rsid w:val="001471A1"/>
    <w:rsid w:val="00147252"/>
    <w:rsid w:val="00147324"/>
    <w:rsid w:val="001477AD"/>
    <w:rsid w:val="001478F5"/>
    <w:rsid w:val="00147984"/>
    <w:rsid w:val="0014798B"/>
    <w:rsid w:val="00147C2A"/>
    <w:rsid w:val="00150023"/>
    <w:rsid w:val="00150577"/>
    <w:rsid w:val="001505E4"/>
    <w:rsid w:val="0015079D"/>
    <w:rsid w:val="00150A52"/>
    <w:rsid w:val="00150AF0"/>
    <w:rsid w:val="00150B07"/>
    <w:rsid w:val="00150BAC"/>
    <w:rsid w:val="001513EA"/>
    <w:rsid w:val="001514D2"/>
    <w:rsid w:val="00151570"/>
    <w:rsid w:val="00151608"/>
    <w:rsid w:val="00151798"/>
    <w:rsid w:val="0015190A"/>
    <w:rsid w:val="00151A53"/>
    <w:rsid w:val="00151B87"/>
    <w:rsid w:val="00152154"/>
    <w:rsid w:val="001523BF"/>
    <w:rsid w:val="00152500"/>
    <w:rsid w:val="00152502"/>
    <w:rsid w:val="00152826"/>
    <w:rsid w:val="00152C55"/>
    <w:rsid w:val="00152C6D"/>
    <w:rsid w:val="00152CEB"/>
    <w:rsid w:val="00152DA9"/>
    <w:rsid w:val="00153190"/>
    <w:rsid w:val="00153407"/>
    <w:rsid w:val="00153445"/>
    <w:rsid w:val="001539BE"/>
    <w:rsid w:val="00153AD6"/>
    <w:rsid w:val="00153E99"/>
    <w:rsid w:val="00153EFE"/>
    <w:rsid w:val="00153F30"/>
    <w:rsid w:val="00153F4F"/>
    <w:rsid w:val="00154685"/>
    <w:rsid w:val="001549EC"/>
    <w:rsid w:val="00154B78"/>
    <w:rsid w:val="00154B84"/>
    <w:rsid w:val="00154BAA"/>
    <w:rsid w:val="00154D32"/>
    <w:rsid w:val="00155147"/>
    <w:rsid w:val="001553AF"/>
    <w:rsid w:val="00155768"/>
    <w:rsid w:val="00155778"/>
    <w:rsid w:val="0015577D"/>
    <w:rsid w:val="00155E8D"/>
    <w:rsid w:val="001563A4"/>
    <w:rsid w:val="001563C3"/>
    <w:rsid w:val="00156466"/>
    <w:rsid w:val="00156768"/>
    <w:rsid w:val="0015678F"/>
    <w:rsid w:val="001567A3"/>
    <w:rsid w:val="001567DD"/>
    <w:rsid w:val="00156CC7"/>
    <w:rsid w:val="00156D2A"/>
    <w:rsid w:val="00157033"/>
    <w:rsid w:val="00157069"/>
    <w:rsid w:val="001571A5"/>
    <w:rsid w:val="0015738D"/>
    <w:rsid w:val="00157942"/>
    <w:rsid w:val="00157948"/>
    <w:rsid w:val="001579A0"/>
    <w:rsid w:val="00157A7B"/>
    <w:rsid w:val="00157B3D"/>
    <w:rsid w:val="00157F5F"/>
    <w:rsid w:val="00157FBF"/>
    <w:rsid w:val="00160122"/>
    <w:rsid w:val="001605BC"/>
    <w:rsid w:val="001607EE"/>
    <w:rsid w:val="00160819"/>
    <w:rsid w:val="00160AE1"/>
    <w:rsid w:val="00160B3B"/>
    <w:rsid w:val="00160C3A"/>
    <w:rsid w:val="00160E28"/>
    <w:rsid w:val="00160EAB"/>
    <w:rsid w:val="001610D1"/>
    <w:rsid w:val="00161296"/>
    <w:rsid w:val="001613C2"/>
    <w:rsid w:val="00161A4C"/>
    <w:rsid w:val="00161EF0"/>
    <w:rsid w:val="00161F5A"/>
    <w:rsid w:val="00161F6D"/>
    <w:rsid w:val="0016206B"/>
    <w:rsid w:val="001621B7"/>
    <w:rsid w:val="00162331"/>
    <w:rsid w:val="0016239F"/>
    <w:rsid w:val="001623A6"/>
    <w:rsid w:val="001623F5"/>
    <w:rsid w:val="00162647"/>
    <w:rsid w:val="00162974"/>
    <w:rsid w:val="00162A43"/>
    <w:rsid w:val="00162BBB"/>
    <w:rsid w:val="00162C55"/>
    <w:rsid w:val="00162D2B"/>
    <w:rsid w:val="00162EE6"/>
    <w:rsid w:val="00162FD9"/>
    <w:rsid w:val="00163044"/>
    <w:rsid w:val="001638EB"/>
    <w:rsid w:val="00163ADE"/>
    <w:rsid w:val="00163B97"/>
    <w:rsid w:val="00163E98"/>
    <w:rsid w:val="00164020"/>
    <w:rsid w:val="001648FD"/>
    <w:rsid w:val="00164934"/>
    <w:rsid w:val="00164A0A"/>
    <w:rsid w:val="00164ECC"/>
    <w:rsid w:val="0016516F"/>
    <w:rsid w:val="001652E0"/>
    <w:rsid w:val="00165321"/>
    <w:rsid w:val="001653DB"/>
    <w:rsid w:val="0016569A"/>
    <w:rsid w:val="001658A1"/>
    <w:rsid w:val="0016613A"/>
    <w:rsid w:val="00166897"/>
    <w:rsid w:val="001668B4"/>
    <w:rsid w:val="00166920"/>
    <w:rsid w:val="00166EE2"/>
    <w:rsid w:val="0016705F"/>
    <w:rsid w:val="00167338"/>
    <w:rsid w:val="00167A0F"/>
    <w:rsid w:val="00167C94"/>
    <w:rsid w:val="00167FB2"/>
    <w:rsid w:val="00167FD5"/>
    <w:rsid w:val="00170111"/>
    <w:rsid w:val="001702A2"/>
    <w:rsid w:val="001703A2"/>
    <w:rsid w:val="00170515"/>
    <w:rsid w:val="00170710"/>
    <w:rsid w:val="00170C7A"/>
    <w:rsid w:val="00170E24"/>
    <w:rsid w:val="0017140F"/>
    <w:rsid w:val="00171536"/>
    <w:rsid w:val="001717A2"/>
    <w:rsid w:val="00171AC2"/>
    <w:rsid w:val="00171B62"/>
    <w:rsid w:val="00171CBA"/>
    <w:rsid w:val="00171D38"/>
    <w:rsid w:val="00172008"/>
    <w:rsid w:val="00172091"/>
    <w:rsid w:val="0017251E"/>
    <w:rsid w:val="001726E7"/>
    <w:rsid w:val="0017275F"/>
    <w:rsid w:val="00172844"/>
    <w:rsid w:val="001729B8"/>
    <w:rsid w:val="001729CE"/>
    <w:rsid w:val="00172ACA"/>
    <w:rsid w:val="00172D12"/>
    <w:rsid w:val="00172EE0"/>
    <w:rsid w:val="00172F54"/>
    <w:rsid w:val="001733E9"/>
    <w:rsid w:val="0017354D"/>
    <w:rsid w:val="00173690"/>
    <w:rsid w:val="001737E9"/>
    <w:rsid w:val="00173881"/>
    <w:rsid w:val="00173E51"/>
    <w:rsid w:val="00173F34"/>
    <w:rsid w:val="001741C1"/>
    <w:rsid w:val="00174649"/>
    <w:rsid w:val="001748E9"/>
    <w:rsid w:val="00174B31"/>
    <w:rsid w:val="00174DA5"/>
    <w:rsid w:val="00175033"/>
    <w:rsid w:val="0017507E"/>
    <w:rsid w:val="00175338"/>
    <w:rsid w:val="0017550F"/>
    <w:rsid w:val="00175574"/>
    <w:rsid w:val="0017565D"/>
    <w:rsid w:val="00175B94"/>
    <w:rsid w:val="00175BE7"/>
    <w:rsid w:val="00175C92"/>
    <w:rsid w:val="00175CEB"/>
    <w:rsid w:val="00175DCA"/>
    <w:rsid w:val="00176087"/>
    <w:rsid w:val="00176432"/>
    <w:rsid w:val="00176647"/>
    <w:rsid w:val="001766A9"/>
    <w:rsid w:val="0017672F"/>
    <w:rsid w:val="0017673D"/>
    <w:rsid w:val="001768C6"/>
    <w:rsid w:val="001769F7"/>
    <w:rsid w:val="00176C7F"/>
    <w:rsid w:val="00177047"/>
    <w:rsid w:val="00177208"/>
    <w:rsid w:val="001777F1"/>
    <w:rsid w:val="00177A3A"/>
    <w:rsid w:val="00180198"/>
    <w:rsid w:val="0018029B"/>
    <w:rsid w:val="0018052C"/>
    <w:rsid w:val="0018079E"/>
    <w:rsid w:val="001807B1"/>
    <w:rsid w:val="001807B9"/>
    <w:rsid w:val="00180A72"/>
    <w:rsid w:val="00180ACD"/>
    <w:rsid w:val="00180B0B"/>
    <w:rsid w:val="00180BC9"/>
    <w:rsid w:val="00180CB9"/>
    <w:rsid w:val="00180E32"/>
    <w:rsid w:val="00180E5C"/>
    <w:rsid w:val="0018100F"/>
    <w:rsid w:val="0018112C"/>
    <w:rsid w:val="001811BF"/>
    <w:rsid w:val="001813DD"/>
    <w:rsid w:val="0018187B"/>
    <w:rsid w:val="00181B21"/>
    <w:rsid w:val="00181E56"/>
    <w:rsid w:val="00181EC0"/>
    <w:rsid w:val="00181F0F"/>
    <w:rsid w:val="00181FEF"/>
    <w:rsid w:val="00182105"/>
    <w:rsid w:val="001824E6"/>
    <w:rsid w:val="00182537"/>
    <w:rsid w:val="00182726"/>
    <w:rsid w:val="00182A31"/>
    <w:rsid w:val="00182BA2"/>
    <w:rsid w:val="00182C9B"/>
    <w:rsid w:val="00183006"/>
    <w:rsid w:val="0018311B"/>
    <w:rsid w:val="001834C2"/>
    <w:rsid w:val="00183648"/>
    <w:rsid w:val="001839FB"/>
    <w:rsid w:val="00183B74"/>
    <w:rsid w:val="00183FA1"/>
    <w:rsid w:val="0018431C"/>
    <w:rsid w:val="00184996"/>
    <w:rsid w:val="00184E03"/>
    <w:rsid w:val="00184EFB"/>
    <w:rsid w:val="0018522A"/>
    <w:rsid w:val="00185287"/>
    <w:rsid w:val="00185330"/>
    <w:rsid w:val="001854AE"/>
    <w:rsid w:val="001857BB"/>
    <w:rsid w:val="00185808"/>
    <w:rsid w:val="00185865"/>
    <w:rsid w:val="001858F6"/>
    <w:rsid w:val="00185990"/>
    <w:rsid w:val="00185ABD"/>
    <w:rsid w:val="00185D16"/>
    <w:rsid w:val="00185EA4"/>
    <w:rsid w:val="001860B0"/>
    <w:rsid w:val="00186136"/>
    <w:rsid w:val="001862C9"/>
    <w:rsid w:val="0018634D"/>
    <w:rsid w:val="001864A3"/>
    <w:rsid w:val="0018655C"/>
    <w:rsid w:val="001866B7"/>
    <w:rsid w:val="001866D8"/>
    <w:rsid w:val="00186948"/>
    <w:rsid w:val="00186A6B"/>
    <w:rsid w:val="00186CCF"/>
    <w:rsid w:val="001870A7"/>
    <w:rsid w:val="00187176"/>
    <w:rsid w:val="0018721D"/>
    <w:rsid w:val="001872D2"/>
    <w:rsid w:val="001873EF"/>
    <w:rsid w:val="00187407"/>
    <w:rsid w:val="0018747B"/>
    <w:rsid w:val="00187759"/>
    <w:rsid w:val="00187873"/>
    <w:rsid w:val="001878DC"/>
    <w:rsid w:val="00187A17"/>
    <w:rsid w:val="00187A42"/>
    <w:rsid w:val="00187CCF"/>
    <w:rsid w:val="0019020F"/>
    <w:rsid w:val="00190286"/>
    <w:rsid w:val="00190552"/>
    <w:rsid w:val="00190630"/>
    <w:rsid w:val="001909BE"/>
    <w:rsid w:val="00190D73"/>
    <w:rsid w:val="00190E60"/>
    <w:rsid w:val="00191135"/>
    <w:rsid w:val="001914AE"/>
    <w:rsid w:val="00191536"/>
    <w:rsid w:val="00191670"/>
    <w:rsid w:val="0019184F"/>
    <w:rsid w:val="001919BC"/>
    <w:rsid w:val="00191A75"/>
    <w:rsid w:val="00191C52"/>
    <w:rsid w:val="00191CD2"/>
    <w:rsid w:val="00191E59"/>
    <w:rsid w:val="00191F97"/>
    <w:rsid w:val="001923A5"/>
    <w:rsid w:val="00192602"/>
    <w:rsid w:val="0019268E"/>
    <w:rsid w:val="001927BC"/>
    <w:rsid w:val="00192B18"/>
    <w:rsid w:val="00193374"/>
    <w:rsid w:val="00193BD4"/>
    <w:rsid w:val="00193BFA"/>
    <w:rsid w:val="00193C23"/>
    <w:rsid w:val="0019409E"/>
    <w:rsid w:val="0019411E"/>
    <w:rsid w:val="00194528"/>
    <w:rsid w:val="00194654"/>
    <w:rsid w:val="0019483F"/>
    <w:rsid w:val="0019486E"/>
    <w:rsid w:val="001950E2"/>
    <w:rsid w:val="001951A4"/>
    <w:rsid w:val="00195423"/>
    <w:rsid w:val="00195654"/>
    <w:rsid w:val="001959CD"/>
    <w:rsid w:val="00195B45"/>
    <w:rsid w:val="00195BDD"/>
    <w:rsid w:val="00195DCC"/>
    <w:rsid w:val="00195E2E"/>
    <w:rsid w:val="00196448"/>
    <w:rsid w:val="00196BD8"/>
    <w:rsid w:val="00196C25"/>
    <w:rsid w:val="00196DA5"/>
    <w:rsid w:val="00197073"/>
    <w:rsid w:val="00197157"/>
    <w:rsid w:val="001974B4"/>
    <w:rsid w:val="0019761F"/>
    <w:rsid w:val="001977A0"/>
    <w:rsid w:val="001979F4"/>
    <w:rsid w:val="00197B7F"/>
    <w:rsid w:val="00197E06"/>
    <w:rsid w:val="001A01D8"/>
    <w:rsid w:val="001A0839"/>
    <w:rsid w:val="001A0BC2"/>
    <w:rsid w:val="001A0DE4"/>
    <w:rsid w:val="001A0E5D"/>
    <w:rsid w:val="001A1540"/>
    <w:rsid w:val="001A15E5"/>
    <w:rsid w:val="001A1613"/>
    <w:rsid w:val="001A19BF"/>
    <w:rsid w:val="001A1A2E"/>
    <w:rsid w:val="001A1ED2"/>
    <w:rsid w:val="001A1FB1"/>
    <w:rsid w:val="001A1FEA"/>
    <w:rsid w:val="001A2254"/>
    <w:rsid w:val="001A2324"/>
    <w:rsid w:val="001A24CC"/>
    <w:rsid w:val="001A2660"/>
    <w:rsid w:val="001A2663"/>
    <w:rsid w:val="001A2A65"/>
    <w:rsid w:val="001A2BEC"/>
    <w:rsid w:val="001A2E6D"/>
    <w:rsid w:val="001A2E8C"/>
    <w:rsid w:val="001A2EF1"/>
    <w:rsid w:val="001A305F"/>
    <w:rsid w:val="001A314E"/>
    <w:rsid w:val="001A32A1"/>
    <w:rsid w:val="001A34E8"/>
    <w:rsid w:val="001A36F8"/>
    <w:rsid w:val="001A3756"/>
    <w:rsid w:val="001A3913"/>
    <w:rsid w:val="001A3921"/>
    <w:rsid w:val="001A3D9A"/>
    <w:rsid w:val="001A400D"/>
    <w:rsid w:val="001A4444"/>
    <w:rsid w:val="001A45A0"/>
    <w:rsid w:val="001A468B"/>
    <w:rsid w:val="001A4764"/>
    <w:rsid w:val="001A4798"/>
    <w:rsid w:val="001A4997"/>
    <w:rsid w:val="001A4D71"/>
    <w:rsid w:val="001A50A5"/>
    <w:rsid w:val="001A54D9"/>
    <w:rsid w:val="001A5B8A"/>
    <w:rsid w:val="001A5DDE"/>
    <w:rsid w:val="001A630A"/>
    <w:rsid w:val="001A64AA"/>
    <w:rsid w:val="001A6763"/>
    <w:rsid w:val="001A6CAB"/>
    <w:rsid w:val="001A6E9A"/>
    <w:rsid w:val="001A75B2"/>
    <w:rsid w:val="001A78FE"/>
    <w:rsid w:val="001A7956"/>
    <w:rsid w:val="001A7AAE"/>
    <w:rsid w:val="001A7D3D"/>
    <w:rsid w:val="001B01AA"/>
    <w:rsid w:val="001B0497"/>
    <w:rsid w:val="001B05B9"/>
    <w:rsid w:val="001B07CA"/>
    <w:rsid w:val="001B0975"/>
    <w:rsid w:val="001B0A2A"/>
    <w:rsid w:val="001B0A78"/>
    <w:rsid w:val="001B0BCC"/>
    <w:rsid w:val="001B0DAE"/>
    <w:rsid w:val="001B0EA9"/>
    <w:rsid w:val="001B1004"/>
    <w:rsid w:val="001B11EA"/>
    <w:rsid w:val="001B155D"/>
    <w:rsid w:val="001B17CF"/>
    <w:rsid w:val="001B1879"/>
    <w:rsid w:val="001B1BA7"/>
    <w:rsid w:val="001B1EA1"/>
    <w:rsid w:val="001B1F60"/>
    <w:rsid w:val="001B2135"/>
    <w:rsid w:val="001B21F8"/>
    <w:rsid w:val="001B24E4"/>
    <w:rsid w:val="001B2839"/>
    <w:rsid w:val="001B2A54"/>
    <w:rsid w:val="001B2C30"/>
    <w:rsid w:val="001B2D73"/>
    <w:rsid w:val="001B2E82"/>
    <w:rsid w:val="001B2E93"/>
    <w:rsid w:val="001B2F55"/>
    <w:rsid w:val="001B3228"/>
    <w:rsid w:val="001B33D7"/>
    <w:rsid w:val="001B3496"/>
    <w:rsid w:val="001B379E"/>
    <w:rsid w:val="001B37A6"/>
    <w:rsid w:val="001B380A"/>
    <w:rsid w:val="001B380D"/>
    <w:rsid w:val="001B3975"/>
    <w:rsid w:val="001B39CE"/>
    <w:rsid w:val="001B3A67"/>
    <w:rsid w:val="001B41AC"/>
    <w:rsid w:val="001B424B"/>
    <w:rsid w:val="001B4356"/>
    <w:rsid w:val="001B45B5"/>
    <w:rsid w:val="001B4719"/>
    <w:rsid w:val="001B490A"/>
    <w:rsid w:val="001B4941"/>
    <w:rsid w:val="001B49C8"/>
    <w:rsid w:val="001B4BD5"/>
    <w:rsid w:val="001B4CDE"/>
    <w:rsid w:val="001B4D29"/>
    <w:rsid w:val="001B4ED4"/>
    <w:rsid w:val="001B51D4"/>
    <w:rsid w:val="001B5314"/>
    <w:rsid w:val="001B559A"/>
    <w:rsid w:val="001B56D2"/>
    <w:rsid w:val="001B5B4E"/>
    <w:rsid w:val="001B5FBD"/>
    <w:rsid w:val="001B62E5"/>
    <w:rsid w:val="001B6872"/>
    <w:rsid w:val="001B68C6"/>
    <w:rsid w:val="001B6AC5"/>
    <w:rsid w:val="001B6D96"/>
    <w:rsid w:val="001B6F9F"/>
    <w:rsid w:val="001B7001"/>
    <w:rsid w:val="001B777B"/>
    <w:rsid w:val="001B7F12"/>
    <w:rsid w:val="001C0000"/>
    <w:rsid w:val="001C001E"/>
    <w:rsid w:val="001C003D"/>
    <w:rsid w:val="001C0DFC"/>
    <w:rsid w:val="001C0F0C"/>
    <w:rsid w:val="001C16A1"/>
    <w:rsid w:val="001C1873"/>
    <w:rsid w:val="001C1B25"/>
    <w:rsid w:val="001C1CCA"/>
    <w:rsid w:val="001C1E03"/>
    <w:rsid w:val="001C1FBB"/>
    <w:rsid w:val="001C20C5"/>
    <w:rsid w:val="001C293A"/>
    <w:rsid w:val="001C2B55"/>
    <w:rsid w:val="001C2BDC"/>
    <w:rsid w:val="001C2BF4"/>
    <w:rsid w:val="001C2D27"/>
    <w:rsid w:val="001C2ED9"/>
    <w:rsid w:val="001C3041"/>
    <w:rsid w:val="001C3854"/>
    <w:rsid w:val="001C3B4F"/>
    <w:rsid w:val="001C4579"/>
    <w:rsid w:val="001C4619"/>
    <w:rsid w:val="001C468E"/>
    <w:rsid w:val="001C4A03"/>
    <w:rsid w:val="001C4A69"/>
    <w:rsid w:val="001C4A89"/>
    <w:rsid w:val="001C4B92"/>
    <w:rsid w:val="001C4BD2"/>
    <w:rsid w:val="001C4DC2"/>
    <w:rsid w:val="001C4F5E"/>
    <w:rsid w:val="001C517B"/>
    <w:rsid w:val="001C5479"/>
    <w:rsid w:val="001C54FB"/>
    <w:rsid w:val="001C5599"/>
    <w:rsid w:val="001C55E7"/>
    <w:rsid w:val="001C56E4"/>
    <w:rsid w:val="001C570C"/>
    <w:rsid w:val="001C577C"/>
    <w:rsid w:val="001C5A34"/>
    <w:rsid w:val="001C5A3E"/>
    <w:rsid w:val="001C5CE9"/>
    <w:rsid w:val="001C6659"/>
    <w:rsid w:val="001C686D"/>
    <w:rsid w:val="001C6A0B"/>
    <w:rsid w:val="001C6D16"/>
    <w:rsid w:val="001C6D6B"/>
    <w:rsid w:val="001C6F6E"/>
    <w:rsid w:val="001C6FE6"/>
    <w:rsid w:val="001C70F0"/>
    <w:rsid w:val="001C71D7"/>
    <w:rsid w:val="001C72DF"/>
    <w:rsid w:val="001C741B"/>
    <w:rsid w:val="001C78CD"/>
    <w:rsid w:val="001C796B"/>
    <w:rsid w:val="001C7D24"/>
    <w:rsid w:val="001D03AE"/>
    <w:rsid w:val="001D04D9"/>
    <w:rsid w:val="001D0500"/>
    <w:rsid w:val="001D054D"/>
    <w:rsid w:val="001D05FD"/>
    <w:rsid w:val="001D0879"/>
    <w:rsid w:val="001D0D35"/>
    <w:rsid w:val="001D0D65"/>
    <w:rsid w:val="001D0DC4"/>
    <w:rsid w:val="001D0E38"/>
    <w:rsid w:val="001D0F15"/>
    <w:rsid w:val="001D1838"/>
    <w:rsid w:val="001D1D90"/>
    <w:rsid w:val="001D1F32"/>
    <w:rsid w:val="001D2178"/>
    <w:rsid w:val="001D23CE"/>
    <w:rsid w:val="001D2696"/>
    <w:rsid w:val="001D2953"/>
    <w:rsid w:val="001D2A92"/>
    <w:rsid w:val="001D2D01"/>
    <w:rsid w:val="001D2E27"/>
    <w:rsid w:val="001D2E4A"/>
    <w:rsid w:val="001D36CE"/>
    <w:rsid w:val="001D387A"/>
    <w:rsid w:val="001D3888"/>
    <w:rsid w:val="001D39D5"/>
    <w:rsid w:val="001D3A09"/>
    <w:rsid w:val="001D3CBA"/>
    <w:rsid w:val="001D426F"/>
    <w:rsid w:val="001D439E"/>
    <w:rsid w:val="001D4748"/>
    <w:rsid w:val="001D4761"/>
    <w:rsid w:val="001D4995"/>
    <w:rsid w:val="001D5079"/>
    <w:rsid w:val="001D5229"/>
    <w:rsid w:val="001D55B0"/>
    <w:rsid w:val="001D5727"/>
    <w:rsid w:val="001D5764"/>
    <w:rsid w:val="001D5866"/>
    <w:rsid w:val="001D5B1C"/>
    <w:rsid w:val="001D5D5A"/>
    <w:rsid w:val="001D5DF5"/>
    <w:rsid w:val="001D5E3B"/>
    <w:rsid w:val="001D603D"/>
    <w:rsid w:val="001D6256"/>
    <w:rsid w:val="001D65E0"/>
    <w:rsid w:val="001D67FE"/>
    <w:rsid w:val="001D6AD4"/>
    <w:rsid w:val="001D6BB8"/>
    <w:rsid w:val="001D6CC3"/>
    <w:rsid w:val="001D6D22"/>
    <w:rsid w:val="001D6F24"/>
    <w:rsid w:val="001D7135"/>
    <w:rsid w:val="001D71A7"/>
    <w:rsid w:val="001D71EA"/>
    <w:rsid w:val="001D7304"/>
    <w:rsid w:val="001D773F"/>
    <w:rsid w:val="001D7A61"/>
    <w:rsid w:val="001D7D10"/>
    <w:rsid w:val="001D7FBB"/>
    <w:rsid w:val="001E0206"/>
    <w:rsid w:val="001E0217"/>
    <w:rsid w:val="001E0612"/>
    <w:rsid w:val="001E0AEA"/>
    <w:rsid w:val="001E0C2D"/>
    <w:rsid w:val="001E0D91"/>
    <w:rsid w:val="001E10D6"/>
    <w:rsid w:val="001E1269"/>
    <w:rsid w:val="001E12D0"/>
    <w:rsid w:val="001E139B"/>
    <w:rsid w:val="001E1572"/>
    <w:rsid w:val="001E1778"/>
    <w:rsid w:val="001E1CB0"/>
    <w:rsid w:val="001E1FB8"/>
    <w:rsid w:val="001E201C"/>
    <w:rsid w:val="001E2093"/>
    <w:rsid w:val="001E2240"/>
    <w:rsid w:val="001E25D3"/>
    <w:rsid w:val="001E29C9"/>
    <w:rsid w:val="001E2BF7"/>
    <w:rsid w:val="001E3209"/>
    <w:rsid w:val="001E34E4"/>
    <w:rsid w:val="001E3A4A"/>
    <w:rsid w:val="001E3B8D"/>
    <w:rsid w:val="001E3B92"/>
    <w:rsid w:val="001E3C51"/>
    <w:rsid w:val="001E3E9C"/>
    <w:rsid w:val="001E3F7D"/>
    <w:rsid w:val="001E4144"/>
    <w:rsid w:val="001E41C3"/>
    <w:rsid w:val="001E425B"/>
    <w:rsid w:val="001E462D"/>
    <w:rsid w:val="001E48CA"/>
    <w:rsid w:val="001E49AE"/>
    <w:rsid w:val="001E4D3D"/>
    <w:rsid w:val="001E523A"/>
    <w:rsid w:val="001E53F7"/>
    <w:rsid w:val="001E5D94"/>
    <w:rsid w:val="001E6284"/>
    <w:rsid w:val="001E64B4"/>
    <w:rsid w:val="001E6639"/>
    <w:rsid w:val="001E6B43"/>
    <w:rsid w:val="001E6CC8"/>
    <w:rsid w:val="001E6E00"/>
    <w:rsid w:val="001E6EE2"/>
    <w:rsid w:val="001E73D9"/>
    <w:rsid w:val="001E7404"/>
    <w:rsid w:val="001E7622"/>
    <w:rsid w:val="001E780C"/>
    <w:rsid w:val="001E7968"/>
    <w:rsid w:val="001E7F6C"/>
    <w:rsid w:val="001F0168"/>
    <w:rsid w:val="001F017B"/>
    <w:rsid w:val="001F026F"/>
    <w:rsid w:val="001F050E"/>
    <w:rsid w:val="001F09CF"/>
    <w:rsid w:val="001F0C14"/>
    <w:rsid w:val="001F0D2A"/>
    <w:rsid w:val="001F0F0F"/>
    <w:rsid w:val="001F12BA"/>
    <w:rsid w:val="001F1346"/>
    <w:rsid w:val="001F14CC"/>
    <w:rsid w:val="001F1634"/>
    <w:rsid w:val="001F1674"/>
    <w:rsid w:val="001F1A42"/>
    <w:rsid w:val="001F1A8C"/>
    <w:rsid w:val="001F1CF9"/>
    <w:rsid w:val="001F2355"/>
    <w:rsid w:val="001F2E90"/>
    <w:rsid w:val="001F2EAD"/>
    <w:rsid w:val="001F30A4"/>
    <w:rsid w:val="001F30C7"/>
    <w:rsid w:val="001F3235"/>
    <w:rsid w:val="001F371D"/>
    <w:rsid w:val="001F3BA4"/>
    <w:rsid w:val="001F3BE3"/>
    <w:rsid w:val="001F3D6C"/>
    <w:rsid w:val="001F3DF5"/>
    <w:rsid w:val="001F3E95"/>
    <w:rsid w:val="001F3F76"/>
    <w:rsid w:val="001F41D8"/>
    <w:rsid w:val="001F41F3"/>
    <w:rsid w:val="001F4542"/>
    <w:rsid w:val="001F4A3B"/>
    <w:rsid w:val="001F4F3D"/>
    <w:rsid w:val="001F5368"/>
    <w:rsid w:val="001F53C8"/>
    <w:rsid w:val="001F5405"/>
    <w:rsid w:val="001F5459"/>
    <w:rsid w:val="001F5648"/>
    <w:rsid w:val="001F5BBB"/>
    <w:rsid w:val="001F5C4A"/>
    <w:rsid w:val="001F5E27"/>
    <w:rsid w:val="001F60DC"/>
    <w:rsid w:val="001F6551"/>
    <w:rsid w:val="001F6ACA"/>
    <w:rsid w:val="001F6B94"/>
    <w:rsid w:val="001F6C39"/>
    <w:rsid w:val="001F6DE0"/>
    <w:rsid w:val="001F79F0"/>
    <w:rsid w:val="001F7A9D"/>
    <w:rsid w:val="002001B7"/>
    <w:rsid w:val="0020022C"/>
    <w:rsid w:val="0020047C"/>
    <w:rsid w:val="002005BD"/>
    <w:rsid w:val="00200785"/>
    <w:rsid w:val="002008B3"/>
    <w:rsid w:val="00200D7D"/>
    <w:rsid w:val="00200DA6"/>
    <w:rsid w:val="0020101D"/>
    <w:rsid w:val="00201081"/>
    <w:rsid w:val="00201168"/>
    <w:rsid w:val="0020124B"/>
    <w:rsid w:val="00201609"/>
    <w:rsid w:val="00201E82"/>
    <w:rsid w:val="0020246E"/>
    <w:rsid w:val="0020264B"/>
    <w:rsid w:val="00202AF9"/>
    <w:rsid w:val="00202CA8"/>
    <w:rsid w:val="00202DD2"/>
    <w:rsid w:val="00202E5B"/>
    <w:rsid w:val="00203345"/>
    <w:rsid w:val="00203479"/>
    <w:rsid w:val="00203489"/>
    <w:rsid w:val="00203507"/>
    <w:rsid w:val="00203630"/>
    <w:rsid w:val="00203728"/>
    <w:rsid w:val="00203B51"/>
    <w:rsid w:val="00203B73"/>
    <w:rsid w:val="00203B97"/>
    <w:rsid w:val="00203EB4"/>
    <w:rsid w:val="00203ECC"/>
    <w:rsid w:val="00203FAE"/>
    <w:rsid w:val="00204166"/>
    <w:rsid w:val="002042DC"/>
    <w:rsid w:val="00204773"/>
    <w:rsid w:val="00204B2A"/>
    <w:rsid w:val="00204D95"/>
    <w:rsid w:val="00204DE3"/>
    <w:rsid w:val="00204DFF"/>
    <w:rsid w:val="002050FD"/>
    <w:rsid w:val="0020522A"/>
    <w:rsid w:val="002054F7"/>
    <w:rsid w:val="00205937"/>
    <w:rsid w:val="00205A48"/>
    <w:rsid w:val="00205EC2"/>
    <w:rsid w:val="002060CF"/>
    <w:rsid w:val="00206412"/>
    <w:rsid w:val="00206452"/>
    <w:rsid w:val="00206B09"/>
    <w:rsid w:val="00206B31"/>
    <w:rsid w:val="00206CE4"/>
    <w:rsid w:val="0020705C"/>
    <w:rsid w:val="002071CB"/>
    <w:rsid w:val="0020725D"/>
    <w:rsid w:val="00207510"/>
    <w:rsid w:val="0020771A"/>
    <w:rsid w:val="00207889"/>
    <w:rsid w:val="002078D8"/>
    <w:rsid w:val="002078DE"/>
    <w:rsid w:val="00207B3F"/>
    <w:rsid w:val="00207B9D"/>
    <w:rsid w:val="00207C48"/>
    <w:rsid w:val="0021027A"/>
    <w:rsid w:val="002103C7"/>
    <w:rsid w:val="00210C2D"/>
    <w:rsid w:val="00210F73"/>
    <w:rsid w:val="00211091"/>
    <w:rsid w:val="002110B5"/>
    <w:rsid w:val="002111D0"/>
    <w:rsid w:val="0021123C"/>
    <w:rsid w:val="00211797"/>
    <w:rsid w:val="0021194A"/>
    <w:rsid w:val="0021197B"/>
    <w:rsid w:val="00211C2D"/>
    <w:rsid w:val="00211EC3"/>
    <w:rsid w:val="00212121"/>
    <w:rsid w:val="002125E9"/>
    <w:rsid w:val="002126C4"/>
    <w:rsid w:val="0021272E"/>
    <w:rsid w:val="00212A49"/>
    <w:rsid w:val="00212B40"/>
    <w:rsid w:val="00212DFD"/>
    <w:rsid w:val="00212E7B"/>
    <w:rsid w:val="002133D0"/>
    <w:rsid w:val="00213450"/>
    <w:rsid w:val="00213786"/>
    <w:rsid w:val="00213A4B"/>
    <w:rsid w:val="002144CD"/>
    <w:rsid w:val="00214744"/>
    <w:rsid w:val="002148D0"/>
    <w:rsid w:val="00214BD1"/>
    <w:rsid w:val="002151B1"/>
    <w:rsid w:val="002153D2"/>
    <w:rsid w:val="0021540D"/>
    <w:rsid w:val="00215A84"/>
    <w:rsid w:val="00215E62"/>
    <w:rsid w:val="00215F15"/>
    <w:rsid w:val="00216099"/>
    <w:rsid w:val="002166DC"/>
    <w:rsid w:val="00216B0E"/>
    <w:rsid w:val="00216D6E"/>
    <w:rsid w:val="0021723B"/>
    <w:rsid w:val="002178F7"/>
    <w:rsid w:val="00217A25"/>
    <w:rsid w:val="00217A7F"/>
    <w:rsid w:val="00217C8E"/>
    <w:rsid w:val="00217D1F"/>
    <w:rsid w:val="00217F0A"/>
    <w:rsid w:val="00217F76"/>
    <w:rsid w:val="00220296"/>
    <w:rsid w:val="00220750"/>
    <w:rsid w:val="002207D3"/>
    <w:rsid w:val="0022096A"/>
    <w:rsid w:val="00220C27"/>
    <w:rsid w:val="00220E0B"/>
    <w:rsid w:val="00220FED"/>
    <w:rsid w:val="002210EB"/>
    <w:rsid w:val="00221273"/>
    <w:rsid w:val="0022146B"/>
    <w:rsid w:val="0022156D"/>
    <w:rsid w:val="00221A28"/>
    <w:rsid w:val="002221A2"/>
    <w:rsid w:val="00222304"/>
    <w:rsid w:val="0022244D"/>
    <w:rsid w:val="002224CF"/>
    <w:rsid w:val="002224E8"/>
    <w:rsid w:val="00222562"/>
    <w:rsid w:val="002225AF"/>
    <w:rsid w:val="00222E67"/>
    <w:rsid w:val="0022340B"/>
    <w:rsid w:val="0022354A"/>
    <w:rsid w:val="002235C1"/>
    <w:rsid w:val="002236C9"/>
    <w:rsid w:val="002237C6"/>
    <w:rsid w:val="0022381E"/>
    <w:rsid w:val="00223A63"/>
    <w:rsid w:val="00223AFA"/>
    <w:rsid w:val="00223D13"/>
    <w:rsid w:val="002240E9"/>
    <w:rsid w:val="00224195"/>
    <w:rsid w:val="00224296"/>
    <w:rsid w:val="002242BD"/>
    <w:rsid w:val="0022457C"/>
    <w:rsid w:val="002245D9"/>
    <w:rsid w:val="00224634"/>
    <w:rsid w:val="0022486E"/>
    <w:rsid w:val="00224BDC"/>
    <w:rsid w:val="00224C57"/>
    <w:rsid w:val="00224DD8"/>
    <w:rsid w:val="00224E5D"/>
    <w:rsid w:val="0022582C"/>
    <w:rsid w:val="0022606C"/>
    <w:rsid w:val="002263B0"/>
    <w:rsid w:val="0022659B"/>
    <w:rsid w:val="00226B25"/>
    <w:rsid w:val="00226FCC"/>
    <w:rsid w:val="0022702C"/>
    <w:rsid w:val="00227033"/>
    <w:rsid w:val="002270B1"/>
    <w:rsid w:val="00227237"/>
    <w:rsid w:val="002272C7"/>
    <w:rsid w:val="0022733D"/>
    <w:rsid w:val="002275E8"/>
    <w:rsid w:val="00227745"/>
    <w:rsid w:val="00227A58"/>
    <w:rsid w:val="00227B96"/>
    <w:rsid w:val="00227BFC"/>
    <w:rsid w:val="0023012E"/>
    <w:rsid w:val="00230531"/>
    <w:rsid w:val="0023055C"/>
    <w:rsid w:val="00230585"/>
    <w:rsid w:val="002305B0"/>
    <w:rsid w:val="0023076B"/>
    <w:rsid w:val="00230A51"/>
    <w:rsid w:val="00230DC1"/>
    <w:rsid w:val="00230F3B"/>
    <w:rsid w:val="00230F91"/>
    <w:rsid w:val="0023137E"/>
    <w:rsid w:val="00231419"/>
    <w:rsid w:val="00231AD9"/>
    <w:rsid w:val="00231C12"/>
    <w:rsid w:val="00231CC0"/>
    <w:rsid w:val="00231F52"/>
    <w:rsid w:val="00231FED"/>
    <w:rsid w:val="002321CA"/>
    <w:rsid w:val="002323BC"/>
    <w:rsid w:val="002327CB"/>
    <w:rsid w:val="00232ADB"/>
    <w:rsid w:val="00232E6F"/>
    <w:rsid w:val="00232F90"/>
    <w:rsid w:val="002333FB"/>
    <w:rsid w:val="002334DE"/>
    <w:rsid w:val="002335EB"/>
    <w:rsid w:val="00233640"/>
    <w:rsid w:val="002336C0"/>
    <w:rsid w:val="002339A9"/>
    <w:rsid w:val="00233D21"/>
    <w:rsid w:val="002340D8"/>
    <w:rsid w:val="00234A6D"/>
    <w:rsid w:val="00234D8A"/>
    <w:rsid w:val="0023501E"/>
    <w:rsid w:val="00235038"/>
    <w:rsid w:val="00235467"/>
    <w:rsid w:val="002354D9"/>
    <w:rsid w:val="00235673"/>
    <w:rsid w:val="002357A3"/>
    <w:rsid w:val="00235874"/>
    <w:rsid w:val="002359DD"/>
    <w:rsid w:val="00235CD0"/>
    <w:rsid w:val="002361E3"/>
    <w:rsid w:val="002362B2"/>
    <w:rsid w:val="0023679A"/>
    <w:rsid w:val="0023681B"/>
    <w:rsid w:val="002368EE"/>
    <w:rsid w:val="00236BBD"/>
    <w:rsid w:val="00236BDB"/>
    <w:rsid w:val="00236E37"/>
    <w:rsid w:val="00236EF8"/>
    <w:rsid w:val="00237038"/>
    <w:rsid w:val="00237133"/>
    <w:rsid w:val="00237231"/>
    <w:rsid w:val="002372B9"/>
    <w:rsid w:val="002372E3"/>
    <w:rsid w:val="002377F7"/>
    <w:rsid w:val="002378DA"/>
    <w:rsid w:val="00237941"/>
    <w:rsid w:val="00237B78"/>
    <w:rsid w:val="00237C6E"/>
    <w:rsid w:val="00237DBE"/>
    <w:rsid w:val="00237F2D"/>
    <w:rsid w:val="00237F72"/>
    <w:rsid w:val="00237F94"/>
    <w:rsid w:val="002401E8"/>
    <w:rsid w:val="00240309"/>
    <w:rsid w:val="00240357"/>
    <w:rsid w:val="00240498"/>
    <w:rsid w:val="0024059D"/>
    <w:rsid w:val="00240BA1"/>
    <w:rsid w:val="00240CF2"/>
    <w:rsid w:val="00241353"/>
    <w:rsid w:val="002415D8"/>
    <w:rsid w:val="00241A09"/>
    <w:rsid w:val="00241BF2"/>
    <w:rsid w:val="00241F3D"/>
    <w:rsid w:val="00242202"/>
    <w:rsid w:val="00242562"/>
    <w:rsid w:val="00242819"/>
    <w:rsid w:val="0024295C"/>
    <w:rsid w:val="00242A27"/>
    <w:rsid w:val="0024319F"/>
    <w:rsid w:val="00243430"/>
    <w:rsid w:val="002435E6"/>
    <w:rsid w:val="002435EB"/>
    <w:rsid w:val="0024375D"/>
    <w:rsid w:val="0024384D"/>
    <w:rsid w:val="00243F08"/>
    <w:rsid w:val="00244656"/>
    <w:rsid w:val="00244F19"/>
    <w:rsid w:val="0024542C"/>
    <w:rsid w:val="002455D3"/>
    <w:rsid w:val="002455DF"/>
    <w:rsid w:val="00245DF0"/>
    <w:rsid w:val="00245F1D"/>
    <w:rsid w:val="0024651C"/>
    <w:rsid w:val="00246663"/>
    <w:rsid w:val="002468DC"/>
    <w:rsid w:val="00246B49"/>
    <w:rsid w:val="0024700F"/>
    <w:rsid w:val="00247035"/>
    <w:rsid w:val="002474DE"/>
    <w:rsid w:val="002477FF"/>
    <w:rsid w:val="002478C1"/>
    <w:rsid w:val="002479A5"/>
    <w:rsid w:val="00247CA9"/>
    <w:rsid w:val="00247EBB"/>
    <w:rsid w:val="0025014C"/>
    <w:rsid w:val="002501C7"/>
    <w:rsid w:val="0025022D"/>
    <w:rsid w:val="00250635"/>
    <w:rsid w:val="0025072A"/>
    <w:rsid w:val="00250BB9"/>
    <w:rsid w:val="00250D46"/>
    <w:rsid w:val="00250DD8"/>
    <w:rsid w:val="00251130"/>
    <w:rsid w:val="00251301"/>
    <w:rsid w:val="00251365"/>
    <w:rsid w:val="0025165C"/>
    <w:rsid w:val="002516FB"/>
    <w:rsid w:val="00251757"/>
    <w:rsid w:val="00251BA6"/>
    <w:rsid w:val="00251DB9"/>
    <w:rsid w:val="00251F62"/>
    <w:rsid w:val="00252850"/>
    <w:rsid w:val="00252B2D"/>
    <w:rsid w:val="00252D20"/>
    <w:rsid w:val="0025346B"/>
    <w:rsid w:val="00253584"/>
    <w:rsid w:val="00253761"/>
    <w:rsid w:val="00253E64"/>
    <w:rsid w:val="0025437E"/>
    <w:rsid w:val="002544D6"/>
    <w:rsid w:val="00254B68"/>
    <w:rsid w:val="00254CB4"/>
    <w:rsid w:val="00254D1B"/>
    <w:rsid w:val="002555C4"/>
    <w:rsid w:val="00255886"/>
    <w:rsid w:val="002559E1"/>
    <w:rsid w:val="00255B68"/>
    <w:rsid w:val="00255C7D"/>
    <w:rsid w:val="00255D50"/>
    <w:rsid w:val="00256034"/>
    <w:rsid w:val="002560CB"/>
    <w:rsid w:val="002560E2"/>
    <w:rsid w:val="002564FA"/>
    <w:rsid w:val="002566C4"/>
    <w:rsid w:val="0025679B"/>
    <w:rsid w:val="00256A3F"/>
    <w:rsid w:val="00256ADC"/>
    <w:rsid w:val="00256C72"/>
    <w:rsid w:val="00256FCC"/>
    <w:rsid w:val="002570B7"/>
    <w:rsid w:val="0025724B"/>
    <w:rsid w:val="00257309"/>
    <w:rsid w:val="00257401"/>
    <w:rsid w:val="00257AB0"/>
    <w:rsid w:val="00257D8C"/>
    <w:rsid w:val="00257D9D"/>
    <w:rsid w:val="002601FC"/>
    <w:rsid w:val="00260231"/>
    <w:rsid w:val="0026058A"/>
    <w:rsid w:val="00260684"/>
    <w:rsid w:val="00260807"/>
    <w:rsid w:val="00260A5D"/>
    <w:rsid w:val="00260C7F"/>
    <w:rsid w:val="0026105F"/>
    <w:rsid w:val="002612ED"/>
    <w:rsid w:val="00261574"/>
    <w:rsid w:val="002616C6"/>
    <w:rsid w:val="0026203E"/>
    <w:rsid w:val="00262816"/>
    <w:rsid w:val="00262896"/>
    <w:rsid w:val="002629DB"/>
    <w:rsid w:val="00262B8F"/>
    <w:rsid w:val="00262C45"/>
    <w:rsid w:val="00262D7E"/>
    <w:rsid w:val="00263104"/>
    <w:rsid w:val="002631EB"/>
    <w:rsid w:val="00263285"/>
    <w:rsid w:val="002632AF"/>
    <w:rsid w:val="0026340F"/>
    <w:rsid w:val="0026343C"/>
    <w:rsid w:val="002637A3"/>
    <w:rsid w:val="0026394C"/>
    <w:rsid w:val="00263B3B"/>
    <w:rsid w:val="00263B8A"/>
    <w:rsid w:val="00263BA2"/>
    <w:rsid w:val="0026408A"/>
    <w:rsid w:val="00264241"/>
    <w:rsid w:val="00264346"/>
    <w:rsid w:val="0026489C"/>
    <w:rsid w:val="0026495F"/>
    <w:rsid w:val="002649EA"/>
    <w:rsid w:val="00264AC9"/>
    <w:rsid w:val="00264B24"/>
    <w:rsid w:val="00265174"/>
    <w:rsid w:val="0026576E"/>
    <w:rsid w:val="0026588A"/>
    <w:rsid w:val="00265A0D"/>
    <w:rsid w:val="00265A70"/>
    <w:rsid w:val="00265FFD"/>
    <w:rsid w:val="00266B24"/>
    <w:rsid w:val="00266D6D"/>
    <w:rsid w:val="00266E77"/>
    <w:rsid w:val="002678CD"/>
    <w:rsid w:val="00267CEA"/>
    <w:rsid w:val="00267D6D"/>
    <w:rsid w:val="002701A4"/>
    <w:rsid w:val="002704DB"/>
    <w:rsid w:val="00270996"/>
    <w:rsid w:val="00270B56"/>
    <w:rsid w:val="00270C04"/>
    <w:rsid w:val="00270DDE"/>
    <w:rsid w:val="0027110F"/>
    <w:rsid w:val="002715A9"/>
    <w:rsid w:val="002715CD"/>
    <w:rsid w:val="00271600"/>
    <w:rsid w:val="00271DDD"/>
    <w:rsid w:val="002727CE"/>
    <w:rsid w:val="00272979"/>
    <w:rsid w:val="00272F95"/>
    <w:rsid w:val="002730D5"/>
    <w:rsid w:val="002731B4"/>
    <w:rsid w:val="00273991"/>
    <w:rsid w:val="00273D07"/>
    <w:rsid w:val="00273D14"/>
    <w:rsid w:val="00273D3C"/>
    <w:rsid w:val="00273DB1"/>
    <w:rsid w:val="002740C9"/>
    <w:rsid w:val="002741D9"/>
    <w:rsid w:val="00274253"/>
    <w:rsid w:val="00274308"/>
    <w:rsid w:val="00274632"/>
    <w:rsid w:val="00274683"/>
    <w:rsid w:val="00274865"/>
    <w:rsid w:val="00274A0C"/>
    <w:rsid w:val="00274A20"/>
    <w:rsid w:val="00274A7D"/>
    <w:rsid w:val="00274E2E"/>
    <w:rsid w:val="00274E92"/>
    <w:rsid w:val="002756C2"/>
    <w:rsid w:val="002758C5"/>
    <w:rsid w:val="002759BB"/>
    <w:rsid w:val="00275AC2"/>
    <w:rsid w:val="00275F53"/>
    <w:rsid w:val="00275FAF"/>
    <w:rsid w:val="0027603A"/>
    <w:rsid w:val="002761B6"/>
    <w:rsid w:val="00276719"/>
    <w:rsid w:val="00276A40"/>
    <w:rsid w:val="00276AFE"/>
    <w:rsid w:val="00276BEE"/>
    <w:rsid w:val="00276C2D"/>
    <w:rsid w:val="00276CA8"/>
    <w:rsid w:val="00276D4F"/>
    <w:rsid w:val="002771AC"/>
    <w:rsid w:val="0027728A"/>
    <w:rsid w:val="00277317"/>
    <w:rsid w:val="00277333"/>
    <w:rsid w:val="0027748B"/>
    <w:rsid w:val="0027798F"/>
    <w:rsid w:val="00277A73"/>
    <w:rsid w:val="00277C06"/>
    <w:rsid w:val="00277C96"/>
    <w:rsid w:val="00280069"/>
    <w:rsid w:val="00280605"/>
    <w:rsid w:val="002806B2"/>
    <w:rsid w:val="002809CF"/>
    <w:rsid w:val="00280BED"/>
    <w:rsid w:val="00280D13"/>
    <w:rsid w:val="00280F27"/>
    <w:rsid w:val="0028122B"/>
    <w:rsid w:val="00281414"/>
    <w:rsid w:val="00281441"/>
    <w:rsid w:val="002817B1"/>
    <w:rsid w:val="0028199B"/>
    <w:rsid w:val="00281AC7"/>
    <w:rsid w:val="00281B50"/>
    <w:rsid w:val="0028237D"/>
    <w:rsid w:val="002823A7"/>
    <w:rsid w:val="00282737"/>
    <w:rsid w:val="00282B6F"/>
    <w:rsid w:val="00282BFF"/>
    <w:rsid w:val="00282E09"/>
    <w:rsid w:val="00282E32"/>
    <w:rsid w:val="00282F65"/>
    <w:rsid w:val="00283125"/>
    <w:rsid w:val="00283B7F"/>
    <w:rsid w:val="00283C32"/>
    <w:rsid w:val="00283EF7"/>
    <w:rsid w:val="00284006"/>
    <w:rsid w:val="002843F0"/>
    <w:rsid w:val="002844B3"/>
    <w:rsid w:val="00284734"/>
    <w:rsid w:val="00284756"/>
    <w:rsid w:val="00284973"/>
    <w:rsid w:val="00284CB0"/>
    <w:rsid w:val="0028506A"/>
    <w:rsid w:val="0028599F"/>
    <w:rsid w:val="00285A8A"/>
    <w:rsid w:val="00285E2F"/>
    <w:rsid w:val="002860A0"/>
    <w:rsid w:val="002860AC"/>
    <w:rsid w:val="0028610A"/>
    <w:rsid w:val="002862FF"/>
    <w:rsid w:val="00286352"/>
    <w:rsid w:val="0028649D"/>
    <w:rsid w:val="00286733"/>
    <w:rsid w:val="00286816"/>
    <w:rsid w:val="00286AEF"/>
    <w:rsid w:val="00287122"/>
    <w:rsid w:val="0028716D"/>
    <w:rsid w:val="002872FB"/>
    <w:rsid w:val="00287456"/>
    <w:rsid w:val="002874FB"/>
    <w:rsid w:val="0028778F"/>
    <w:rsid w:val="00287C13"/>
    <w:rsid w:val="00287EC4"/>
    <w:rsid w:val="00287F6B"/>
    <w:rsid w:val="00290337"/>
    <w:rsid w:val="0029052D"/>
    <w:rsid w:val="002907BE"/>
    <w:rsid w:val="002908EA"/>
    <w:rsid w:val="00290924"/>
    <w:rsid w:val="00290A0A"/>
    <w:rsid w:val="00290B2A"/>
    <w:rsid w:val="00290F44"/>
    <w:rsid w:val="002912FA"/>
    <w:rsid w:val="002916BE"/>
    <w:rsid w:val="002917C9"/>
    <w:rsid w:val="0029180C"/>
    <w:rsid w:val="002918D3"/>
    <w:rsid w:val="002919F5"/>
    <w:rsid w:val="00291E89"/>
    <w:rsid w:val="00292199"/>
    <w:rsid w:val="00292385"/>
    <w:rsid w:val="002924F6"/>
    <w:rsid w:val="0029277F"/>
    <w:rsid w:val="00292AC7"/>
    <w:rsid w:val="00292EF3"/>
    <w:rsid w:val="002935CE"/>
    <w:rsid w:val="002937F6"/>
    <w:rsid w:val="0029389B"/>
    <w:rsid w:val="00293939"/>
    <w:rsid w:val="00293A2D"/>
    <w:rsid w:val="00293A30"/>
    <w:rsid w:val="00293CB4"/>
    <w:rsid w:val="00293D0B"/>
    <w:rsid w:val="00293E70"/>
    <w:rsid w:val="002945FB"/>
    <w:rsid w:val="002946F6"/>
    <w:rsid w:val="0029494A"/>
    <w:rsid w:val="002949BA"/>
    <w:rsid w:val="00294A4C"/>
    <w:rsid w:val="002950E5"/>
    <w:rsid w:val="0029514E"/>
    <w:rsid w:val="002955F0"/>
    <w:rsid w:val="00295919"/>
    <w:rsid w:val="0029592E"/>
    <w:rsid w:val="00295AEB"/>
    <w:rsid w:val="002969FC"/>
    <w:rsid w:val="00296A6B"/>
    <w:rsid w:val="00296BAC"/>
    <w:rsid w:val="00296D5D"/>
    <w:rsid w:val="00296F05"/>
    <w:rsid w:val="00296FF4"/>
    <w:rsid w:val="00297108"/>
    <w:rsid w:val="0029750D"/>
    <w:rsid w:val="00297602"/>
    <w:rsid w:val="0029768B"/>
    <w:rsid w:val="00297852"/>
    <w:rsid w:val="002978FE"/>
    <w:rsid w:val="00297AA9"/>
    <w:rsid w:val="00297BDA"/>
    <w:rsid w:val="00297DF6"/>
    <w:rsid w:val="002A0409"/>
    <w:rsid w:val="002A06F9"/>
    <w:rsid w:val="002A0843"/>
    <w:rsid w:val="002A08CB"/>
    <w:rsid w:val="002A0A52"/>
    <w:rsid w:val="002A0B4B"/>
    <w:rsid w:val="002A0B60"/>
    <w:rsid w:val="002A0C9A"/>
    <w:rsid w:val="002A0E20"/>
    <w:rsid w:val="002A139E"/>
    <w:rsid w:val="002A13AB"/>
    <w:rsid w:val="002A1424"/>
    <w:rsid w:val="002A1736"/>
    <w:rsid w:val="002A17C3"/>
    <w:rsid w:val="002A1951"/>
    <w:rsid w:val="002A1DE1"/>
    <w:rsid w:val="002A1EE5"/>
    <w:rsid w:val="002A2060"/>
    <w:rsid w:val="002A269C"/>
    <w:rsid w:val="002A27BC"/>
    <w:rsid w:val="002A2D00"/>
    <w:rsid w:val="002A2F7C"/>
    <w:rsid w:val="002A335D"/>
    <w:rsid w:val="002A358C"/>
    <w:rsid w:val="002A3754"/>
    <w:rsid w:val="002A3915"/>
    <w:rsid w:val="002A39DE"/>
    <w:rsid w:val="002A3F24"/>
    <w:rsid w:val="002A3F32"/>
    <w:rsid w:val="002A405F"/>
    <w:rsid w:val="002A420C"/>
    <w:rsid w:val="002A46F8"/>
    <w:rsid w:val="002A4785"/>
    <w:rsid w:val="002A492C"/>
    <w:rsid w:val="002A4CB6"/>
    <w:rsid w:val="002A50CA"/>
    <w:rsid w:val="002A526E"/>
    <w:rsid w:val="002A568B"/>
    <w:rsid w:val="002A5707"/>
    <w:rsid w:val="002A57A2"/>
    <w:rsid w:val="002A59F0"/>
    <w:rsid w:val="002A5A88"/>
    <w:rsid w:val="002A5B6E"/>
    <w:rsid w:val="002A5CB6"/>
    <w:rsid w:val="002A5D4A"/>
    <w:rsid w:val="002A5E5A"/>
    <w:rsid w:val="002A5EF2"/>
    <w:rsid w:val="002A5FED"/>
    <w:rsid w:val="002A610B"/>
    <w:rsid w:val="002A617D"/>
    <w:rsid w:val="002A6559"/>
    <w:rsid w:val="002A65D2"/>
    <w:rsid w:val="002A66E3"/>
    <w:rsid w:val="002A6719"/>
    <w:rsid w:val="002A6C8D"/>
    <w:rsid w:val="002A6E38"/>
    <w:rsid w:val="002A6F48"/>
    <w:rsid w:val="002A6F81"/>
    <w:rsid w:val="002A6FCD"/>
    <w:rsid w:val="002A74D2"/>
    <w:rsid w:val="002A7503"/>
    <w:rsid w:val="002A76B8"/>
    <w:rsid w:val="002A7B40"/>
    <w:rsid w:val="002A7BA2"/>
    <w:rsid w:val="002A7BE8"/>
    <w:rsid w:val="002A7C74"/>
    <w:rsid w:val="002A7DC7"/>
    <w:rsid w:val="002A7E02"/>
    <w:rsid w:val="002B021D"/>
    <w:rsid w:val="002B02F0"/>
    <w:rsid w:val="002B03B8"/>
    <w:rsid w:val="002B0495"/>
    <w:rsid w:val="002B0907"/>
    <w:rsid w:val="002B0925"/>
    <w:rsid w:val="002B0A5C"/>
    <w:rsid w:val="002B0B81"/>
    <w:rsid w:val="002B0BCE"/>
    <w:rsid w:val="002B1005"/>
    <w:rsid w:val="002B1051"/>
    <w:rsid w:val="002B1384"/>
    <w:rsid w:val="002B1488"/>
    <w:rsid w:val="002B15CA"/>
    <w:rsid w:val="002B1955"/>
    <w:rsid w:val="002B19E0"/>
    <w:rsid w:val="002B1A5F"/>
    <w:rsid w:val="002B1BB9"/>
    <w:rsid w:val="002B1EBA"/>
    <w:rsid w:val="002B205F"/>
    <w:rsid w:val="002B20FC"/>
    <w:rsid w:val="002B2247"/>
    <w:rsid w:val="002B2C61"/>
    <w:rsid w:val="002B334C"/>
    <w:rsid w:val="002B35CE"/>
    <w:rsid w:val="002B390E"/>
    <w:rsid w:val="002B394F"/>
    <w:rsid w:val="002B3CFD"/>
    <w:rsid w:val="002B3E1D"/>
    <w:rsid w:val="002B3E70"/>
    <w:rsid w:val="002B3F05"/>
    <w:rsid w:val="002B46E6"/>
    <w:rsid w:val="002B4867"/>
    <w:rsid w:val="002B4897"/>
    <w:rsid w:val="002B4944"/>
    <w:rsid w:val="002B49C6"/>
    <w:rsid w:val="002B4AB6"/>
    <w:rsid w:val="002B4DBB"/>
    <w:rsid w:val="002B4E4E"/>
    <w:rsid w:val="002B4F0C"/>
    <w:rsid w:val="002B4F4A"/>
    <w:rsid w:val="002B511A"/>
    <w:rsid w:val="002B5152"/>
    <w:rsid w:val="002B5169"/>
    <w:rsid w:val="002B558A"/>
    <w:rsid w:val="002B5A7A"/>
    <w:rsid w:val="002B5BE1"/>
    <w:rsid w:val="002B5C0C"/>
    <w:rsid w:val="002B5D91"/>
    <w:rsid w:val="002B5EA3"/>
    <w:rsid w:val="002B5FD5"/>
    <w:rsid w:val="002B6064"/>
    <w:rsid w:val="002B609B"/>
    <w:rsid w:val="002B6332"/>
    <w:rsid w:val="002B6511"/>
    <w:rsid w:val="002B6949"/>
    <w:rsid w:val="002B6E37"/>
    <w:rsid w:val="002B6EF0"/>
    <w:rsid w:val="002B7189"/>
    <w:rsid w:val="002B7467"/>
    <w:rsid w:val="002B7472"/>
    <w:rsid w:val="002B7544"/>
    <w:rsid w:val="002B775C"/>
    <w:rsid w:val="002B798E"/>
    <w:rsid w:val="002B7C59"/>
    <w:rsid w:val="002C0045"/>
    <w:rsid w:val="002C00AE"/>
    <w:rsid w:val="002C0166"/>
    <w:rsid w:val="002C069B"/>
    <w:rsid w:val="002C0711"/>
    <w:rsid w:val="002C090D"/>
    <w:rsid w:val="002C0AAF"/>
    <w:rsid w:val="002C0B52"/>
    <w:rsid w:val="002C108D"/>
    <w:rsid w:val="002C110A"/>
    <w:rsid w:val="002C15F7"/>
    <w:rsid w:val="002C1D0A"/>
    <w:rsid w:val="002C1E65"/>
    <w:rsid w:val="002C2206"/>
    <w:rsid w:val="002C25B4"/>
    <w:rsid w:val="002C26D8"/>
    <w:rsid w:val="002C27DE"/>
    <w:rsid w:val="002C2EB4"/>
    <w:rsid w:val="002C2EE2"/>
    <w:rsid w:val="002C2F18"/>
    <w:rsid w:val="002C31A3"/>
    <w:rsid w:val="002C3239"/>
    <w:rsid w:val="002C338E"/>
    <w:rsid w:val="002C35EE"/>
    <w:rsid w:val="002C3C51"/>
    <w:rsid w:val="002C3F53"/>
    <w:rsid w:val="002C3F75"/>
    <w:rsid w:val="002C405D"/>
    <w:rsid w:val="002C411D"/>
    <w:rsid w:val="002C45AD"/>
    <w:rsid w:val="002C46BF"/>
    <w:rsid w:val="002C4795"/>
    <w:rsid w:val="002C47F9"/>
    <w:rsid w:val="002C4B3D"/>
    <w:rsid w:val="002C4C14"/>
    <w:rsid w:val="002C4D37"/>
    <w:rsid w:val="002C4E96"/>
    <w:rsid w:val="002C4F4A"/>
    <w:rsid w:val="002C53DA"/>
    <w:rsid w:val="002C54A2"/>
    <w:rsid w:val="002C58EB"/>
    <w:rsid w:val="002C598B"/>
    <w:rsid w:val="002C5CFF"/>
    <w:rsid w:val="002C5DE9"/>
    <w:rsid w:val="002C5E49"/>
    <w:rsid w:val="002C5FA8"/>
    <w:rsid w:val="002C5FAB"/>
    <w:rsid w:val="002C6021"/>
    <w:rsid w:val="002C606F"/>
    <w:rsid w:val="002C65AE"/>
    <w:rsid w:val="002C65AF"/>
    <w:rsid w:val="002C6751"/>
    <w:rsid w:val="002C688D"/>
    <w:rsid w:val="002C6B25"/>
    <w:rsid w:val="002C6C31"/>
    <w:rsid w:val="002C71E4"/>
    <w:rsid w:val="002C727F"/>
    <w:rsid w:val="002C75EC"/>
    <w:rsid w:val="002C798C"/>
    <w:rsid w:val="002C7C26"/>
    <w:rsid w:val="002C7CEA"/>
    <w:rsid w:val="002D00DE"/>
    <w:rsid w:val="002D011B"/>
    <w:rsid w:val="002D02F1"/>
    <w:rsid w:val="002D0392"/>
    <w:rsid w:val="002D069B"/>
    <w:rsid w:val="002D0CC7"/>
    <w:rsid w:val="002D0E49"/>
    <w:rsid w:val="002D0EC5"/>
    <w:rsid w:val="002D1213"/>
    <w:rsid w:val="002D12DB"/>
    <w:rsid w:val="002D1853"/>
    <w:rsid w:val="002D19A2"/>
    <w:rsid w:val="002D1EF2"/>
    <w:rsid w:val="002D20C2"/>
    <w:rsid w:val="002D21DB"/>
    <w:rsid w:val="002D233B"/>
    <w:rsid w:val="002D23FB"/>
    <w:rsid w:val="002D24A4"/>
    <w:rsid w:val="002D2564"/>
    <w:rsid w:val="002D25DF"/>
    <w:rsid w:val="002D268A"/>
    <w:rsid w:val="002D27DD"/>
    <w:rsid w:val="002D29EA"/>
    <w:rsid w:val="002D2AA8"/>
    <w:rsid w:val="002D2F58"/>
    <w:rsid w:val="002D2FC2"/>
    <w:rsid w:val="002D3197"/>
    <w:rsid w:val="002D3364"/>
    <w:rsid w:val="002D34AB"/>
    <w:rsid w:val="002D3631"/>
    <w:rsid w:val="002D38BC"/>
    <w:rsid w:val="002D3F8C"/>
    <w:rsid w:val="002D4299"/>
    <w:rsid w:val="002D44CA"/>
    <w:rsid w:val="002D46D3"/>
    <w:rsid w:val="002D4B2C"/>
    <w:rsid w:val="002D4E13"/>
    <w:rsid w:val="002D4E3E"/>
    <w:rsid w:val="002D509A"/>
    <w:rsid w:val="002D546F"/>
    <w:rsid w:val="002D553B"/>
    <w:rsid w:val="002D558B"/>
    <w:rsid w:val="002D5615"/>
    <w:rsid w:val="002D578E"/>
    <w:rsid w:val="002D5AB1"/>
    <w:rsid w:val="002D5B33"/>
    <w:rsid w:val="002D5C8F"/>
    <w:rsid w:val="002D5D2A"/>
    <w:rsid w:val="002D5E21"/>
    <w:rsid w:val="002D674B"/>
    <w:rsid w:val="002D6929"/>
    <w:rsid w:val="002D6A82"/>
    <w:rsid w:val="002D6AB3"/>
    <w:rsid w:val="002D6CC1"/>
    <w:rsid w:val="002D6E6A"/>
    <w:rsid w:val="002D71AF"/>
    <w:rsid w:val="002D7321"/>
    <w:rsid w:val="002D7396"/>
    <w:rsid w:val="002D7526"/>
    <w:rsid w:val="002D7719"/>
    <w:rsid w:val="002D7E18"/>
    <w:rsid w:val="002D7F83"/>
    <w:rsid w:val="002E0032"/>
    <w:rsid w:val="002E0059"/>
    <w:rsid w:val="002E00E4"/>
    <w:rsid w:val="002E0213"/>
    <w:rsid w:val="002E0961"/>
    <w:rsid w:val="002E0BE2"/>
    <w:rsid w:val="002E0D9A"/>
    <w:rsid w:val="002E11BE"/>
    <w:rsid w:val="002E12EC"/>
    <w:rsid w:val="002E1766"/>
    <w:rsid w:val="002E1880"/>
    <w:rsid w:val="002E21A2"/>
    <w:rsid w:val="002E21F7"/>
    <w:rsid w:val="002E21FE"/>
    <w:rsid w:val="002E23CD"/>
    <w:rsid w:val="002E2541"/>
    <w:rsid w:val="002E25F5"/>
    <w:rsid w:val="002E2668"/>
    <w:rsid w:val="002E292B"/>
    <w:rsid w:val="002E2E26"/>
    <w:rsid w:val="002E330F"/>
    <w:rsid w:val="002E3386"/>
    <w:rsid w:val="002E39F7"/>
    <w:rsid w:val="002E3D85"/>
    <w:rsid w:val="002E3FC9"/>
    <w:rsid w:val="002E4BBB"/>
    <w:rsid w:val="002E4C1F"/>
    <w:rsid w:val="002E4CD4"/>
    <w:rsid w:val="002E4F81"/>
    <w:rsid w:val="002E5536"/>
    <w:rsid w:val="002E55B0"/>
    <w:rsid w:val="002E58C9"/>
    <w:rsid w:val="002E58D7"/>
    <w:rsid w:val="002E5A2F"/>
    <w:rsid w:val="002E5CB2"/>
    <w:rsid w:val="002E60CB"/>
    <w:rsid w:val="002E6291"/>
    <w:rsid w:val="002E62CA"/>
    <w:rsid w:val="002E6720"/>
    <w:rsid w:val="002E6A86"/>
    <w:rsid w:val="002E6BA9"/>
    <w:rsid w:val="002E6D86"/>
    <w:rsid w:val="002E6F2A"/>
    <w:rsid w:val="002E73B4"/>
    <w:rsid w:val="002E75FD"/>
    <w:rsid w:val="002E774C"/>
    <w:rsid w:val="002E79A8"/>
    <w:rsid w:val="002E7B1C"/>
    <w:rsid w:val="002E7C0B"/>
    <w:rsid w:val="002E7EE6"/>
    <w:rsid w:val="002E7F31"/>
    <w:rsid w:val="002E7F52"/>
    <w:rsid w:val="002F0006"/>
    <w:rsid w:val="002F0189"/>
    <w:rsid w:val="002F0255"/>
    <w:rsid w:val="002F025E"/>
    <w:rsid w:val="002F02B1"/>
    <w:rsid w:val="002F0336"/>
    <w:rsid w:val="002F05F8"/>
    <w:rsid w:val="002F0855"/>
    <w:rsid w:val="002F0A43"/>
    <w:rsid w:val="002F0AEE"/>
    <w:rsid w:val="002F0B84"/>
    <w:rsid w:val="002F0BC2"/>
    <w:rsid w:val="002F0EBB"/>
    <w:rsid w:val="002F1186"/>
    <w:rsid w:val="002F138B"/>
    <w:rsid w:val="002F17F8"/>
    <w:rsid w:val="002F1B23"/>
    <w:rsid w:val="002F1E21"/>
    <w:rsid w:val="002F2027"/>
    <w:rsid w:val="002F2152"/>
    <w:rsid w:val="002F28E9"/>
    <w:rsid w:val="002F2AE6"/>
    <w:rsid w:val="002F2B87"/>
    <w:rsid w:val="002F2E58"/>
    <w:rsid w:val="002F2EBD"/>
    <w:rsid w:val="002F344B"/>
    <w:rsid w:val="002F34C3"/>
    <w:rsid w:val="002F355D"/>
    <w:rsid w:val="002F36A7"/>
    <w:rsid w:val="002F36DC"/>
    <w:rsid w:val="002F3A64"/>
    <w:rsid w:val="002F3A90"/>
    <w:rsid w:val="002F3EBC"/>
    <w:rsid w:val="002F411D"/>
    <w:rsid w:val="002F41A8"/>
    <w:rsid w:val="002F4425"/>
    <w:rsid w:val="002F44CF"/>
    <w:rsid w:val="002F483A"/>
    <w:rsid w:val="002F49B0"/>
    <w:rsid w:val="002F4A93"/>
    <w:rsid w:val="002F4BC6"/>
    <w:rsid w:val="002F4FFD"/>
    <w:rsid w:val="002F50E6"/>
    <w:rsid w:val="002F5586"/>
    <w:rsid w:val="002F5776"/>
    <w:rsid w:val="002F57E9"/>
    <w:rsid w:val="002F5994"/>
    <w:rsid w:val="002F5B96"/>
    <w:rsid w:val="002F5BA6"/>
    <w:rsid w:val="002F5BB2"/>
    <w:rsid w:val="002F5C3C"/>
    <w:rsid w:val="002F64DA"/>
    <w:rsid w:val="002F6541"/>
    <w:rsid w:val="002F68C8"/>
    <w:rsid w:val="002F69A3"/>
    <w:rsid w:val="002F6B7B"/>
    <w:rsid w:val="002F6C9F"/>
    <w:rsid w:val="002F6EC1"/>
    <w:rsid w:val="002F6F94"/>
    <w:rsid w:val="002F6FA9"/>
    <w:rsid w:val="002F7098"/>
    <w:rsid w:val="002F71DE"/>
    <w:rsid w:val="002F72F4"/>
    <w:rsid w:val="002F74DA"/>
    <w:rsid w:val="002F7578"/>
    <w:rsid w:val="002F7720"/>
    <w:rsid w:val="002F785E"/>
    <w:rsid w:val="002F78D4"/>
    <w:rsid w:val="002F7BBB"/>
    <w:rsid w:val="002F7C9D"/>
    <w:rsid w:val="002F7EF1"/>
    <w:rsid w:val="0030039F"/>
    <w:rsid w:val="00300462"/>
    <w:rsid w:val="003004B6"/>
    <w:rsid w:val="0030056D"/>
    <w:rsid w:val="003007E7"/>
    <w:rsid w:val="003008E0"/>
    <w:rsid w:val="00300B15"/>
    <w:rsid w:val="00300D5F"/>
    <w:rsid w:val="00300FBD"/>
    <w:rsid w:val="00301074"/>
    <w:rsid w:val="003011D7"/>
    <w:rsid w:val="0030127C"/>
    <w:rsid w:val="003014CD"/>
    <w:rsid w:val="003016B4"/>
    <w:rsid w:val="003017BC"/>
    <w:rsid w:val="003018AE"/>
    <w:rsid w:val="0030196A"/>
    <w:rsid w:val="00301973"/>
    <w:rsid w:val="00301B06"/>
    <w:rsid w:val="00301B89"/>
    <w:rsid w:val="0030204A"/>
    <w:rsid w:val="003026B7"/>
    <w:rsid w:val="003027B1"/>
    <w:rsid w:val="00302867"/>
    <w:rsid w:val="00302887"/>
    <w:rsid w:val="00302C2B"/>
    <w:rsid w:val="00303324"/>
    <w:rsid w:val="00303478"/>
    <w:rsid w:val="003036FF"/>
    <w:rsid w:val="003038EF"/>
    <w:rsid w:val="00303913"/>
    <w:rsid w:val="00303941"/>
    <w:rsid w:val="003039D2"/>
    <w:rsid w:val="00303D09"/>
    <w:rsid w:val="0030406B"/>
    <w:rsid w:val="00304750"/>
    <w:rsid w:val="00304CB9"/>
    <w:rsid w:val="00305ED3"/>
    <w:rsid w:val="00305F5B"/>
    <w:rsid w:val="00306227"/>
    <w:rsid w:val="003063F1"/>
    <w:rsid w:val="00306775"/>
    <w:rsid w:val="00307892"/>
    <w:rsid w:val="00307900"/>
    <w:rsid w:val="00307E19"/>
    <w:rsid w:val="00307E51"/>
    <w:rsid w:val="00307ECD"/>
    <w:rsid w:val="0031006F"/>
    <w:rsid w:val="00310117"/>
    <w:rsid w:val="00310148"/>
    <w:rsid w:val="00310302"/>
    <w:rsid w:val="00310D42"/>
    <w:rsid w:val="00311050"/>
    <w:rsid w:val="00311108"/>
    <w:rsid w:val="00311319"/>
    <w:rsid w:val="003114B5"/>
    <w:rsid w:val="00311738"/>
    <w:rsid w:val="00311B49"/>
    <w:rsid w:val="00311D3F"/>
    <w:rsid w:val="00312122"/>
    <w:rsid w:val="0031213A"/>
    <w:rsid w:val="00312248"/>
    <w:rsid w:val="0031233C"/>
    <w:rsid w:val="00312364"/>
    <w:rsid w:val="003123C4"/>
    <w:rsid w:val="003125B9"/>
    <w:rsid w:val="003127C9"/>
    <w:rsid w:val="00312825"/>
    <w:rsid w:val="00312A4E"/>
    <w:rsid w:val="00312BF8"/>
    <w:rsid w:val="00312D13"/>
    <w:rsid w:val="00312F24"/>
    <w:rsid w:val="00313117"/>
    <w:rsid w:val="003131BA"/>
    <w:rsid w:val="003137E0"/>
    <w:rsid w:val="00313BB4"/>
    <w:rsid w:val="00313C86"/>
    <w:rsid w:val="00313D21"/>
    <w:rsid w:val="003141C2"/>
    <w:rsid w:val="00314372"/>
    <w:rsid w:val="003143BA"/>
    <w:rsid w:val="00314933"/>
    <w:rsid w:val="00314AE7"/>
    <w:rsid w:val="00314B1D"/>
    <w:rsid w:val="003150BB"/>
    <w:rsid w:val="003150CC"/>
    <w:rsid w:val="0031528F"/>
    <w:rsid w:val="00315451"/>
    <w:rsid w:val="003155CF"/>
    <w:rsid w:val="003156FD"/>
    <w:rsid w:val="00315BF3"/>
    <w:rsid w:val="00316618"/>
    <w:rsid w:val="00316671"/>
    <w:rsid w:val="003166A7"/>
    <w:rsid w:val="003166E5"/>
    <w:rsid w:val="003167F3"/>
    <w:rsid w:val="00316801"/>
    <w:rsid w:val="00316916"/>
    <w:rsid w:val="00316AA4"/>
    <w:rsid w:val="00316B13"/>
    <w:rsid w:val="00316D03"/>
    <w:rsid w:val="00316D34"/>
    <w:rsid w:val="00316E0F"/>
    <w:rsid w:val="00316EF5"/>
    <w:rsid w:val="00316FC9"/>
    <w:rsid w:val="003174FB"/>
    <w:rsid w:val="003178E0"/>
    <w:rsid w:val="003179B7"/>
    <w:rsid w:val="003179C0"/>
    <w:rsid w:val="00317A4A"/>
    <w:rsid w:val="00317CCA"/>
    <w:rsid w:val="00317F66"/>
    <w:rsid w:val="00317FD8"/>
    <w:rsid w:val="00320302"/>
    <w:rsid w:val="003207EA"/>
    <w:rsid w:val="00320BB8"/>
    <w:rsid w:val="00320C23"/>
    <w:rsid w:val="003210F7"/>
    <w:rsid w:val="003216A2"/>
    <w:rsid w:val="003217D2"/>
    <w:rsid w:val="00321AA6"/>
    <w:rsid w:val="00321B54"/>
    <w:rsid w:val="00321C16"/>
    <w:rsid w:val="00321C5D"/>
    <w:rsid w:val="003221C4"/>
    <w:rsid w:val="00322299"/>
    <w:rsid w:val="003224B0"/>
    <w:rsid w:val="003225B8"/>
    <w:rsid w:val="00322759"/>
    <w:rsid w:val="0032281C"/>
    <w:rsid w:val="00322889"/>
    <w:rsid w:val="00322AB5"/>
    <w:rsid w:val="00322C47"/>
    <w:rsid w:val="00322D70"/>
    <w:rsid w:val="00322F04"/>
    <w:rsid w:val="003230EA"/>
    <w:rsid w:val="00323196"/>
    <w:rsid w:val="003236A4"/>
    <w:rsid w:val="003237FF"/>
    <w:rsid w:val="003239FB"/>
    <w:rsid w:val="00323C79"/>
    <w:rsid w:val="00324167"/>
    <w:rsid w:val="00324288"/>
    <w:rsid w:val="00324393"/>
    <w:rsid w:val="00325176"/>
    <w:rsid w:val="003252E4"/>
    <w:rsid w:val="00325386"/>
    <w:rsid w:val="003254BD"/>
    <w:rsid w:val="0032553D"/>
    <w:rsid w:val="00325615"/>
    <w:rsid w:val="0032563A"/>
    <w:rsid w:val="00325A48"/>
    <w:rsid w:val="00325BC7"/>
    <w:rsid w:val="00325DA7"/>
    <w:rsid w:val="00326227"/>
    <w:rsid w:val="00326293"/>
    <w:rsid w:val="00326370"/>
    <w:rsid w:val="003265ED"/>
    <w:rsid w:val="00326645"/>
    <w:rsid w:val="003267F6"/>
    <w:rsid w:val="00326E79"/>
    <w:rsid w:val="00326EDF"/>
    <w:rsid w:val="00327737"/>
    <w:rsid w:val="00327BFC"/>
    <w:rsid w:val="00327E3A"/>
    <w:rsid w:val="0033010D"/>
    <w:rsid w:val="003305AC"/>
    <w:rsid w:val="003308A4"/>
    <w:rsid w:val="00330AEE"/>
    <w:rsid w:val="00330E17"/>
    <w:rsid w:val="003314CD"/>
    <w:rsid w:val="00331512"/>
    <w:rsid w:val="00331531"/>
    <w:rsid w:val="00331E3B"/>
    <w:rsid w:val="003320D0"/>
    <w:rsid w:val="00332284"/>
    <w:rsid w:val="00332403"/>
    <w:rsid w:val="0033290A"/>
    <w:rsid w:val="00332E31"/>
    <w:rsid w:val="003332F4"/>
    <w:rsid w:val="0033368D"/>
    <w:rsid w:val="0033379D"/>
    <w:rsid w:val="00333D46"/>
    <w:rsid w:val="00334712"/>
    <w:rsid w:val="00334F05"/>
    <w:rsid w:val="003352CE"/>
    <w:rsid w:val="003354E0"/>
    <w:rsid w:val="0033559D"/>
    <w:rsid w:val="00335766"/>
    <w:rsid w:val="0033576C"/>
    <w:rsid w:val="00335972"/>
    <w:rsid w:val="00335AC3"/>
    <w:rsid w:val="00335B2F"/>
    <w:rsid w:val="00335C1E"/>
    <w:rsid w:val="00335DF2"/>
    <w:rsid w:val="003362A1"/>
    <w:rsid w:val="00336796"/>
    <w:rsid w:val="0033697D"/>
    <w:rsid w:val="003369E4"/>
    <w:rsid w:val="00336CD2"/>
    <w:rsid w:val="0033718B"/>
    <w:rsid w:val="0033752C"/>
    <w:rsid w:val="003376BD"/>
    <w:rsid w:val="003376FF"/>
    <w:rsid w:val="003378A8"/>
    <w:rsid w:val="00337F6F"/>
    <w:rsid w:val="00340072"/>
    <w:rsid w:val="00340204"/>
    <w:rsid w:val="00340AD2"/>
    <w:rsid w:val="00340AFF"/>
    <w:rsid w:val="00340BA1"/>
    <w:rsid w:val="00340D8E"/>
    <w:rsid w:val="00340E55"/>
    <w:rsid w:val="003419DD"/>
    <w:rsid w:val="003419EF"/>
    <w:rsid w:val="00341B4F"/>
    <w:rsid w:val="00341B88"/>
    <w:rsid w:val="00341DFF"/>
    <w:rsid w:val="00341EB9"/>
    <w:rsid w:val="00342149"/>
    <w:rsid w:val="00342228"/>
    <w:rsid w:val="003423E4"/>
    <w:rsid w:val="003428B0"/>
    <w:rsid w:val="00342B77"/>
    <w:rsid w:val="00342BD0"/>
    <w:rsid w:val="00342C69"/>
    <w:rsid w:val="00342E69"/>
    <w:rsid w:val="00342E78"/>
    <w:rsid w:val="003434E2"/>
    <w:rsid w:val="00343566"/>
    <w:rsid w:val="003436D6"/>
    <w:rsid w:val="0034426F"/>
    <w:rsid w:val="003443D9"/>
    <w:rsid w:val="00344579"/>
    <w:rsid w:val="00344A87"/>
    <w:rsid w:val="003450E4"/>
    <w:rsid w:val="00345304"/>
    <w:rsid w:val="00345440"/>
    <w:rsid w:val="003457E2"/>
    <w:rsid w:val="003458A1"/>
    <w:rsid w:val="0034604D"/>
    <w:rsid w:val="0034660C"/>
    <w:rsid w:val="003466C6"/>
    <w:rsid w:val="00346750"/>
    <w:rsid w:val="00346762"/>
    <w:rsid w:val="00346B24"/>
    <w:rsid w:val="003473E9"/>
    <w:rsid w:val="0034758C"/>
    <w:rsid w:val="003475A7"/>
    <w:rsid w:val="00347B5F"/>
    <w:rsid w:val="00347ED0"/>
    <w:rsid w:val="00347FF6"/>
    <w:rsid w:val="003501B8"/>
    <w:rsid w:val="003504D0"/>
    <w:rsid w:val="00350527"/>
    <w:rsid w:val="003505B7"/>
    <w:rsid w:val="0035070B"/>
    <w:rsid w:val="0035077B"/>
    <w:rsid w:val="003507F3"/>
    <w:rsid w:val="003508DC"/>
    <w:rsid w:val="00350970"/>
    <w:rsid w:val="00350A7B"/>
    <w:rsid w:val="00351021"/>
    <w:rsid w:val="00351200"/>
    <w:rsid w:val="00351580"/>
    <w:rsid w:val="003516D5"/>
    <w:rsid w:val="00351750"/>
    <w:rsid w:val="003518F7"/>
    <w:rsid w:val="00351A92"/>
    <w:rsid w:val="0035206F"/>
    <w:rsid w:val="0035225F"/>
    <w:rsid w:val="003528D8"/>
    <w:rsid w:val="003529A8"/>
    <w:rsid w:val="00352A52"/>
    <w:rsid w:val="00352B14"/>
    <w:rsid w:val="00352BD0"/>
    <w:rsid w:val="00352C5C"/>
    <w:rsid w:val="00352DF7"/>
    <w:rsid w:val="00352F14"/>
    <w:rsid w:val="00352FD4"/>
    <w:rsid w:val="00353025"/>
    <w:rsid w:val="00353245"/>
    <w:rsid w:val="003536E8"/>
    <w:rsid w:val="003538A8"/>
    <w:rsid w:val="0035393D"/>
    <w:rsid w:val="00353AC6"/>
    <w:rsid w:val="00353C46"/>
    <w:rsid w:val="00353CF8"/>
    <w:rsid w:val="00353ED1"/>
    <w:rsid w:val="00354453"/>
    <w:rsid w:val="00354757"/>
    <w:rsid w:val="003547D2"/>
    <w:rsid w:val="00354DA6"/>
    <w:rsid w:val="00354DAC"/>
    <w:rsid w:val="00355016"/>
    <w:rsid w:val="00355172"/>
    <w:rsid w:val="0035567C"/>
    <w:rsid w:val="00355797"/>
    <w:rsid w:val="00355823"/>
    <w:rsid w:val="00355863"/>
    <w:rsid w:val="00355894"/>
    <w:rsid w:val="0035595E"/>
    <w:rsid w:val="003559C7"/>
    <w:rsid w:val="00355A27"/>
    <w:rsid w:val="00355A74"/>
    <w:rsid w:val="00355AAA"/>
    <w:rsid w:val="00355B8D"/>
    <w:rsid w:val="00355BAC"/>
    <w:rsid w:val="00355D0F"/>
    <w:rsid w:val="00355FC8"/>
    <w:rsid w:val="003560A5"/>
    <w:rsid w:val="00356217"/>
    <w:rsid w:val="003568F4"/>
    <w:rsid w:val="00356971"/>
    <w:rsid w:val="00356E91"/>
    <w:rsid w:val="00356EC6"/>
    <w:rsid w:val="00357017"/>
    <w:rsid w:val="00357170"/>
    <w:rsid w:val="003572E0"/>
    <w:rsid w:val="00357E5D"/>
    <w:rsid w:val="0036003A"/>
    <w:rsid w:val="0036006F"/>
    <w:rsid w:val="003600CB"/>
    <w:rsid w:val="00360393"/>
    <w:rsid w:val="003603B8"/>
    <w:rsid w:val="003603DA"/>
    <w:rsid w:val="00360443"/>
    <w:rsid w:val="003606E9"/>
    <w:rsid w:val="00360A35"/>
    <w:rsid w:val="00360B88"/>
    <w:rsid w:val="00360D74"/>
    <w:rsid w:val="00360DC5"/>
    <w:rsid w:val="00361294"/>
    <w:rsid w:val="0036141E"/>
    <w:rsid w:val="00361690"/>
    <w:rsid w:val="003619DC"/>
    <w:rsid w:val="00361D14"/>
    <w:rsid w:val="00361F15"/>
    <w:rsid w:val="003622F5"/>
    <w:rsid w:val="00362416"/>
    <w:rsid w:val="00362813"/>
    <w:rsid w:val="003628D1"/>
    <w:rsid w:val="00362948"/>
    <w:rsid w:val="00362C34"/>
    <w:rsid w:val="00362DC2"/>
    <w:rsid w:val="00362ED7"/>
    <w:rsid w:val="003631A5"/>
    <w:rsid w:val="00363362"/>
    <w:rsid w:val="00363482"/>
    <w:rsid w:val="00363545"/>
    <w:rsid w:val="003636AF"/>
    <w:rsid w:val="003638F9"/>
    <w:rsid w:val="00363B02"/>
    <w:rsid w:val="0036400C"/>
    <w:rsid w:val="00364089"/>
    <w:rsid w:val="00364280"/>
    <w:rsid w:val="00364912"/>
    <w:rsid w:val="00364B67"/>
    <w:rsid w:val="00364C6B"/>
    <w:rsid w:val="00364D03"/>
    <w:rsid w:val="00364E9D"/>
    <w:rsid w:val="00365268"/>
    <w:rsid w:val="003652B1"/>
    <w:rsid w:val="00365B8F"/>
    <w:rsid w:val="00365BC7"/>
    <w:rsid w:val="0036607C"/>
    <w:rsid w:val="0036629E"/>
    <w:rsid w:val="0036639E"/>
    <w:rsid w:val="0036640C"/>
    <w:rsid w:val="0036648A"/>
    <w:rsid w:val="00366656"/>
    <w:rsid w:val="00366E53"/>
    <w:rsid w:val="00366FC7"/>
    <w:rsid w:val="003679BB"/>
    <w:rsid w:val="003679F0"/>
    <w:rsid w:val="00367F59"/>
    <w:rsid w:val="00370255"/>
    <w:rsid w:val="003702E2"/>
    <w:rsid w:val="00370A1F"/>
    <w:rsid w:val="00370F8A"/>
    <w:rsid w:val="0037134F"/>
    <w:rsid w:val="003715CC"/>
    <w:rsid w:val="00371C92"/>
    <w:rsid w:val="003722D8"/>
    <w:rsid w:val="0037287A"/>
    <w:rsid w:val="00372D16"/>
    <w:rsid w:val="00373111"/>
    <w:rsid w:val="003731BF"/>
    <w:rsid w:val="00373604"/>
    <w:rsid w:val="003736A3"/>
    <w:rsid w:val="0037384A"/>
    <w:rsid w:val="003738B2"/>
    <w:rsid w:val="003742CD"/>
    <w:rsid w:val="003742E2"/>
    <w:rsid w:val="00374A6E"/>
    <w:rsid w:val="00374B7A"/>
    <w:rsid w:val="00374BC5"/>
    <w:rsid w:val="00374C5B"/>
    <w:rsid w:val="00374DF3"/>
    <w:rsid w:val="0037516E"/>
    <w:rsid w:val="0037550B"/>
    <w:rsid w:val="00375916"/>
    <w:rsid w:val="00375918"/>
    <w:rsid w:val="0037602F"/>
    <w:rsid w:val="003762CB"/>
    <w:rsid w:val="00376910"/>
    <w:rsid w:val="00376A25"/>
    <w:rsid w:val="00376DFA"/>
    <w:rsid w:val="00376F84"/>
    <w:rsid w:val="00376FE7"/>
    <w:rsid w:val="00377483"/>
    <w:rsid w:val="00377869"/>
    <w:rsid w:val="003778A4"/>
    <w:rsid w:val="0037798C"/>
    <w:rsid w:val="0037799E"/>
    <w:rsid w:val="00380141"/>
    <w:rsid w:val="00380192"/>
    <w:rsid w:val="0038048D"/>
    <w:rsid w:val="00380678"/>
    <w:rsid w:val="00380B93"/>
    <w:rsid w:val="00380BEB"/>
    <w:rsid w:val="003811E2"/>
    <w:rsid w:val="003814F3"/>
    <w:rsid w:val="003816BA"/>
    <w:rsid w:val="00381911"/>
    <w:rsid w:val="00381974"/>
    <w:rsid w:val="00381D3B"/>
    <w:rsid w:val="00381DEE"/>
    <w:rsid w:val="003822EE"/>
    <w:rsid w:val="003823DF"/>
    <w:rsid w:val="00382BB7"/>
    <w:rsid w:val="00382E92"/>
    <w:rsid w:val="00382F9F"/>
    <w:rsid w:val="00383850"/>
    <w:rsid w:val="00383B02"/>
    <w:rsid w:val="00383E08"/>
    <w:rsid w:val="003840B4"/>
    <w:rsid w:val="00384190"/>
    <w:rsid w:val="003841C0"/>
    <w:rsid w:val="0038436C"/>
    <w:rsid w:val="00384451"/>
    <w:rsid w:val="0038477A"/>
    <w:rsid w:val="003848C3"/>
    <w:rsid w:val="00384A88"/>
    <w:rsid w:val="00384B00"/>
    <w:rsid w:val="00384CD9"/>
    <w:rsid w:val="00385357"/>
    <w:rsid w:val="00385431"/>
    <w:rsid w:val="00385707"/>
    <w:rsid w:val="00385805"/>
    <w:rsid w:val="00385AD9"/>
    <w:rsid w:val="00385DC3"/>
    <w:rsid w:val="00385F0F"/>
    <w:rsid w:val="00385FB7"/>
    <w:rsid w:val="00386006"/>
    <w:rsid w:val="003860A7"/>
    <w:rsid w:val="0038624C"/>
    <w:rsid w:val="00386527"/>
    <w:rsid w:val="0038656A"/>
    <w:rsid w:val="00386630"/>
    <w:rsid w:val="003866F5"/>
    <w:rsid w:val="00386821"/>
    <w:rsid w:val="003868AF"/>
    <w:rsid w:val="003869FF"/>
    <w:rsid w:val="00386CBD"/>
    <w:rsid w:val="00387038"/>
    <w:rsid w:val="0038717E"/>
    <w:rsid w:val="0038726D"/>
    <w:rsid w:val="00387306"/>
    <w:rsid w:val="003873C6"/>
    <w:rsid w:val="00387529"/>
    <w:rsid w:val="003877BC"/>
    <w:rsid w:val="003878FB"/>
    <w:rsid w:val="00387AC8"/>
    <w:rsid w:val="00387F04"/>
    <w:rsid w:val="0039007A"/>
    <w:rsid w:val="00390215"/>
    <w:rsid w:val="003903C2"/>
    <w:rsid w:val="00390826"/>
    <w:rsid w:val="0039082E"/>
    <w:rsid w:val="003909D3"/>
    <w:rsid w:val="00390C12"/>
    <w:rsid w:val="00390CF8"/>
    <w:rsid w:val="00390D68"/>
    <w:rsid w:val="00390ECE"/>
    <w:rsid w:val="0039125A"/>
    <w:rsid w:val="00391412"/>
    <w:rsid w:val="0039187E"/>
    <w:rsid w:val="00391F6A"/>
    <w:rsid w:val="003921D7"/>
    <w:rsid w:val="003929B8"/>
    <w:rsid w:val="00392D7E"/>
    <w:rsid w:val="00392DE2"/>
    <w:rsid w:val="00393782"/>
    <w:rsid w:val="00393BB2"/>
    <w:rsid w:val="00393CF5"/>
    <w:rsid w:val="00393E59"/>
    <w:rsid w:val="00393F53"/>
    <w:rsid w:val="00394178"/>
    <w:rsid w:val="003941B1"/>
    <w:rsid w:val="00394231"/>
    <w:rsid w:val="003942FB"/>
    <w:rsid w:val="0039434C"/>
    <w:rsid w:val="003947D3"/>
    <w:rsid w:val="0039482C"/>
    <w:rsid w:val="00394A79"/>
    <w:rsid w:val="00394ACC"/>
    <w:rsid w:val="00394ADC"/>
    <w:rsid w:val="00394E33"/>
    <w:rsid w:val="00394EDA"/>
    <w:rsid w:val="00395357"/>
    <w:rsid w:val="00395449"/>
    <w:rsid w:val="003959B6"/>
    <w:rsid w:val="003959C5"/>
    <w:rsid w:val="00395ADD"/>
    <w:rsid w:val="00395D18"/>
    <w:rsid w:val="00395DD6"/>
    <w:rsid w:val="003960E7"/>
    <w:rsid w:val="00396270"/>
    <w:rsid w:val="0039663B"/>
    <w:rsid w:val="0039666E"/>
    <w:rsid w:val="00396F53"/>
    <w:rsid w:val="00397198"/>
    <w:rsid w:val="003971C6"/>
    <w:rsid w:val="0039738C"/>
    <w:rsid w:val="003973F7"/>
    <w:rsid w:val="00397417"/>
    <w:rsid w:val="003977FE"/>
    <w:rsid w:val="00397E96"/>
    <w:rsid w:val="00397EC9"/>
    <w:rsid w:val="003A021C"/>
    <w:rsid w:val="003A030D"/>
    <w:rsid w:val="003A04EC"/>
    <w:rsid w:val="003A098B"/>
    <w:rsid w:val="003A0BAD"/>
    <w:rsid w:val="003A0BD6"/>
    <w:rsid w:val="003A0F7C"/>
    <w:rsid w:val="003A1441"/>
    <w:rsid w:val="003A1724"/>
    <w:rsid w:val="003A1896"/>
    <w:rsid w:val="003A1BA8"/>
    <w:rsid w:val="003A1DFE"/>
    <w:rsid w:val="003A2035"/>
    <w:rsid w:val="003A2127"/>
    <w:rsid w:val="003A21A0"/>
    <w:rsid w:val="003A2461"/>
    <w:rsid w:val="003A2521"/>
    <w:rsid w:val="003A25E6"/>
    <w:rsid w:val="003A286D"/>
    <w:rsid w:val="003A2E4E"/>
    <w:rsid w:val="003A2EA8"/>
    <w:rsid w:val="003A3077"/>
    <w:rsid w:val="003A3714"/>
    <w:rsid w:val="003A3869"/>
    <w:rsid w:val="003A3911"/>
    <w:rsid w:val="003A3922"/>
    <w:rsid w:val="003A392C"/>
    <w:rsid w:val="003A3AC7"/>
    <w:rsid w:val="003A3C31"/>
    <w:rsid w:val="003A3D7B"/>
    <w:rsid w:val="003A3D9A"/>
    <w:rsid w:val="003A416D"/>
    <w:rsid w:val="003A41A6"/>
    <w:rsid w:val="003A4759"/>
    <w:rsid w:val="003A5160"/>
    <w:rsid w:val="003A58D3"/>
    <w:rsid w:val="003A5D09"/>
    <w:rsid w:val="003A610E"/>
    <w:rsid w:val="003A6122"/>
    <w:rsid w:val="003A621C"/>
    <w:rsid w:val="003A6263"/>
    <w:rsid w:val="003A653C"/>
    <w:rsid w:val="003A6789"/>
    <w:rsid w:val="003A67E5"/>
    <w:rsid w:val="003A6B84"/>
    <w:rsid w:val="003A6B89"/>
    <w:rsid w:val="003A6E67"/>
    <w:rsid w:val="003A7258"/>
    <w:rsid w:val="003A7283"/>
    <w:rsid w:val="003A72D6"/>
    <w:rsid w:val="003A72F1"/>
    <w:rsid w:val="003A787A"/>
    <w:rsid w:val="003A7BBD"/>
    <w:rsid w:val="003A7D52"/>
    <w:rsid w:val="003B033F"/>
    <w:rsid w:val="003B0492"/>
    <w:rsid w:val="003B0648"/>
    <w:rsid w:val="003B097A"/>
    <w:rsid w:val="003B0CA9"/>
    <w:rsid w:val="003B135F"/>
    <w:rsid w:val="003B154F"/>
    <w:rsid w:val="003B169B"/>
    <w:rsid w:val="003B17ED"/>
    <w:rsid w:val="003B1810"/>
    <w:rsid w:val="003B1AE6"/>
    <w:rsid w:val="003B1B8B"/>
    <w:rsid w:val="003B1B9D"/>
    <w:rsid w:val="003B1BF7"/>
    <w:rsid w:val="003B1C2C"/>
    <w:rsid w:val="003B238F"/>
    <w:rsid w:val="003B2496"/>
    <w:rsid w:val="003B28C3"/>
    <w:rsid w:val="003B2AAE"/>
    <w:rsid w:val="003B38E6"/>
    <w:rsid w:val="003B3B04"/>
    <w:rsid w:val="003B3CBE"/>
    <w:rsid w:val="003B3D7A"/>
    <w:rsid w:val="003B43DB"/>
    <w:rsid w:val="003B45D6"/>
    <w:rsid w:val="003B47EF"/>
    <w:rsid w:val="003B4837"/>
    <w:rsid w:val="003B5137"/>
    <w:rsid w:val="003B58B5"/>
    <w:rsid w:val="003B591E"/>
    <w:rsid w:val="003B5C7A"/>
    <w:rsid w:val="003B5F40"/>
    <w:rsid w:val="003B6178"/>
    <w:rsid w:val="003B62D5"/>
    <w:rsid w:val="003B6341"/>
    <w:rsid w:val="003B679A"/>
    <w:rsid w:val="003B67F2"/>
    <w:rsid w:val="003B689C"/>
    <w:rsid w:val="003B6D92"/>
    <w:rsid w:val="003B6F64"/>
    <w:rsid w:val="003B6FF0"/>
    <w:rsid w:val="003B70AE"/>
    <w:rsid w:val="003B7145"/>
    <w:rsid w:val="003B71F8"/>
    <w:rsid w:val="003B7C62"/>
    <w:rsid w:val="003B7C91"/>
    <w:rsid w:val="003B7EA9"/>
    <w:rsid w:val="003C00A9"/>
    <w:rsid w:val="003C0133"/>
    <w:rsid w:val="003C034D"/>
    <w:rsid w:val="003C05FE"/>
    <w:rsid w:val="003C06BE"/>
    <w:rsid w:val="003C08E2"/>
    <w:rsid w:val="003C099A"/>
    <w:rsid w:val="003C0D93"/>
    <w:rsid w:val="003C0F8D"/>
    <w:rsid w:val="003C12E2"/>
    <w:rsid w:val="003C1355"/>
    <w:rsid w:val="003C15C4"/>
    <w:rsid w:val="003C16E9"/>
    <w:rsid w:val="003C1874"/>
    <w:rsid w:val="003C18BC"/>
    <w:rsid w:val="003C1BC1"/>
    <w:rsid w:val="003C1C77"/>
    <w:rsid w:val="003C1DE3"/>
    <w:rsid w:val="003C1FFB"/>
    <w:rsid w:val="003C2070"/>
    <w:rsid w:val="003C223D"/>
    <w:rsid w:val="003C2339"/>
    <w:rsid w:val="003C24DE"/>
    <w:rsid w:val="003C260A"/>
    <w:rsid w:val="003C26AB"/>
    <w:rsid w:val="003C278A"/>
    <w:rsid w:val="003C2F22"/>
    <w:rsid w:val="003C3691"/>
    <w:rsid w:val="003C36E9"/>
    <w:rsid w:val="003C3AFE"/>
    <w:rsid w:val="003C3D18"/>
    <w:rsid w:val="003C400F"/>
    <w:rsid w:val="003C48C7"/>
    <w:rsid w:val="003C4AA6"/>
    <w:rsid w:val="003C4B70"/>
    <w:rsid w:val="003C4BE0"/>
    <w:rsid w:val="003C4F2D"/>
    <w:rsid w:val="003C55CB"/>
    <w:rsid w:val="003C58F6"/>
    <w:rsid w:val="003C5DC6"/>
    <w:rsid w:val="003C61B9"/>
    <w:rsid w:val="003C6CF7"/>
    <w:rsid w:val="003C6D95"/>
    <w:rsid w:val="003C6FD6"/>
    <w:rsid w:val="003C7268"/>
    <w:rsid w:val="003C792B"/>
    <w:rsid w:val="003C7C4C"/>
    <w:rsid w:val="003C7F0C"/>
    <w:rsid w:val="003C7F8F"/>
    <w:rsid w:val="003D015B"/>
    <w:rsid w:val="003D01CF"/>
    <w:rsid w:val="003D0426"/>
    <w:rsid w:val="003D0460"/>
    <w:rsid w:val="003D052A"/>
    <w:rsid w:val="003D0AD5"/>
    <w:rsid w:val="003D0C70"/>
    <w:rsid w:val="003D156E"/>
    <w:rsid w:val="003D164F"/>
    <w:rsid w:val="003D1731"/>
    <w:rsid w:val="003D1F18"/>
    <w:rsid w:val="003D2434"/>
    <w:rsid w:val="003D26F0"/>
    <w:rsid w:val="003D2724"/>
    <w:rsid w:val="003D2BF8"/>
    <w:rsid w:val="003D2D6F"/>
    <w:rsid w:val="003D2DA1"/>
    <w:rsid w:val="003D2E14"/>
    <w:rsid w:val="003D301D"/>
    <w:rsid w:val="003D3386"/>
    <w:rsid w:val="003D34C3"/>
    <w:rsid w:val="003D37E7"/>
    <w:rsid w:val="003D3A7E"/>
    <w:rsid w:val="003D3D1D"/>
    <w:rsid w:val="003D3E60"/>
    <w:rsid w:val="003D40C7"/>
    <w:rsid w:val="003D4124"/>
    <w:rsid w:val="003D43D6"/>
    <w:rsid w:val="003D47B7"/>
    <w:rsid w:val="003D4A63"/>
    <w:rsid w:val="003D4B64"/>
    <w:rsid w:val="003D4C8B"/>
    <w:rsid w:val="003D4CB0"/>
    <w:rsid w:val="003D4D3D"/>
    <w:rsid w:val="003D4DCE"/>
    <w:rsid w:val="003D4E4D"/>
    <w:rsid w:val="003D518C"/>
    <w:rsid w:val="003D5551"/>
    <w:rsid w:val="003D5A28"/>
    <w:rsid w:val="003D6138"/>
    <w:rsid w:val="003D63BA"/>
    <w:rsid w:val="003D6469"/>
    <w:rsid w:val="003D661C"/>
    <w:rsid w:val="003D6C3E"/>
    <w:rsid w:val="003D6D36"/>
    <w:rsid w:val="003D71E9"/>
    <w:rsid w:val="003D71F1"/>
    <w:rsid w:val="003D7264"/>
    <w:rsid w:val="003D76EA"/>
    <w:rsid w:val="003D789F"/>
    <w:rsid w:val="003D79DC"/>
    <w:rsid w:val="003D7B73"/>
    <w:rsid w:val="003E042B"/>
    <w:rsid w:val="003E0508"/>
    <w:rsid w:val="003E06F0"/>
    <w:rsid w:val="003E0A2A"/>
    <w:rsid w:val="003E10DD"/>
    <w:rsid w:val="003E11D8"/>
    <w:rsid w:val="003E133A"/>
    <w:rsid w:val="003E134B"/>
    <w:rsid w:val="003E15CF"/>
    <w:rsid w:val="003E16C7"/>
    <w:rsid w:val="003E1761"/>
    <w:rsid w:val="003E178F"/>
    <w:rsid w:val="003E17B1"/>
    <w:rsid w:val="003E18D5"/>
    <w:rsid w:val="003E1C6B"/>
    <w:rsid w:val="003E2377"/>
    <w:rsid w:val="003E24D8"/>
    <w:rsid w:val="003E2605"/>
    <w:rsid w:val="003E2CFD"/>
    <w:rsid w:val="003E30F9"/>
    <w:rsid w:val="003E34E8"/>
    <w:rsid w:val="003E36C4"/>
    <w:rsid w:val="003E3AD1"/>
    <w:rsid w:val="003E3C7E"/>
    <w:rsid w:val="003E3FEA"/>
    <w:rsid w:val="003E4589"/>
    <w:rsid w:val="003E46F4"/>
    <w:rsid w:val="003E4769"/>
    <w:rsid w:val="003E482D"/>
    <w:rsid w:val="003E4CB7"/>
    <w:rsid w:val="003E5158"/>
    <w:rsid w:val="003E5767"/>
    <w:rsid w:val="003E581A"/>
    <w:rsid w:val="003E588D"/>
    <w:rsid w:val="003E5CB3"/>
    <w:rsid w:val="003E5E3B"/>
    <w:rsid w:val="003E61AC"/>
    <w:rsid w:val="003E62B7"/>
    <w:rsid w:val="003E6BF5"/>
    <w:rsid w:val="003E6E45"/>
    <w:rsid w:val="003E750E"/>
    <w:rsid w:val="003E76E4"/>
    <w:rsid w:val="003E7810"/>
    <w:rsid w:val="003E7991"/>
    <w:rsid w:val="003E7A25"/>
    <w:rsid w:val="003E7A66"/>
    <w:rsid w:val="003F0634"/>
    <w:rsid w:val="003F0841"/>
    <w:rsid w:val="003F09AE"/>
    <w:rsid w:val="003F0FD8"/>
    <w:rsid w:val="003F1051"/>
    <w:rsid w:val="003F10C9"/>
    <w:rsid w:val="003F1267"/>
    <w:rsid w:val="003F1359"/>
    <w:rsid w:val="003F169E"/>
    <w:rsid w:val="003F17C4"/>
    <w:rsid w:val="003F1AA6"/>
    <w:rsid w:val="003F1C69"/>
    <w:rsid w:val="003F2025"/>
    <w:rsid w:val="003F2344"/>
    <w:rsid w:val="003F26A2"/>
    <w:rsid w:val="003F2830"/>
    <w:rsid w:val="003F28A7"/>
    <w:rsid w:val="003F2EB9"/>
    <w:rsid w:val="003F3067"/>
    <w:rsid w:val="003F3578"/>
    <w:rsid w:val="003F3754"/>
    <w:rsid w:val="003F3923"/>
    <w:rsid w:val="003F3973"/>
    <w:rsid w:val="003F3C14"/>
    <w:rsid w:val="003F3E6E"/>
    <w:rsid w:val="003F439E"/>
    <w:rsid w:val="003F43B3"/>
    <w:rsid w:val="003F444B"/>
    <w:rsid w:val="003F44E7"/>
    <w:rsid w:val="003F45BD"/>
    <w:rsid w:val="003F48EA"/>
    <w:rsid w:val="003F4DAF"/>
    <w:rsid w:val="003F4DF9"/>
    <w:rsid w:val="003F4EF3"/>
    <w:rsid w:val="003F4F8A"/>
    <w:rsid w:val="003F4F9B"/>
    <w:rsid w:val="003F506D"/>
    <w:rsid w:val="003F5147"/>
    <w:rsid w:val="003F51AE"/>
    <w:rsid w:val="003F51C5"/>
    <w:rsid w:val="003F53F4"/>
    <w:rsid w:val="003F54D3"/>
    <w:rsid w:val="003F5723"/>
    <w:rsid w:val="003F5782"/>
    <w:rsid w:val="003F58DB"/>
    <w:rsid w:val="003F5B6F"/>
    <w:rsid w:val="003F5E91"/>
    <w:rsid w:val="003F61F3"/>
    <w:rsid w:val="003F64C2"/>
    <w:rsid w:val="003F670B"/>
    <w:rsid w:val="003F6853"/>
    <w:rsid w:val="003F6B62"/>
    <w:rsid w:val="003F6C0D"/>
    <w:rsid w:val="003F6D3E"/>
    <w:rsid w:val="003F721D"/>
    <w:rsid w:val="003F72A8"/>
    <w:rsid w:val="003F72E1"/>
    <w:rsid w:val="003F7498"/>
    <w:rsid w:val="003F74A4"/>
    <w:rsid w:val="003F7566"/>
    <w:rsid w:val="003F75E9"/>
    <w:rsid w:val="003F778B"/>
    <w:rsid w:val="003F79FD"/>
    <w:rsid w:val="003F7B20"/>
    <w:rsid w:val="003F7F5E"/>
    <w:rsid w:val="003F7FEF"/>
    <w:rsid w:val="0040024C"/>
    <w:rsid w:val="004003BB"/>
    <w:rsid w:val="004004C1"/>
    <w:rsid w:val="004006E5"/>
    <w:rsid w:val="00400738"/>
    <w:rsid w:val="0040085E"/>
    <w:rsid w:val="004008B5"/>
    <w:rsid w:val="004009A2"/>
    <w:rsid w:val="00400A01"/>
    <w:rsid w:val="00400AB2"/>
    <w:rsid w:val="00400B8D"/>
    <w:rsid w:val="00400BB3"/>
    <w:rsid w:val="00400BEE"/>
    <w:rsid w:val="00401221"/>
    <w:rsid w:val="00401381"/>
    <w:rsid w:val="00401869"/>
    <w:rsid w:val="00401AE2"/>
    <w:rsid w:val="00402126"/>
    <w:rsid w:val="00402246"/>
    <w:rsid w:val="00402A13"/>
    <w:rsid w:val="00402B23"/>
    <w:rsid w:val="00402C81"/>
    <w:rsid w:val="00402CEC"/>
    <w:rsid w:val="00403208"/>
    <w:rsid w:val="00403298"/>
    <w:rsid w:val="004036E5"/>
    <w:rsid w:val="004039E2"/>
    <w:rsid w:val="00403A77"/>
    <w:rsid w:val="00403BB2"/>
    <w:rsid w:val="00403E01"/>
    <w:rsid w:val="0040403F"/>
    <w:rsid w:val="00404145"/>
    <w:rsid w:val="00404203"/>
    <w:rsid w:val="00404249"/>
    <w:rsid w:val="00404307"/>
    <w:rsid w:val="0040438F"/>
    <w:rsid w:val="00404578"/>
    <w:rsid w:val="004045E9"/>
    <w:rsid w:val="004048B1"/>
    <w:rsid w:val="004048D0"/>
    <w:rsid w:val="00404AD4"/>
    <w:rsid w:val="00404CA3"/>
    <w:rsid w:val="00404FF1"/>
    <w:rsid w:val="0040522F"/>
    <w:rsid w:val="0040565B"/>
    <w:rsid w:val="00405824"/>
    <w:rsid w:val="004059AB"/>
    <w:rsid w:val="00405AE5"/>
    <w:rsid w:val="00405C7A"/>
    <w:rsid w:val="00405D9B"/>
    <w:rsid w:val="00405DE4"/>
    <w:rsid w:val="00405DF7"/>
    <w:rsid w:val="004062AE"/>
    <w:rsid w:val="0040646A"/>
    <w:rsid w:val="00406732"/>
    <w:rsid w:val="00406767"/>
    <w:rsid w:val="004067E2"/>
    <w:rsid w:val="00406898"/>
    <w:rsid w:val="00406B30"/>
    <w:rsid w:val="00406C8C"/>
    <w:rsid w:val="0040702D"/>
    <w:rsid w:val="00407056"/>
    <w:rsid w:val="00407376"/>
    <w:rsid w:val="0040768D"/>
    <w:rsid w:val="004077BF"/>
    <w:rsid w:val="0041019C"/>
    <w:rsid w:val="00410228"/>
    <w:rsid w:val="004104D7"/>
    <w:rsid w:val="004109DC"/>
    <w:rsid w:val="004110D7"/>
    <w:rsid w:val="004110EF"/>
    <w:rsid w:val="00411171"/>
    <w:rsid w:val="004111A6"/>
    <w:rsid w:val="00411298"/>
    <w:rsid w:val="00411299"/>
    <w:rsid w:val="004116EE"/>
    <w:rsid w:val="004117E1"/>
    <w:rsid w:val="004123BA"/>
    <w:rsid w:val="00412C0A"/>
    <w:rsid w:val="00412F74"/>
    <w:rsid w:val="0041306D"/>
    <w:rsid w:val="00413817"/>
    <w:rsid w:val="004138AA"/>
    <w:rsid w:val="004138FB"/>
    <w:rsid w:val="004139FD"/>
    <w:rsid w:val="00413BD7"/>
    <w:rsid w:val="00413CB1"/>
    <w:rsid w:val="00413E45"/>
    <w:rsid w:val="004142BC"/>
    <w:rsid w:val="0041439B"/>
    <w:rsid w:val="00414481"/>
    <w:rsid w:val="0041454F"/>
    <w:rsid w:val="00414CDC"/>
    <w:rsid w:val="00414DC1"/>
    <w:rsid w:val="00414F07"/>
    <w:rsid w:val="004150E8"/>
    <w:rsid w:val="00415513"/>
    <w:rsid w:val="00415561"/>
    <w:rsid w:val="00415783"/>
    <w:rsid w:val="00415801"/>
    <w:rsid w:val="00415A20"/>
    <w:rsid w:val="00415AA7"/>
    <w:rsid w:val="00415BE0"/>
    <w:rsid w:val="00415D2E"/>
    <w:rsid w:val="00415FBD"/>
    <w:rsid w:val="0041604E"/>
    <w:rsid w:val="0041664C"/>
    <w:rsid w:val="00416698"/>
    <w:rsid w:val="004169E9"/>
    <w:rsid w:val="00416DFA"/>
    <w:rsid w:val="0041747A"/>
    <w:rsid w:val="004175BC"/>
    <w:rsid w:val="00417F14"/>
    <w:rsid w:val="00417FDF"/>
    <w:rsid w:val="00420A7E"/>
    <w:rsid w:val="00420C52"/>
    <w:rsid w:val="00420F18"/>
    <w:rsid w:val="00420F98"/>
    <w:rsid w:val="00420F9C"/>
    <w:rsid w:val="00421188"/>
    <w:rsid w:val="0042122D"/>
    <w:rsid w:val="00421329"/>
    <w:rsid w:val="004213F8"/>
    <w:rsid w:val="004216DF"/>
    <w:rsid w:val="004217D4"/>
    <w:rsid w:val="00421818"/>
    <w:rsid w:val="00421843"/>
    <w:rsid w:val="00421873"/>
    <w:rsid w:val="004219AE"/>
    <w:rsid w:val="00421BD2"/>
    <w:rsid w:val="00421CAF"/>
    <w:rsid w:val="00421F75"/>
    <w:rsid w:val="00422116"/>
    <w:rsid w:val="00422170"/>
    <w:rsid w:val="00422265"/>
    <w:rsid w:val="004223D5"/>
    <w:rsid w:val="0042260A"/>
    <w:rsid w:val="00422662"/>
    <w:rsid w:val="00422673"/>
    <w:rsid w:val="00422725"/>
    <w:rsid w:val="00422D33"/>
    <w:rsid w:val="00422E0F"/>
    <w:rsid w:val="00423130"/>
    <w:rsid w:val="004232DD"/>
    <w:rsid w:val="0042378B"/>
    <w:rsid w:val="004238BF"/>
    <w:rsid w:val="004238EB"/>
    <w:rsid w:val="00423A16"/>
    <w:rsid w:val="00424041"/>
    <w:rsid w:val="00424592"/>
    <w:rsid w:val="004247D9"/>
    <w:rsid w:val="00424A0C"/>
    <w:rsid w:val="00424C90"/>
    <w:rsid w:val="00424CD2"/>
    <w:rsid w:val="004253F3"/>
    <w:rsid w:val="004254F3"/>
    <w:rsid w:val="004258F3"/>
    <w:rsid w:val="00425E36"/>
    <w:rsid w:val="004260C9"/>
    <w:rsid w:val="00426209"/>
    <w:rsid w:val="00426561"/>
    <w:rsid w:val="004269CD"/>
    <w:rsid w:val="00426A10"/>
    <w:rsid w:val="00426AA9"/>
    <w:rsid w:val="00426D5F"/>
    <w:rsid w:val="00426DF8"/>
    <w:rsid w:val="0042722D"/>
    <w:rsid w:val="0042728B"/>
    <w:rsid w:val="00427400"/>
    <w:rsid w:val="00427535"/>
    <w:rsid w:val="0042775E"/>
    <w:rsid w:val="004279E1"/>
    <w:rsid w:val="00427A16"/>
    <w:rsid w:val="00427D69"/>
    <w:rsid w:val="00430347"/>
    <w:rsid w:val="0043061A"/>
    <w:rsid w:val="00430741"/>
    <w:rsid w:val="00430CF1"/>
    <w:rsid w:val="0043124D"/>
    <w:rsid w:val="00431371"/>
    <w:rsid w:val="004314F6"/>
    <w:rsid w:val="004316BF"/>
    <w:rsid w:val="00431EB7"/>
    <w:rsid w:val="00432338"/>
    <w:rsid w:val="004326BC"/>
    <w:rsid w:val="0043286A"/>
    <w:rsid w:val="00432937"/>
    <w:rsid w:val="00432C15"/>
    <w:rsid w:val="00433171"/>
    <w:rsid w:val="004331ED"/>
    <w:rsid w:val="004334F7"/>
    <w:rsid w:val="0043377F"/>
    <w:rsid w:val="00433A62"/>
    <w:rsid w:val="00433B72"/>
    <w:rsid w:val="00433C2C"/>
    <w:rsid w:val="00433D87"/>
    <w:rsid w:val="00433ED8"/>
    <w:rsid w:val="00433F7B"/>
    <w:rsid w:val="00434026"/>
    <w:rsid w:val="0043413C"/>
    <w:rsid w:val="0043419F"/>
    <w:rsid w:val="00434315"/>
    <w:rsid w:val="004345F5"/>
    <w:rsid w:val="004348CE"/>
    <w:rsid w:val="00434B65"/>
    <w:rsid w:val="00434B6E"/>
    <w:rsid w:val="00434DF0"/>
    <w:rsid w:val="0043506F"/>
    <w:rsid w:val="004351D8"/>
    <w:rsid w:val="004355B1"/>
    <w:rsid w:val="0043568D"/>
    <w:rsid w:val="0043590A"/>
    <w:rsid w:val="0043591B"/>
    <w:rsid w:val="00436197"/>
    <w:rsid w:val="0043627B"/>
    <w:rsid w:val="004362A9"/>
    <w:rsid w:val="00436411"/>
    <w:rsid w:val="004365E5"/>
    <w:rsid w:val="0043662F"/>
    <w:rsid w:val="00436A32"/>
    <w:rsid w:val="00436B71"/>
    <w:rsid w:val="0043710C"/>
    <w:rsid w:val="004371BE"/>
    <w:rsid w:val="00437274"/>
    <w:rsid w:val="00437279"/>
    <w:rsid w:val="004373DA"/>
    <w:rsid w:val="00437532"/>
    <w:rsid w:val="004378E1"/>
    <w:rsid w:val="004378E6"/>
    <w:rsid w:val="0043794A"/>
    <w:rsid w:val="004400A9"/>
    <w:rsid w:val="0044048F"/>
    <w:rsid w:val="0044076E"/>
    <w:rsid w:val="00440774"/>
    <w:rsid w:val="0044092C"/>
    <w:rsid w:val="0044094B"/>
    <w:rsid w:val="00440AA1"/>
    <w:rsid w:val="00440CA7"/>
    <w:rsid w:val="0044147F"/>
    <w:rsid w:val="004414CF"/>
    <w:rsid w:val="004415B9"/>
    <w:rsid w:val="004415E9"/>
    <w:rsid w:val="004417C1"/>
    <w:rsid w:val="00441C79"/>
    <w:rsid w:val="00441E0B"/>
    <w:rsid w:val="00441E6C"/>
    <w:rsid w:val="00442135"/>
    <w:rsid w:val="0044255D"/>
    <w:rsid w:val="004427C1"/>
    <w:rsid w:val="0044286B"/>
    <w:rsid w:val="00442A1B"/>
    <w:rsid w:val="00443059"/>
    <w:rsid w:val="00443272"/>
    <w:rsid w:val="0044341D"/>
    <w:rsid w:val="004434B6"/>
    <w:rsid w:val="004436A9"/>
    <w:rsid w:val="00443757"/>
    <w:rsid w:val="00443F5E"/>
    <w:rsid w:val="00443F91"/>
    <w:rsid w:val="00444119"/>
    <w:rsid w:val="004443EC"/>
    <w:rsid w:val="0044454E"/>
    <w:rsid w:val="0044458E"/>
    <w:rsid w:val="00444787"/>
    <w:rsid w:val="004448C8"/>
    <w:rsid w:val="004448F9"/>
    <w:rsid w:val="0044493F"/>
    <w:rsid w:val="00444AA0"/>
    <w:rsid w:val="00444B00"/>
    <w:rsid w:val="00444B62"/>
    <w:rsid w:val="00444F03"/>
    <w:rsid w:val="0044535B"/>
    <w:rsid w:val="004459A6"/>
    <w:rsid w:val="00445BFB"/>
    <w:rsid w:val="00445C11"/>
    <w:rsid w:val="00445C78"/>
    <w:rsid w:val="0044641D"/>
    <w:rsid w:val="004466E9"/>
    <w:rsid w:val="00446830"/>
    <w:rsid w:val="00446B0D"/>
    <w:rsid w:val="00446B54"/>
    <w:rsid w:val="0044710C"/>
    <w:rsid w:val="00447285"/>
    <w:rsid w:val="0044730B"/>
    <w:rsid w:val="004474A4"/>
    <w:rsid w:val="0044781C"/>
    <w:rsid w:val="00447915"/>
    <w:rsid w:val="004479E3"/>
    <w:rsid w:val="0045039F"/>
    <w:rsid w:val="00450643"/>
    <w:rsid w:val="00450B89"/>
    <w:rsid w:val="00450B9B"/>
    <w:rsid w:val="00450F55"/>
    <w:rsid w:val="00450FAC"/>
    <w:rsid w:val="0045122E"/>
    <w:rsid w:val="00451266"/>
    <w:rsid w:val="004512EA"/>
    <w:rsid w:val="0045168E"/>
    <w:rsid w:val="004517FB"/>
    <w:rsid w:val="0045198E"/>
    <w:rsid w:val="00451ADF"/>
    <w:rsid w:val="00451BF3"/>
    <w:rsid w:val="00451C7C"/>
    <w:rsid w:val="00451F6B"/>
    <w:rsid w:val="00451F7A"/>
    <w:rsid w:val="004520A3"/>
    <w:rsid w:val="00452333"/>
    <w:rsid w:val="0045239D"/>
    <w:rsid w:val="004523D3"/>
    <w:rsid w:val="00452516"/>
    <w:rsid w:val="004526D9"/>
    <w:rsid w:val="00452921"/>
    <w:rsid w:val="00452F11"/>
    <w:rsid w:val="004531E0"/>
    <w:rsid w:val="00453338"/>
    <w:rsid w:val="00453500"/>
    <w:rsid w:val="004539E4"/>
    <w:rsid w:val="00453B42"/>
    <w:rsid w:val="00453C85"/>
    <w:rsid w:val="00453D56"/>
    <w:rsid w:val="00453F3E"/>
    <w:rsid w:val="00454472"/>
    <w:rsid w:val="00454874"/>
    <w:rsid w:val="0045495A"/>
    <w:rsid w:val="00454ABA"/>
    <w:rsid w:val="00454F39"/>
    <w:rsid w:val="00454FC8"/>
    <w:rsid w:val="00454FE6"/>
    <w:rsid w:val="004550DC"/>
    <w:rsid w:val="0045516B"/>
    <w:rsid w:val="004553D7"/>
    <w:rsid w:val="004553FE"/>
    <w:rsid w:val="00455655"/>
    <w:rsid w:val="004560C8"/>
    <w:rsid w:val="00456201"/>
    <w:rsid w:val="004566B5"/>
    <w:rsid w:val="00456A3C"/>
    <w:rsid w:val="00456A54"/>
    <w:rsid w:val="004571AA"/>
    <w:rsid w:val="0045742D"/>
    <w:rsid w:val="004576FD"/>
    <w:rsid w:val="00457AC7"/>
    <w:rsid w:val="00457D88"/>
    <w:rsid w:val="00457DA8"/>
    <w:rsid w:val="00457EC3"/>
    <w:rsid w:val="00457EFF"/>
    <w:rsid w:val="00460098"/>
    <w:rsid w:val="00460396"/>
    <w:rsid w:val="00460628"/>
    <w:rsid w:val="0046082F"/>
    <w:rsid w:val="0046094F"/>
    <w:rsid w:val="00460A2F"/>
    <w:rsid w:val="00460C27"/>
    <w:rsid w:val="00460DF4"/>
    <w:rsid w:val="00461009"/>
    <w:rsid w:val="0046102F"/>
    <w:rsid w:val="004611AC"/>
    <w:rsid w:val="0046123E"/>
    <w:rsid w:val="0046167F"/>
    <w:rsid w:val="00461796"/>
    <w:rsid w:val="0046181B"/>
    <w:rsid w:val="00461AE6"/>
    <w:rsid w:val="00461B02"/>
    <w:rsid w:val="00462052"/>
    <w:rsid w:val="004625D4"/>
    <w:rsid w:val="00462703"/>
    <w:rsid w:val="00462759"/>
    <w:rsid w:val="004628A3"/>
    <w:rsid w:val="00462A4B"/>
    <w:rsid w:val="00462AB7"/>
    <w:rsid w:val="00462B1A"/>
    <w:rsid w:val="00462B6C"/>
    <w:rsid w:val="00462D24"/>
    <w:rsid w:val="00463528"/>
    <w:rsid w:val="00463CFB"/>
    <w:rsid w:val="00463F9E"/>
    <w:rsid w:val="00464145"/>
    <w:rsid w:val="0046494B"/>
    <w:rsid w:val="004649AB"/>
    <w:rsid w:val="00464BA3"/>
    <w:rsid w:val="00464DD3"/>
    <w:rsid w:val="004650F5"/>
    <w:rsid w:val="0046520E"/>
    <w:rsid w:val="004654B4"/>
    <w:rsid w:val="00465606"/>
    <w:rsid w:val="004658F1"/>
    <w:rsid w:val="00465975"/>
    <w:rsid w:val="00465AD2"/>
    <w:rsid w:val="00465C88"/>
    <w:rsid w:val="00465D31"/>
    <w:rsid w:val="00465EF1"/>
    <w:rsid w:val="00466017"/>
    <w:rsid w:val="00466110"/>
    <w:rsid w:val="00466144"/>
    <w:rsid w:val="0046658D"/>
    <w:rsid w:val="0046677B"/>
    <w:rsid w:val="00466ABF"/>
    <w:rsid w:val="00466F41"/>
    <w:rsid w:val="004672E5"/>
    <w:rsid w:val="004673BC"/>
    <w:rsid w:val="004674BE"/>
    <w:rsid w:val="00467719"/>
    <w:rsid w:val="00467940"/>
    <w:rsid w:val="00467A1B"/>
    <w:rsid w:val="00467A4B"/>
    <w:rsid w:val="00467B71"/>
    <w:rsid w:val="00467F9D"/>
    <w:rsid w:val="0047025B"/>
    <w:rsid w:val="00470284"/>
    <w:rsid w:val="00470A8D"/>
    <w:rsid w:val="00470B95"/>
    <w:rsid w:val="0047118C"/>
    <w:rsid w:val="0047148B"/>
    <w:rsid w:val="004714C5"/>
    <w:rsid w:val="0047178A"/>
    <w:rsid w:val="00471F31"/>
    <w:rsid w:val="0047243D"/>
    <w:rsid w:val="004724B6"/>
    <w:rsid w:val="00472697"/>
    <w:rsid w:val="0047290D"/>
    <w:rsid w:val="00472DED"/>
    <w:rsid w:val="00472E0C"/>
    <w:rsid w:val="00472EB3"/>
    <w:rsid w:val="00473219"/>
    <w:rsid w:val="00473557"/>
    <w:rsid w:val="004738A2"/>
    <w:rsid w:val="004739D1"/>
    <w:rsid w:val="00473C93"/>
    <w:rsid w:val="00474176"/>
    <w:rsid w:val="0047441A"/>
    <w:rsid w:val="0047474D"/>
    <w:rsid w:val="004747B9"/>
    <w:rsid w:val="004749F9"/>
    <w:rsid w:val="00474A8E"/>
    <w:rsid w:val="0047517A"/>
    <w:rsid w:val="004751C1"/>
    <w:rsid w:val="0047531A"/>
    <w:rsid w:val="004754DC"/>
    <w:rsid w:val="004756A0"/>
    <w:rsid w:val="00475C91"/>
    <w:rsid w:val="00475FEC"/>
    <w:rsid w:val="0047607F"/>
    <w:rsid w:val="004761C4"/>
    <w:rsid w:val="00476379"/>
    <w:rsid w:val="0047643D"/>
    <w:rsid w:val="004764AA"/>
    <w:rsid w:val="004765F8"/>
    <w:rsid w:val="0047661E"/>
    <w:rsid w:val="00476922"/>
    <w:rsid w:val="00476A10"/>
    <w:rsid w:val="00476C0E"/>
    <w:rsid w:val="00476DC5"/>
    <w:rsid w:val="00476FCD"/>
    <w:rsid w:val="0047703B"/>
    <w:rsid w:val="004776CC"/>
    <w:rsid w:val="00480246"/>
    <w:rsid w:val="004805AB"/>
    <w:rsid w:val="004806C5"/>
    <w:rsid w:val="0048073B"/>
    <w:rsid w:val="00480B31"/>
    <w:rsid w:val="00480C7D"/>
    <w:rsid w:val="00480D4D"/>
    <w:rsid w:val="00480DB9"/>
    <w:rsid w:val="004810AC"/>
    <w:rsid w:val="00481455"/>
    <w:rsid w:val="004814D6"/>
    <w:rsid w:val="0048196A"/>
    <w:rsid w:val="00481BE7"/>
    <w:rsid w:val="00481F49"/>
    <w:rsid w:val="00481F79"/>
    <w:rsid w:val="004820B9"/>
    <w:rsid w:val="00482281"/>
    <w:rsid w:val="004824A0"/>
    <w:rsid w:val="0048278F"/>
    <w:rsid w:val="00482992"/>
    <w:rsid w:val="00482E66"/>
    <w:rsid w:val="00483264"/>
    <w:rsid w:val="0048327F"/>
    <w:rsid w:val="00483396"/>
    <w:rsid w:val="0048343E"/>
    <w:rsid w:val="004835C6"/>
    <w:rsid w:val="00483648"/>
    <w:rsid w:val="004836C2"/>
    <w:rsid w:val="00483746"/>
    <w:rsid w:val="004838C5"/>
    <w:rsid w:val="00483B8A"/>
    <w:rsid w:val="00483D5F"/>
    <w:rsid w:val="00483D90"/>
    <w:rsid w:val="0048400E"/>
    <w:rsid w:val="0048407B"/>
    <w:rsid w:val="00484175"/>
    <w:rsid w:val="004841BA"/>
    <w:rsid w:val="004841E8"/>
    <w:rsid w:val="00484398"/>
    <w:rsid w:val="00484447"/>
    <w:rsid w:val="0048483C"/>
    <w:rsid w:val="00484AC5"/>
    <w:rsid w:val="00484ADF"/>
    <w:rsid w:val="00484E90"/>
    <w:rsid w:val="00484F66"/>
    <w:rsid w:val="00484FAF"/>
    <w:rsid w:val="004850C8"/>
    <w:rsid w:val="00485361"/>
    <w:rsid w:val="00485703"/>
    <w:rsid w:val="00485888"/>
    <w:rsid w:val="00485C32"/>
    <w:rsid w:val="00485CD4"/>
    <w:rsid w:val="00485EB1"/>
    <w:rsid w:val="00485F21"/>
    <w:rsid w:val="0048677D"/>
    <w:rsid w:val="00486EF4"/>
    <w:rsid w:val="0048732F"/>
    <w:rsid w:val="0048753A"/>
    <w:rsid w:val="00487722"/>
    <w:rsid w:val="00487786"/>
    <w:rsid w:val="004879A3"/>
    <w:rsid w:val="00487D75"/>
    <w:rsid w:val="00490600"/>
    <w:rsid w:val="00490787"/>
    <w:rsid w:val="00490A3D"/>
    <w:rsid w:val="00490B5A"/>
    <w:rsid w:val="00490C40"/>
    <w:rsid w:val="00490CA7"/>
    <w:rsid w:val="00491051"/>
    <w:rsid w:val="00491067"/>
    <w:rsid w:val="004912A5"/>
    <w:rsid w:val="00491644"/>
    <w:rsid w:val="0049167B"/>
    <w:rsid w:val="00491776"/>
    <w:rsid w:val="004923A7"/>
    <w:rsid w:val="004924F1"/>
    <w:rsid w:val="00492508"/>
    <w:rsid w:val="00492935"/>
    <w:rsid w:val="00492B03"/>
    <w:rsid w:val="00492E6F"/>
    <w:rsid w:val="00493058"/>
    <w:rsid w:val="00493130"/>
    <w:rsid w:val="00493849"/>
    <w:rsid w:val="00493A7D"/>
    <w:rsid w:val="00493EA2"/>
    <w:rsid w:val="00494161"/>
    <w:rsid w:val="00494395"/>
    <w:rsid w:val="004943CA"/>
    <w:rsid w:val="00494780"/>
    <w:rsid w:val="00494979"/>
    <w:rsid w:val="00494C16"/>
    <w:rsid w:val="00494CD2"/>
    <w:rsid w:val="00494DA2"/>
    <w:rsid w:val="00495365"/>
    <w:rsid w:val="004953D1"/>
    <w:rsid w:val="00495860"/>
    <w:rsid w:val="0049591A"/>
    <w:rsid w:val="00495EAC"/>
    <w:rsid w:val="004964EC"/>
    <w:rsid w:val="0049679D"/>
    <w:rsid w:val="004968A2"/>
    <w:rsid w:val="004971AD"/>
    <w:rsid w:val="004972CE"/>
    <w:rsid w:val="004976A1"/>
    <w:rsid w:val="00497745"/>
    <w:rsid w:val="00497981"/>
    <w:rsid w:val="004A000E"/>
    <w:rsid w:val="004A03E9"/>
    <w:rsid w:val="004A06A3"/>
    <w:rsid w:val="004A0942"/>
    <w:rsid w:val="004A0980"/>
    <w:rsid w:val="004A09A9"/>
    <w:rsid w:val="004A0A3C"/>
    <w:rsid w:val="004A0B37"/>
    <w:rsid w:val="004A0B73"/>
    <w:rsid w:val="004A0E3E"/>
    <w:rsid w:val="004A13B4"/>
    <w:rsid w:val="004A14B9"/>
    <w:rsid w:val="004A1809"/>
    <w:rsid w:val="004A1987"/>
    <w:rsid w:val="004A1B4E"/>
    <w:rsid w:val="004A2162"/>
    <w:rsid w:val="004A216B"/>
    <w:rsid w:val="004A2A17"/>
    <w:rsid w:val="004A2BD3"/>
    <w:rsid w:val="004A2E86"/>
    <w:rsid w:val="004A347D"/>
    <w:rsid w:val="004A38B8"/>
    <w:rsid w:val="004A3A2F"/>
    <w:rsid w:val="004A3A6A"/>
    <w:rsid w:val="004A3EAB"/>
    <w:rsid w:val="004A41FA"/>
    <w:rsid w:val="004A485E"/>
    <w:rsid w:val="004A4A0B"/>
    <w:rsid w:val="004A4EBF"/>
    <w:rsid w:val="004A4F2E"/>
    <w:rsid w:val="004A4FDB"/>
    <w:rsid w:val="004A5403"/>
    <w:rsid w:val="004A54D2"/>
    <w:rsid w:val="004A55F0"/>
    <w:rsid w:val="004A5664"/>
    <w:rsid w:val="004A5722"/>
    <w:rsid w:val="004A579B"/>
    <w:rsid w:val="004A57FC"/>
    <w:rsid w:val="004A5906"/>
    <w:rsid w:val="004A5A69"/>
    <w:rsid w:val="004A5FC8"/>
    <w:rsid w:val="004A6021"/>
    <w:rsid w:val="004A60D6"/>
    <w:rsid w:val="004A6677"/>
    <w:rsid w:val="004A6AD4"/>
    <w:rsid w:val="004A6BDC"/>
    <w:rsid w:val="004A6D92"/>
    <w:rsid w:val="004A6EA4"/>
    <w:rsid w:val="004A6F3B"/>
    <w:rsid w:val="004A75C8"/>
    <w:rsid w:val="004A7D98"/>
    <w:rsid w:val="004B0487"/>
    <w:rsid w:val="004B06D8"/>
    <w:rsid w:val="004B09D3"/>
    <w:rsid w:val="004B09E0"/>
    <w:rsid w:val="004B0A32"/>
    <w:rsid w:val="004B0CE7"/>
    <w:rsid w:val="004B0E17"/>
    <w:rsid w:val="004B1038"/>
    <w:rsid w:val="004B11E4"/>
    <w:rsid w:val="004B1578"/>
    <w:rsid w:val="004B1BDB"/>
    <w:rsid w:val="004B25EE"/>
    <w:rsid w:val="004B2644"/>
    <w:rsid w:val="004B274D"/>
    <w:rsid w:val="004B2766"/>
    <w:rsid w:val="004B27B9"/>
    <w:rsid w:val="004B29FC"/>
    <w:rsid w:val="004B2A4A"/>
    <w:rsid w:val="004B2B83"/>
    <w:rsid w:val="004B2C5F"/>
    <w:rsid w:val="004B2C86"/>
    <w:rsid w:val="004B2CAB"/>
    <w:rsid w:val="004B2F01"/>
    <w:rsid w:val="004B3071"/>
    <w:rsid w:val="004B30BE"/>
    <w:rsid w:val="004B31F0"/>
    <w:rsid w:val="004B3432"/>
    <w:rsid w:val="004B3EA4"/>
    <w:rsid w:val="004B3FAF"/>
    <w:rsid w:val="004B3FEA"/>
    <w:rsid w:val="004B41AF"/>
    <w:rsid w:val="004B4282"/>
    <w:rsid w:val="004B4F62"/>
    <w:rsid w:val="004B54FF"/>
    <w:rsid w:val="004B5738"/>
    <w:rsid w:val="004B5817"/>
    <w:rsid w:val="004B5940"/>
    <w:rsid w:val="004B59BF"/>
    <w:rsid w:val="004B5A9B"/>
    <w:rsid w:val="004B5AA4"/>
    <w:rsid w:val="004B5C23"/>
    <w:rsid w:val="004B5E31"/>
    <w:rsid w:val="004B6DD3"/>
    <w:rsid w:val="004B7080"/>
    <w:rsid w:val="004B7277"/>
    <w:rsid w:val="004B7680"/>
    <w:rsid w:val="004B7ABA"/>
    <w:rsid w:val="004B7B65"/>
    <w:rsid w:val="004C013F"/>
    <w:rsid w:val="004C087B"/>
    <w:rsid w:val="004C0905"/>
    <w:rsid w:val="004C0C26"/>
    <w:rsid w:val="004C0E18"/>
    <w:rsid w:val="004C0F54"/>
    <w:rsid w:val="004C0FB1"/>
    <w:rsid w:val="004C0FD7"/>
    <w:rsid w:val="004C138C"/>
    <w:rsid w:val="004C15B4"/>
    <w:rsid w:val="004C1771"/>
    <w:rsid w:val="004C184F"/>
    <w:rsid w:val="004C1919"/>
    <w:rsid w:val="004C19E7"/>
    <w:rsid w:val="004C1A3F"/>
    <w:rsid w:val="004C1C92"/>
    <w:rsid w:val="004C1D84"/>
    <w:rsid w:val="004C223B"/>
    <w:rsid w:val="004C27EF"/>
    <w:rsid w:val="004C2A19"/>
    <w:rsid w:val="004C2BF4"/>
    <w:rsid w:val="004C2E05"/>
    <w:rsid w:val="004C3175"/>
    <w:rsid w:val="004C3959"/>
    <w:rsid w:val="004C3FE7"/>
    <w:rsid w:val="004C4190"/>
    <w:rsid w:val="004C41A7"/>
    <w:rsid w:val="004C4825"/>
    <w:rsid w:val="004C493F"/>
    <w:rsid w:val="004C4D84"/>
    <w:rsid w:val="004C516F"/>
    <w:rsid w:val="004C53C8"/>
    <w:rsid w:val="004C55B8"/>
    <w:rsid w:val="004C5685"/>
    <w:rsid w:val="004C5A39"/>
    <w:rsid w:val="004C5C67"/>
    <w:rsid w:val="004C5CDA"/>
    <w:rsid w:val="004C5DF7"/>
    <w:rsid w:val="004C6151"/>
    <w:rsid w:val="004C625F"/>
    <w:rsid w:val="004C6855"/>
    <w:rsid w:val="004C68EC"/>
    <w:rsid w:val="004C6ACC"/>
    <w:rsid w:val="004C6B06"/>
    <w:rsid w:val="004C6C4D"/>
    <w:rsid w:val="004C6DA8"/>
    <w:rsid w:val="004C6F11"/>
    <w:rsid w:val="004C6F6E"/>
    <w:rsid w:val="004C7010"/>
    <w:rsid w:val="004C727A"/>
    <w:rsid w:val="004C728D"/>
    <w:rsid w:val="004C7438"/>
    <w:rsid w:val="004C7557"/>
    <w:rsid w:val="004C75E0"/>
    <w:rsid w:val="004D0002"/>
    <w:rsid w:val="004D005B"/>
    <w:rsid w:val="004D0115"/>
    <w:rsid w:val="004D0121"/>
    <w:rsid w:val="004D0227"/>
    <w:rsid w:val="004D02E3"/>
    <w:rsid w:val="004D034D"/>
    <w:rsid w:val="004D050E"/>
    <w:rsid w:val="004D0A28"/>
    <w:rsid w:val="004D0B70"/>
    <w:rsid w:val="004D0C62"/>
    <w:rsid w:val="004D0E44"/>
    <w:rsid w:val="004D0E75"/>
    <w:rsid w:val="004D146B"/>
    <w:rsid w:val="004D16EC"/>
    <w:rsid w:val="004D1908"/>
    <w:rsid w:val="004D1BBF"/>
    <w:rsid w:val="004D1BFE"/>
    <w:rsid w:val="004D1CBD"/>
    <w:rsid w:val="004D1F42"/>
    <w:rsid w:val="004D22A6"/>
    <w:rsid w:val="004D255D"/>
    <w:rsid w:val="004D2706"/>
    <w:rsid w:val="004D27AB"/>
    <w:rsid w:val="004D27E9"/>
    <w:rsid w:val="004D2A69"/>
    <w:rsid w:val="004D2A7C"/>
    <w:rsid w:val="004D2A9A"/>
    <w:rsid w:val="004D2C8A"/>
    <w:rsid w:val="004D2E2E"/>
    <w:rsid w:val="004D3490"/>
    <w:rsid w:val="004D3804"/>
    <w:rsid w:val="004D3A77"/>
    <w:rsid w:val="004D3AEB"/>
    <w:rsid w:val="004D3BB0"/>
    <w:rsid w:val="004D3C9B"/>
    <w:rsid w:val="004D3FD7"/>
    <w:rsid w:val="004D4160"/>
    <w:rsid w:val="004D423D"/>
    <w:rsid w:val="004D440D"/>
    <w:rsid w:val="004D4412"/>
    <w:rsid w:val="004D450D"/>
    <w:rsid w:val="004D452A"/>
    <w:rsid w:val="004D46AB"/>
    <w:rsid w:val="004D46F7"/>
    <w:rsid w:val="004D4780"/>
    <w:rsid w:val="004D479C"/>
    <w:rsid w:val="004D47EB"/>
    <w:rsid w:val="004D485E"/>
    <w:rsid w:val="004D4ACD"/>
    <w:rsid w:val="004D4E1A"/>
    <w:rsid w:val="004D5408"/>
    <w:rsid w:val="004D5511"/>
    <w:rsid w:val="004D5517"/>
    <w:rsid w:val="004D5532"/>
    <w:rsid w:val="004D5AA5"/>
    <w:rsid w:val="004D5B2B"/>
    <w:rsid w:val="004D5B37"/>
    <w:rsid w:val="004D603F"/>
    <w:rsid w:val="004D6167"/>
    <w:rsid w:val="004D624C"/>
    <w:rsid w:val="004D626F"/>
    <w:rsid w:val="004D639C"/>
    <w:rsid w:val="004D639E"/>
    <w:rsid w:val="004D6740"/>
    <w:rsid w:val="004D67EE"/>
    <w:rsid w:val="004D691B"/>
    <w:rsid w:val="004D6A2B"/>
    <w:rsid w:val="004D6C14"/>
    <w:rsid w:val="004D6C16"/>
    <w:rsid w:val="004D7171"/>
    <w:rsid w:val="004D751D"/>
    <w:rsid w:val="004D776A"/>
    <w:rsid w:val="004D7CA0"/>
    <w:rsid w:val="004D7E43"/>
    <w:rsid w:val="004D7E9B"/>
    <w:rsid w:val="004D7FDE"/>
    <w:rsid w:val="004E05D5"/>
    <w:rsid w:val="004E0729"/>
    <w:rsid w:val="004E0923"/>
    <w:rsid w:val="004E0BD2"/>
    <w:rsid w:val="004E0E41"/>
    <w:rsid w:val="004E102C"/>
    <w:rsid w:val="004E12CB"/>
    <w:rsid w:val="004E18A4"/>
    <w:rsid w:val="004E18DF"/>
    <w:rsid w:val="004E1AAD"/>
    <w:rsid w:val="004E1C6D"/>
    <w:rsid w:val="004E2176"/>
    <w:rsid w:val="004E24F0"/>
    <w:rsid w:val="004E2636"/>
    <w:rsid w:val="004E2669"/>
    <w:rsid w:val="004E26AD"/>
    <w:rsid w:val="004E2B02"/>
    <w:rsid w:val="004E2BBA"/>
    <w:rsid w:val="004E2CC3"/>
    <w:rsid w:val="004E2D5F"/>
    <w:rsid w:val="004E2E1D"/>
    <w:rsid w:val="004E312D"/>
    <w:rsid w:val="004E321E"/>
    <w:rsid w:val="004E341C"/>
    <w:rsid w:val="004E3B36"/>
    <w:rsid w:val="004E3F1C"/>
    <w:rsid w:val="004E3F61"/>
    <w:rsid w:val="004E4328"/>
    <w:rsid w:val="004E4444"/>
    <w:rsid w:val="004E4B51"/>
    <w:rsid w:val="004E5019"/>
    <w:rsid w:val="004E5057"/>
    <w:rsid w:val="004E515D"/>
    <w:rsid w:val="004E533B"/>
    <w:rsid w:val="004E534A"/>
    <w:rsid w:val="004E538D"/>
    <w:rsid w:val="004E55E8"/>
    <w:rsid w:val="004E5645"/>
    <w:rsid w:val="004E5819"/>
    <w:rsid w:val="004E5984"/>
    <w:rsid w:val="004E5A26"/>
    <w:rsid w:val="004E5B3B"/>
    <w:rsid w:val="004E5D6F"/>
    <w:rsid w:val="004E5F62"/>
    <w:rsid w:val="004E642F"/>
    <w:rsid w:val="004E648A"/>
    <w:rsid w:val="004E66BA"/>
    <w:rsid w:val="004E66D1"/>
    <w:rsid w:val="004E6F8B"/>
    <w:rsid w:val="004E7095"/>
    <w:rsid w:val="004E7351"/>
    <w:rsid w:val="004E7388"/>
    <w:rsid w:val="004E7569"/>
    <w:rsid w:val="004E77A9"/>
    <w:rsid w:val="004E7B05"/>
    <w:rsid w:val="004E7B0A"/>
    <w:rsid w:val="004E7C55"/>
    <w:rsid w:val="004E7CA9"/>
    <w:rsid w:val="004E7E05"/>
    <w:rsid w:val="004F01D9"/>
    <w:rsid w:val="004F01E4"/>
    <w:rsid w:val="004F0285"/>
    <w:rsid w:val="004F0861"/>
    <w:rsid w:val="004F0A20"/>
    <w:rsid w:val="004F0B9F"/>
    <w:rsid w:val="004F0CCB"/>
    <w:rsid w:val="004F0D6E"/>
    <w:rsid w:val="004F1061"/>
    <w:rsid w:val="004F12DA"/>
    <w:rsid w:val="004F1551"/>
    <w:rsid w:val="004F175B"/>
    <w:rsid w:val="004F17C7"/>
    <w:rsid w:val="004F1C72"/>
    <w:rsid w:val="004F1D8F"/>
    <w:rsid w:val="004F1EDC"/>
    <w:rsid w:val="004F21F6"/>
    <w:rsid w:val="004F2208"/>
    <w:rsid w:val="004F2261"/>
    <w:rsid w:val="004F24F4"/>
    <w:rsid w:val="004F2999"/>
    <w:rsid w:val="004F3374"/>
    <w:rsid w:val="004F3702"/>
    <w:rsid w:val="004F37E7"/>
    <w:rsid w:val="004F38A2"/>
    <w:rsid w:val="004F38D6"/>
    <w:rsid w:val="004F38DE"/>
    <w:rsid w:val="004F38ED"/>
    <w:rsid w:val="004F3EBC"/>
    <w:rsid w:val="004F41D3"/>
    <w:rsid w:val="004F44C0"/>
    <w:rsid w:val="004F4816"/>
    <w:rsid w:val="004F4895"/>
    <w:rsid w:val="004F4B9A"/>
    <w:rsid w:val="004F5065"/>
    <w:rsid w:val="004F52C2"/>
    <w:rsid w:val="004F5353"/>
    <w:rsid w:val="004F594C"/>
    <w:rsid w:val="004F59D6"/>
    <w:rsid w:val="004F5DAD"/>
    <w:rsid w:val="004F5F06"/>
    <w:rsid w:val="004F61AB"/>
    <w:rsid w:val="004F62E1"/>
    <w:rsid w:val="004F69D4"/>
    <w:rsid w:val="004F6BB5"/>
    <w:rsid w:val="004F7515"/>
    <w:rsid w:val="004F7556"/>
    <w:rsid w:val="004F75A4"/>
    <w:rsid w:val="004F78AC"/>
    <w:rsid w:val="004F78D9"/>
    <w:rsid w:val="004F7CDA"/>
    <w:rsid w:val="004F7D17"/>
    <w:rsid w:val="004F7D1B"/>
    <w:rsid w:val="004F7E5D"/>
    <w:rsid w:val="005000DC"/>
    <w:rsid w:val="00500688"/>
    <w:rsid w:val="005006B2"/>
    <w:rsid w:val="00500C66"/>
    <w:rsid w:val="00500C9C"/>
    <w:rsid w:val="00500E1D"/>
    <w:rsid w:val="00500E50"/>
    <w:rsid w:val="00500E78"/>
    <w:rsid w:val="00500FEF"/>
    <w:rsid w:val="005013C9"/>
    <w:rsid w:val="005015E3"/>
    <w:rsid w:val="005016EA"/>
    <w:rsid w:val="00501B7D"/>
    <w:rsid w:val="00501ECB"/>
    <w:rsid w:val="00501EF0"/>
    <w:rsid w:val="0050275D"/>
    <w:rsid w:val="0050281B"/>
    <w:rsid w:val="00502B01"/>
    <w:rsid w:val="00502CF4"/>
    <w:rsid w:val="00502EAC"/>
    <w:rsid w:val="005031D8"/>
    <w:rsid w:val="005034C6"/>
    <w:rsid w:val="00503CFE"/>
    <w:rsid w:val="005040DB"/>
    <w:rsid w:val="0050445B"/>
    <w:rsid w:val="00504580"/>
    <w:rsid w:val="00504B37"/>
    <w:rsid w:val="00504B56"/>
    <w:rsid w:val="00504BE7"/>
    <w:rsid w:val="00504F87"/>
    <w:rsid w:val="005050FB"/>
    <w:rsid w:val="00505336"/>
    <w:rsid w:val="00505840"/>
    <w:rsid w:val="0050584A"/>
    <w:rsid w:val="00505A02"/>
    <w:rsid w:val="00505DDD"/>
    <w:rsid w:val="00505FF7"/>
    <w:rsid w:val="005062F0"/>
    <w:rsid w:val="00506992"/>
    <w:rsid w:val="00506BAA"/>
    <w:rsid w:val="00507033"/>
    <w:rsid w:val="00507056"/>
    <w:rsid w:val="005070EF"/>
    <w:rsid w:val="00507425"/>
    <w:rsid w:val="005075CB"/>
    <w:rsid w:val="005075D5"/>
    <w:rsid w:val="005075F4"/>
    <w:rsid w:val="0050777B"/>
    <w:rsid w:val="005077A4"/>
    <w:rsid w:val="00507A61"/>
    <w:rsid w:val="00507A7F"/>
    <w:rsid w:val="00507A82"/>
    <w:rsid w:val="00507D62"/>
    <w:rsid w:val="005101FA"/>
    <w:rsid w:val="00510377"/>
    <w:rsid w:val="00510562"/>
    <w:rsid w:val="005106B4"/>
    <w:rsid w:val="005109DA"/>
    <w:rsid w:val="00510A86"/>
    <w:rsid w:val="00510DE3"/>
    <w:rsid w:val="00511025"/>
    <w:rsid w:val="005111C7"/>
    <w:rsid w:val="00511539"/>
    <w:rsid w:val="005119D3"/>
    <w:rsid w:val="00511E7A"/>
    <w:rsid w:val="0051207F"/>
    <w:rsid w:val="0051211E"/>
    <w:rsid w:val="00512521"/>
    <w:rsid w:val="0051272A"/>
    <w:rsid w:val="00512739"/>
    <w:rsid w:val="00512AA9"/>
    <w:rsid w:val="005130DC"/>
    <w:rsid w:val="005130F4"/>
    <w:rsid w:val="005132BD"/>
    <w:rsid w:val="00513440"/>
    <w:rsid w:val="005134BE"/>
    <w:rsid w:val="00513509"/>
    <w:rsid w:val="005136D3"/>
    <w:rsid w:val="00513901"/>
    <w:rsid w:val="00513F2D"/>
    <w:rsid w:val="005141AA"/>
    <w:rsid w:val="0051422C"/>
    <w:rsid w:val="00514654"/>
    <w:rsid w:val="00514C30"/>
    <w:rsid w:val="00514C84"/>
    <w:rsid w:val="00514CC2"/>
    <w:rsid w:val="00515822"/>
    <w:rsid w:val="00515841"/>
    <w:rsid w:val="00515A66"/>
    <w:rsid w:val="00515B84"/>
    <w:rsid w:val="00515BAD"/>
    <w:rsid w:val="00515C7B"/>
    <w:rsid w:val="00515CAE"/>
    <w:rsid w:val="00515D5F"/>
    <w:rsid w:val="00515DAD"/>
    <w:rsid w:val="00515EB2"/>
    <w:rsid w:val="00515F1C"/>
    <w:rsid w:val="0051620C"/>
    <w:rsid w:val="005165E8"/>
    <w:rsid w:val="00516B55"/>
    <w:rsid w:val="00516BA1"/>
    <w:rsid w:val="00516BAA"/>
    <w:rsid w:val="00516EAD"/>
    <w:rsid w:val="005172A3"/>
    <w:rsid w:val="00517610"/>
    <w:rsid w:val="005179CF"/>
    <w:rsid w:val="00517ABC"/>
    <w:rsid w:val="00517E84"/>
    <w:rsid w:val="005200CF"/>
    <w:rsid w:val="00520184"/>
    <w:rsid w:val="00520432"/>
    <w:rsid w:val="0052052D"/>
    <w:rsid w:val="0052079D"/>
    <w:rsid w:val="005207FB"/>
    <w:rsid w:val="00520838"/>
    <w:rsid w:val="0052093F"/>
    <w:rsid w:val="00520AB6"/>
    <w:rsid w:val="005218AF"/>
    <w:rsid w:val="00521993"/>
    <w:rsid w:val="00521AAF"/>
    <w:rsid w:val="00521B4C"/>
    <w:rsid w:val="00521EEC"/>
    <w:rsid w:val="00521F77"/>
    <w:rsid w:val="0052205F"/>
    <w:rsid w:val="005220B4"/>
    <w:rsid w:val="0052224A"/>
    <w:rsid w:val="00522486"/>
    <w:rsid w:val="005224C0"/>
    <w:rsid w:val="0052261C"/>
    <w:rsid w:val="00522764"/>
    <w:rsid w:val="0052288F"/>
    <w:rsid w:val="005233AF"/>
    <w:rsid w:val="005233C2"/>
    <w:rsid w:val="00523551"/>
    <w:rsid w:val="0052396F"/>
    <w:rsid w:val="00523BED"/>
    <w:rsid w:val="00524332"/>
    <w:rsid w:val="0052485D"/>
    <w:rsid w:val="00524D1B"/>
    <w:rsid w:val="00524D4A"/>
    <w:rsid w:val="005255B2"/>
    <w:rsid w:val="005255C5"/>
    <w:rsid w:val="00526042"/>
    <w:rsid w:val="005260B8"/>
    <w:rsid w:val="00526120"/>
    <w:rsid w:val="00526345"/>
    <w:rsid w:val="005263B2"/>
    <w:rsid w:val="00526530"/>
    <w:rsid w:val="005266B0"/>
    <w:rsid w:val="005266FF"/>
    <w:rsid w:val="00526A16"/>
    <w:rsid w:val="00526BBC"/>
    <w:rsid w:val="00526CFD"/>
    <w:rsid w:val="00526EDF"/>
    <w:rsid w:val="00527106"/>
    <w:rsid w:val="00527313"/>
    <w:rsid w:val="0052737A"/>
    <w:rsid w:val="005273DA"/>
    <w:rsid w:val="005278B2"/>
    <w:rsid w:val="00527CB7"/>
    <w:rsid w:val="00527E41"/>
    <w:rsid w:val="00527EFF"/>
    <w:rsid w:val="005300D6"/>
    <w:rsid w:val="00530276"/>
    <w:rsid w:val="00530538"/>
    <w:rsid w:val="005305CE"/>
    <w:rsid w:val="00530600"/>
    <w:rsid w:val="005309A5"/>
    <w:rsid w:val="00530B04"/>
    <w:rsid w:val="00530EF3"/>
    <w:rsid w:val="00531084"/>
    <w:rsid w:val="005313F7"/>
    <w:rsid w:val="00531661"/>
    <w:rsid w:val="00531A79"/>
    <w:rsid w:val="00531DB0"/>
    <w:rsid w:val="00531F17"/>
    <w:rsid w:val="00532127"/>
    <w:rsid w:val="0053217D"/>
    <w:rsid w:val="0053241F"/>
    <w:rsid w:val="005328AD"/>
    <w:rsid w:val="005328E2"/>
    <w:rsid w:val="00532D25"/>
    <w:rsid w:val="00532E0D"/>
    <w:rsid w:val="00532F7C"/>
    <w:rsid w:val="00532FF6"/>
    <w:rsid w:val="00533227"/>
    <w:rsid w:val="00533585"/>
    <w:rsid w:val="00533791"/>
    <w:rsid w:val="005338E3"/>
    <w:rsid w:val="00533BFD"/>
    <w:rsid w:val="00533D36"/>
    <w:rsid w:val="00534B0E"/>
    <w:rsid w:val="0053505A"/>
    <w:rsid w:val="005351BA"/>
    <w:rsid w:val="00535384"/>
    <w:rsid w:val="0053577B"/>
    <w:rsid w:val="00535AAF"/>
    <w:rsid w:val="00535B3B"/>
    <w:rsid w:val="00535C90"/>
    <w:rsid w:val="00536070"/>
    <w:rsid w:val="00536288"/>
    <w:rsid w:val="0053670E"/>
    <w:rsid w:val="00536789"/>
    <w:rsid w:val="00536D44"/>
    <w:rsid w:val="0053705D"/>
    <w:rsid w:val="0053712E"/>
    <w:rsid w:val="00537490"/>
    <w:rsid w:val="005379E3"/>
    <w:rsid w:val="00537AA3"/>
    <w:rsid w:val="00537F24"/>
    <w:rsid w:val="00537F30"/>
    <w:rsid w:val="00540234"/>
    <w:rsid w:val="005408EF"/>
    <w:rsid w:val="005409A2"/>
    <w:rsid w:val="00540C63"/>
    <w:rsid w:val="00540D67"/>
    <w:rsid w:val="00540FA5"/>
    <w:rsid w:val="00540FAD"/>
    <w:rsid w:val="00540FB8"/>
    <w:rsid w:val="00541302"/>
    <w:rsid w:val="0054132F"/>
    <w:rsid w:val="0054147B"/>
    <w:rsid w:val="00541637"/>
    <w:rsid w:val="00541696"/>
    <w:rsid w:val="0054185A"/>
    <w:rsid w:val="00541F4B"/>
    <w:rsid w:val="0054211C"/>
    <w:rsid w:val="00542245"/>
    <w:rsid w:val="005422CD"/>
    <w:rsid w:val="005423EE"/>
    <w:rsid w:val="00542715"/>
    <w:rsid w:val="00542F0C"/>
    <w:rsid w:val="00543161"/>
    <w:rsid w:val="005433C4"/>
    <w:rsid w:val="00543543"/>
    <w:rsid w:val="00543697"/>
    <w:rsid w:val="0054381A"/>
    <w:rsid w:val="005439C5"/>
    <w:rsid w:val="00543A8C"/>
    <w:rsid w:val="00543AFF"/>
    <w:rsid w:val="00543E08"/>
    <w:rsid w:val="00544045"/>
    <w:rsid w:val="0054415E"/>
    <w:rsid w:val="0054436E"/>
    <w:rsid w:val="00544410"/>
    <w:rsid w:val="0054469B"/>
    <w:rsid w:val="00544A1E"/>
    <w:rsid w:val="00544C77"/>
    <w:rsid w:val="0054504C"/>
    <w:rsid w:val="005456AD"/>
    <w:rsid w:val="005456E0"/>
    <w:rsid w:val="00545786"/>
    <w:rsid w:val="005458A7"/>
    <w:rsid w:val="00545B6A"/>
    <w:rsid w:val="00545CB8"/>
    <w:rsid w:val="00546003"/>
    <w:rsid w:val="00546164"/>
    <w:rsid w:val="00546538"/>
    <w:rsid w:val="005473D8"/>
    <w:rsid w:val="00547855"/>
    <w:rsid w:val="0054796C"/>
    <w:rsid w:val="00547C2C"/>
    <w:rsid w:val="00547F1F"/>
    <w:rsid w:val="0055032F"/>
    <w:rsid w:val="0055047D"/>
    <w:rsid w:val="00550ED7"/>
    <w:rsid w:val="00551647"/>
    <w:rsid w:val="005517DF"/>
    <w:rsid w:val="00552223"/>
    <w:rsid w:val="00552D43"/>
    <w:rsid w:val="00552DA1"/>
    <w:rsid w:val="00552E8D"/>
    <w:rsid w:val="00552FEC"/>
    <w:rsid w:val="00553235"/>
    <w:rsid w:val="0055340F"/>
    <w:rsid w:val="00553706"/>
    <w:rsid w:val="00553739"/>
    <w:rsid w:val="00553A2C"/>
    <w:rsid w:val="00553A86"/>
    <w:rsid w:val="00553BBF"/>
    <w:rsid w:val="00553F67"/>
    <w:rsid w:val="005550BF"/>
    <w:rsid w:val="005551C8"/>
    <w:rsid w:val="0055545E"/>
    <w:rsid w:val="00555807"/>
    <w:rsid w:val="00555892"/>
    <w:rsid w:val="005558DC"/>
    <w:rsid w:val="0055597F"/>
    <w:rsid w:val="005559C3"/>
    <w:rsid w:val="00555AE7"/>
    <w:rsid w:val="00555C99"/>
    <w:rsid w:val="00555D80"/>
    <w:rsid w:val="00555DE3"/>
    <w:rsid w:val="00556513"/>
    <w:rsid w:val="005566E1"/>
    <w:rsid w:val="00556754"/>
    <w:rsid w:val="00556A25"/>
    <w:rsid w:val="00556A4F"/>
    <w:rsid w:val="00556BE7"/>
    <w:rsid w:val="00556C6F"/>
    <w:rsid w:val="00556D41"/>
    <w:rsid w:val="00556E3E"/>
    <w:rsid w:val="005571B7"/>
    <w:rsid w:val="00557721"/>
    <w:rsid w:val="0055773B"/>
    <w:rsid w:val="005577D1"/>
    <w:rsid w:val="005578A9"/>
    <w:rsid w:val="00557976"/>
    <w:rsid w:val="00557BCE"/>
    <w:rsid w:val="00557CAA"/>
    <w:rsid w:val="00557D2B"/>
    <w:rsid w:val="005600E0"/>
    <w:rsid w:val="00560472"/>
    <w:rsid w:val="00560983"/>
    <w:rsid w:val="00560B14"/>
    <w:rsid w:val="00560DA4"/>
    <w:rsid w:val="005615A1"/>
    <w:rsid w:val="00561779"/>
    <w:rsid w:val="00561822"/>
    <w:rsid w:val="005618A4"/>
    <w:rsid w:val="00561963"/>
    <w:rsid w:val="00561D42"/>
    <w:rsid w:val="00561EE1"/>
    <w:rsid w:val="0056233D"/>
    <w:rsid w:val="005625E9"/>
    <w:rsid w:val="005626E4"/>
    <w:rsid w:val="00562992"/>
    <w:rsid w:val="00562A9D"/>
    <w:rsid w:val="00562BD8"/>
    <w:rsid w:val="00562D26"/>
    <w:rsid w:val="005630DB"/>
    <w:rsid w:val="00563303"/>
    <w:rsid w:val="005633ED"/>
    <w:rsid w:val="00563447"/>
    <w:rsid w:val="00563742"/>
    <w:rsid w:val="0056379C"/>
    <w:rsid w:val="0056387B"/>
    <w:rsid w:val="005638A5"/>
    <w:rsid w:val="00563BAD"/>
    <w:rsid w:val="00563C3F"/>
    <w:rsid w:val="00563E6B"/>
    <w:rsid w:val="0056413A"/>
    <w:rsid w:val="0056437B"/>
    <w:rsid w:val="005645A6"/>
    <w:rsid w:val="005645BC"/>
    <w:rsid w:val="005648F4"/>
    <w:rsid w:val="0056498B"/>
    <w:rsid w:val="00564CBA"/>
    <w:rsid w:val="00564F59"/>
    <w:rsid w:val="005652CC"/>
    <w:rsid w:val="005653DF"/>
    <w:rsid w:val="005655C6"/>
    <w:rsid w:val="00565796"/>
    <w:rsid w:val="005658C1"/>
    <w:rsid w:val="00565AE8"/>
    <w:rsid w:val="00565DE3"/>
    <w:rsid w:val="00566074"/>
    <w:rsid w:val="005661C2"/>
    <w:rsid w:val="005662E6"/>
    <w:rsid w:val="005663F9"/>
    <w:rsid w:val="00566745"/>
    <w:rsid w:val="0056677E"/>
    <w:rsid w:val="00566804"/>
    <w:rsid w:val="00566C27"/>
    <w:rsid w:val="00566E97"/>
    <w:rsid w:val="0056706A"/>
    <w:rsid w:val="00567153"/>
    <w:rsid w:val="0056724E"/>
    <w:rsid w:val="0056780D"/>
    <w:rsid w:val="00567847"/>
    <w:rsid w:val="00567981"/>
    <w:rsid w:val="00567A4D"/>
    <w:rsid w:val="00567D5F"/>
    <w:rsid w:val="005701F6"/>
    <w:rsid w:val="00570230"/>
    <w:rsid w:val="0057047D"/>
    <w:rsid w:val="00570684"/>
    <w:rsid w:val="00570AF4"/>
    <w:rsid w:val="005713DC"/>
    <w:rsid w:val="00571436"/>
    <w:rsid w:val="0057194A"/>
    <w:rsid w:val="00571983"/>
    <w:rsid w:val="005719DA"/>
    <w:rsid w:val="00571E90"/>
    <w:rsid w:val="005721AC"/>
    <w:rsid w:val="00572A54"/>
    <w:rsid w:val="00572ABA"/>
    <w:rsid w:val="00572E7A"/>
    <w:rsid w:val="00572EB1"/>
    <w:rsid w:val="005732F3"/>
    <w:rsid w:val="00573381"/>
    <w:rsid w:val="0057345A"/>
    <w:rsid w:val="005734C9"/>
    <w:rsid w:val="005738DD"/>
    <w:rsid w:val="00573BBC"/>
    <w:rsid w:val="00573CE3"/>
    <w:rsid w:val="00573D3C"/>
    <w:rsid w:val="00573FD0"/>
    <w:rsid w:val="0057436F"/>
    <w:rsid w:val="005743C7"/>
    <w:rsid w:val="005744FA"/>
    <w:rsid w:val="00574A34"/>
    <w:rsid w:val="00574D03"/>
    <w:rsid w:val="0057502D"/>
    <w:rsid w:val="0057518F"/>
    <w:rsid w:val="005759B7"/>
    <w:rsid w:val="0057648F"/>
    <w:rsid w:val="005764F9"/>
    <w:rsid w:val="0057655F"/>
    <w:rsid w:val="005772E6"/>
    <w:rsid w:val="005773BF"/>
    <w:rsid w:val="005773DF"/>
    <w:rsid w:val="00577564"/>
    <w:rsid w:val="0057784A"/>
    <w:rsid w:val="00577918"/>
    <w:rsid w:val="0058069C"/>
    <w:rsid w:val="0058094F"/>
    <w:rsid w:val="00580E18"/>
    <w:rsid w:val="00580F14"/>
    <w:rsid w:val="00580F39"/>
    <w:rsid w:val="00580F43"/>
    <w:rsid w:val="00580F97"/>
    <w:rsid w:val="0058198C"/>
    <w:rsid w:val="00581B36"/>
    <w:rsid w:val="00581C17"/>
    <w:rsid w:val="00581CFF"/>
    <w:rsid w:val="00581DE2"/>
    <w:rsid w:val="00581E00"/>
    <w:rsid w:val="005821AC"/>
    <w:rsid w:val="005821B9"/>
    <w:rsid w:val="005823BE"/>
    <w:rsid w:val="00582797"/>
    <w:rsid w:val="0058295F"/>
    <w:rsid w:val="00582BB4"/>
    <w:rsid w:val="00582C64"/>
    <w:rsid w:val="00582E00"/>
    <w:rsid w:val="00582E85"/>
    <w:rsid w:val="00582FDB"/>
    <w:rsid w:val="005835DF"/>
    <w:rsid w:val="0058386A"/>
    <w:rsid w:val="005839A8"/>
    <w:rsid w:val="00583A7E"/>
    <w:rsid w:val="00583B59"/>
    <w:rsid w:val="00583F52"/>
    <w:rsid w:val="00583F9D"/>
    <w:rsid w:val="00584411"/>
    <w:rsid w:val="00584810"/>
    <w:rsid w:val="0058481C"/>
    <w:rsid w:val="00584826"/>
    <w:rsid w:val="00584A87"/>
    <w:rsid w:val="00584C6C"/>
    <w:rsid w:val="00584CCF"/>
    <w:rsid w:val="00585224"/>
    <w:rsid w:val="00585325"/>
    <w:rsid w:val="0058576F"/>
    <w:rsid w:val="00585AC5"/>
    <w:rsid w:val="00585BBD"/>
    <w:rsid w:val="00585E46"/>
    <w:rsid w:val="0058625B"/>
    <w:rsid w:val="005864EE"/>
    <w:rsid w:val="005866A3"/>
    <w:rsid w:val="0058674F"/>
    <w:rsid w:val="005867FB"/>
    <w:rsid w:val="0058704F"/>
    <w:rsid w:val="005872FC"/>
    <w:rsid w:val="0058742D"/>
    <w:rsid w:val="00587448"/>
    <w:rsid w:val="00587928"/>
    <w:rsid w:val="00587989"/>
    <w:rsid w:val="005879D7"/>
    <w:rsid w:val="00587DE1"/>
    <w:rsid w:val="00587EDB"/>
    <w:rsid w:val="00587FA6"/>
    <w:rsid w:val="00590104"/>
    <w:rsid w:val="00590200"/>
    <w:rsid w:val="0059046E"/>
    <w:rsid w:val="00590700"/>
    <w:rsid w:val="005908BA"/>
    <w:rsid w:val="00590913"/>
    <w:rsid w:val="00590C56"/>
    <w:rsid w:val="00590D5C"/>
    <w:rsid w:val="0059110D"/>
    <w:rsid w:val="00591118"/>
    <w:rsid w:val="005913B3"/>
    <w:rsid w:val="00591ECE"/>
    <w:rsid w:val="00591EE5"/>
    <w:rsid w:val="00592411"/>
    <w:rsid w:val="00592DB8"/>
    <w:rsid w:val="00592E64"/>
    <w:rsid w:val="00592EF7"/>
    <w:rsid w:val="00592F0C"/>
    <w:rsid w:val="00593049"/>
    <w:rsid w:val="00593373"/>
    <w:rsid w:val="005933C0"/>
    <w:rsid w:val="00593409"/>
    <w:rsid w:val="0059347E"/>
    <w:rsid w:val="005935ED"/>
    <w:rsid w:val="00593845"/>
    <w:rsid w:val="00593892"/>
    <w:rsid w:val="00593B35"/>
    <w:rsid w:val="00593B37"/>
    <w:rsid w:val="00593B9D"/>
    <w:rsid w:val="00593BDE"/>
    <w:rsid w:val="00593C35"/>
    <w:rsid w:val="00593F85"/>
    <w:rsid w:val="005941F7"/>
    <w:rsid w:val="005944CD"/>
    <w:rsid w:val="00594701"/>
    <w:rsid w:val="00594724"/>
    <w:rsid w:val="005949D1"/>
    <w:rsid w:val="00594C7E"/>
    <w:rsid w:val="00595552"/>
    <w:rsid w:val="0059566A"/>
    <w:rsid w:val="005956E8"/>
    <w:rsid w:val="005957D2"/>
    <w:rsid w:val="00595B8A"/>
    <w:rsid w:val="00595F37"/>
    <w:rsid w:val="00596000"/>
    <w:rsid w:val="005960CC"/>
    <w:rsid w:val="005964B1"/>
    <w:rsid w:val="00596590"/>
    <w:rsid w:val="005966AB"/>
    <w:rsid w:val="00596704"/>
    <w:rsid w:val="005969A6"/>
    <w:rsid w:val="005969B2"/>
    <w:rsid w:val="005969D3"/>
    <w:rsid w:val="00596B95"/>
    <w:rsid w:val="00596EE8"/>
    <w:rsid w:val="00597004"/>
    <w:rsid w:val="005971A3"/>
    <w:rsid w:val="005971E2"/>
    <w:rsid w:val="00597BD8"/>
    <w:rsid w:val="00597DF0"/>
    <w:rsid w:val="005A0039"/>
    <w:rsid w:val="005A00B6"/>
    <w:rsid w:val="005A055E"/>
    <w:rsid w:val="005A0844"/>
    <w:rsid w:val="005A0BC6"/>
    <w:rsid w:val="005A0CD8"/>
    <w:rsid w:val="005A0CDE"/>
    <w:rsid w:val="005A0E26"/>
    <w:rsid w:val="005A0EC6"/>
    <w:rsid w:val="005A10C1"/>
    <w:rsid w:val="005A13D8"/>
    <w:rsid w:val="005A17E7"/>
    <w:rsid w:val="005A18BA"/>
    <w:rsid w:val="005A1AB6"/>
    <w:rsid w:val="005A1C92"/>
    <w:rsid w:val="005A1CDD"/>
    <w:rsid w:val="005A1D0D"/>
    <w:rsid w:val="005A21EC"/>
    <w:rsid w:val="005A251A"/>
    <w:rsid w:val="005A26E9"/>
    <w:rsid w:val="005A2CB7"/>
    <w:rsid w:val="005A2FDA"/>
    <w:rsid w:val="005A3144"/>
    <w:rsid w:val="005A320A"/>
    <w:rsid w:val="005A3532"/>
    <w:rsid w:val="005A3721"/>
    <w:rsid w:val="005A3A7F"/>
    <w:rsid w:val="005A3BC3"/>
    <w:rsid w:val="005A3DBD"/>
    <w:rsid w:val="005A3E06"/>
    <w:rsid w:val="005A3F28"/>
    <w:rsid w:val="005A4048"/>
    <w:rsid w:val="005A4407"/>
    <w:rsid w:val="005A46C5"/>
    <w:rsid w:val="005A4866"/>
    <w:rsid w:val="005A4BB8"/>
    <w:rsid w:val="005A4C2D"/>
    <w:rsid w:val="005A4EE9"/>
    <w:rsid w:val="005A4FD5"/>
    <w:rsid w:val="005A521F"/>
    <w:rsid w:val="005A55D1"/>
    <w:rsid w:val="005A5619"/>
    <w:rsid w:val="005A5759"/>
    <w:rsid w:val="005A5D95"/>
    <w:rsid w:val="005A5EC5"/>
    <w:rsid w:val="005A631D"/>
    <w:rsid w:val="005A65AB"/>
    <w:rsid w:val="005A67DE"/>
    <w:rsid w:val="005A68D6"/>
    <w:rsid w:val="005A6A2C"/>
    <w:rsid w:val="005A6EFE"/>
    <w:rsid w:val="005A7518"/>
    <w:rsid w:val="005A789E"/>
    <w:rsid w:val="005A7954"/>
    <w:rsid w:val="005A79E2"/>
    <w:rsid w:val="005A7CC0"/>
    <w:rsid w:val="005B011F"/>
    <w:rsid w:val="005B0159"/>
    <w:rsid w:val="005B0168"/>
    <w:rsid w:val="005B03CE"/>
    <w:rsid w:val="005B043C"/>
    <w:rsid w:val="005B080E"/>
    <w:rsid w:val="005B089F"/>
    <w:rsid w:val="005B0A40"/>
    <w:rsid w:val="005B0BB8"/>
    <w:rsid w:val="005B0C87"/>
    <w:rsid w:val="005B0ECB"/>
    <w:rsid w:val="005B0EFB"/>
    <w:rsid w:val="005B0F3A"/>
    <w:rsid w:val="005B10B0"/>
    <w:rsid w:val="005B143D"/>
    <w:rsid w:val="005B165C"/>
    <w:rsid w:val="005B186A"/>
    <w:rsid w:val="005B1941"/>
    <w:rsid w:val="005B1BFD"/>
    <w:rsid w:val="005B1F6A"/>
    <w:rsid w:val="005B2087"/>
    <w:rsid w:val="005B2536"/>
    <w:rsid w:val="005B2AAD"/>
    <w:rsid w:val="005B2D57"/>
    <w:rsid w:val="005B2D82"/>
    <w:rsid w:val="005B2E0B"/>
    <w:rsid w:val="005B333C"/>
    <w:rsid w:val="005B34F3"/>
    <w:rsid w:val="005B3930"/>
    <w:rsid w:val="005B3BC4"/>
    <w:rsid w:val="005B3EAD"/>
    <w:rsid w:val="005B3F74"/>
    <w:rsid w:val="005B45AC"/>
    <w:rsid w:val="005B492F"/>
    <w:rsid w:val="005B4AA6"/>
    <w:rsid w:val="005B4BED"/>
    <w:rsid w:val="005B4E9B"/>
    <w:rsid w:val="005B4EA4"/>
    <w:rsid w:val="005B4EC8"/>
    <w:rsid w:val="005B5043"/>
    <w:rsid w:val="005B517F"/>
    <w:rsid w:val="005B54D2"/>
    <w:rsid w:val="005B58BC"/>
    <w:rsid w:val="005B5998"/>
    <w:rsid w:val="005B5AF1"/>
    <w:rsid w:val="005B5B17"/>
    <w:rsid w:val="005B5C12"/>
    <w:rsid w:val="005B5CB2"/>
    <w:rsid w:val="005B677D"/>
    <w:rsid w:val="005B6ABC"/>
    <w:rsid w:val="005B6C4D"/>
    <w:rsid w:val="005B6E04"/>
    <w:rsid w:val="005B7349"/>
    <w:rsid w:val="005B779E"/>
    <w:rsid w:val="005B78AE"/>
    <w:rsid w:val="005B7A8D"/>
    <w:rsid w:val="005B7ADE"/>
    <w:rsid w:val="005B7D87"/>
    <w:rsid w:val="005C004B"/>
    <w:rsid w:val="005C0250"/>
    <w:rsid w:val="005C0253"/>
    <w:rsid w:val="005C0509"/>
    <w:rsid w:val="005C0712"/>
    <w:rsid w:val="005C0851"/>
    <w:rsid w:val="005C08A5"/>
    <w:rsid w:val="005C0B8B"/>
    <w:rsid w:val="005C1008"/>
    <w:rsid w:val="005C124D"/>
    <w:rsid w:val="005C1251"/>
    <w:rsid w:val="005C12BE"/>
    <w:rsid w:val="005C142C"/>
    <w:rsid w:val="005C171A"/>
    <w:rsid w:val="005C1840"/>
    <w:rsid w:val="005C18AC"/>
    <w:rsid w:val="005C19CC"/>
    <w:rsid w:val="005C1F17"/>
    <w:rsid w:val="005C1F69"/>
    <w:rsid w:val="005C24B3"/>
    <w:rsid w:val="005C25CA"/>
    <w:rsid w:val="005C2773"/>
    <w:rsid w:val="005C27AB"/>
    <w:rsid w:val="005C289B"/>
    <w:rsid w:val="005C302B"/>
    <w:rsid w:val="005C31BB"/>
    <w:rsid w:val="005C34B6"/>
    <w:rsid w:val="005C36F9"/>
    <w:rsid w:val="005C3A54"/>
    <w:rsid w:val="005C3CEE"/>
    <w:rsid w:val="005C414A"/>
    <w:rsid w:val="005C4232"/>
    <w:rsid w:val="005C45D1"/>
    <w:rsid w:val="005C464A"/>
    <w:rsid w:val="005C4662"/>
    <w:rsid w:val="005C4714"/>
    <w:rsid w:val="005C47C9"/>
    <w:rsid w:val="005C4AF9"/>
    <w:rsid w:val="005C4C11"/>
    <w:rsid w:val="005C4CB1"/>
    <w:rsid w:val="005C4EA2"/>
    <w:rsid w:val="005C533D"/>
    <w:rsid w:val="005C5385"/>
    <w:rsid w:val="005C5948"/>
    <w:rsid w:val="005C5B04"/>
    <w:rsid w:val="005C5B30"/>
    <w:rsid w:val="005C5FAC"/>
    <w:rsid w:val="005C6226"/>
    <w:rsid w:val="005C6696"/>
    <w:rsid w:val="005C6A7E"/>
    <w:rsid w:val="005C6B7C"/>
    <w:rsid w:val="005C6EBC"/>
    <w:rsid w:val="005C6FC9"/>
    <w:rsid w:val="005C718B"/>
    <w:rsid w:val="005C72DA"/>
    <w:rsid w:val="005C75C5"/>
    <w:rsid w:val="005C760E"/>
    <w:rsid w:val="005C7866"/>
    <w:rsid w:val="005C7BF6"/>
    <w:rsid w:val="005C7CA6"/>
    <w:rsid w:val="005C7F24"/>
    <w:rsid w:val="005D051D"/>
    <w:rsid w:val="005D06F4"/>
    <w:rsid w:val="005D078B"/>
    <w:rsid w:val="005D0823"/>
    <w:rsid w:val="005D0B67"/>
    <w:rsid w:val="005D0BF1"/>
    <w:rsid w:val="005D0D09"/>
    <w:rsid w:val="005D0E77"/>
    <w:rsid w:val="005D0E79"/>
    <w:rsid w:val="005D0E8E"/>
    <w:rsid w:val="005D0EFD"/>
    <w:rsid w:val="005D1018"/>
    <w:rsid w:val="005D1118"/>
    <w:rsid w:val="005D1208"/>
    <w:rsid w:val="005D12AA"/>
    <w:rsid w:val="005D1464"/>
    <w:rsid w:val="005D1879"/>
    <w:rsid w:val="005D1A54"/>
    <w:rsid w:val="005D1D6C"/>
    <w:rsid w:val="005D1E71"/>
    <w:rsid w:val="005D230B"/>
    <w:rsid w:val="005D25D5"/>
    <w:rsid w:val="005D2BD6"/>
    <w:rsid w:val="005D2C80"/>
    <w:rsid w:val="005D2CC1"/>
    <w:rsid w:val="005D2EF1"/>
    <w:rsid w:val="005D2F54"/>
    <w:rsid w:val="005D313A"/>
    <w:rsid w:val="005D3146"/>
    <w:rsid w:val="005D321C"/>
    <w:rsid w:val="005D33D2"/>
    <w:rsid w:val="005D34EB"/>
    <w:rsid w:val="005D3886"/>
    <w:rsid w:val="005D39AB"/>
    <w:rsid w:val="005D3DF0"/>
    <w:rsid w:val="005D412C"/>
    <w:rsid w:val="005D45E5"/>
    <w:rsid w:val="005D48A8"/>
    <w:rsid w:val="005D4E95"/>
    <w:rsid w:val="005D5049"/>
    <w:rsid w:val="005D536F"/>
    <w:rsid w:val="005D5877"/>
    <w:rsid w:val="005D5C0B"/>
    <w:rsid w:val="005D5DB7"/>
    <w:rsid w:val="005D606A"/>
    <w:rsid w:val="005D65B1"/>
    <w:rsid w:val="005D661F"/>
    <w:rsid w:val="005D7640"/>
    <w:rsid w:val="005D7691"/>
    <w:rsid w:val="005D7A7A"/>
    <w:rsid w:val="005D7B98"/>
    <w:rsid w:val="005D7DC4"/>
    <w:rsid w:val="005D7EE4"/>
    <w:rsid w:val="005D7FA2"/>
    <w:rsid w:val="005E02F8"/>
    <w:rsid w:val="005E0370"/>
    <w:rsid w:val="005E03D3"/>
    <w:rsid w:val="005E08CB"/>
    <w:rsid w:val="005E097A"/>
    <w:rsid w:val="005E0AC5"/>
    <w:rsid w:val="005E0F6D"/>
    <w:rsid w:val="005E1143"/>
    <w:rsid w:val="005E14E8"/>
    <w:rsid w:val="005E1ACB"/>
    <w:rsid w:val="005E1CB5"/>
    <w:rsid w:val="005E1D20"/>
    <w:rsid w:val="005E23D4"/>
    <w:rsid w:val="005E2416"/>
    <w:rsid w:val="005E2575"/>
    <w:rsid w:val="005E258C"/>
    <w:rsid w:val="005E294B"/>
    <w:rsid w:val="005E2B56"/>
    <w:rsid w:val="005E2B89"/>
    <w:rsid w:val="005E305D"/>
    <w:rsid w:val="005E3134"/>
    <w:rsid w:val="005E33A7"/>
    <w:rsid w:val="005E3483"/>
    <w:rsid w:val="005E350C"/>
    <w:rsid w:val="005E4397"/>
    <w:rsid w:val="005E43A1"/>
    <w:rsid w:val="005E47F6"/>
    <w:rsid w:val="005E4AC3"/>
    <w:rsid w:val="005E4B0F"/>
    <w:rsid w:val="005E5008"/>
    <w:rsid w:val="005E54D6"/>
    <w:rsid w:val="005E54F4"/>
    <w:rsid w:val="005E5658"/>
    <w:rsid w:val="005E5667"/>
    <w:rsid w:val="005E5745"/>
    <w:rsid w:val="005E5C9D"/>
    <w:rsid w:val="005E5D73"/>
    <w:rsid w:val="005E5F40"/>
    <w:rsid w:val="005E638E"/>
    <w:rsid w:val="005E6488"/>
    <w:rsid w:val="005E6692"/>
    <w:rsid w:val="005E66C1"/>
    <w:rsid w:val="005E6C66"/>
    <w:rsid w:val="005E6D74"/>
    <w:rsid w:val="005E71B5"/>
    <w:rsid w:val="005E7368"/>
    <w:rsid w:val="005E7841"/>
    <w:rsid w:val="005E7A99"/>
    <w:rsid w:val="005E7AB9"/>
    <w:rsid w:val="005E7BEF"/>
    <w:rsid w:val="005E7CE5"/>
    <w:rsid w:val="005E7E74"/>
    <w:rsid w:val="005F0356"/>
    <w:rsid w:val="005F03DA"/>
    <w:rsid w:val="005F097C"/>
    <w:rsid w:val="005F0B68"/>
    <w:rsid w:val="005F0BA9"/>
    <w:rsid w:val="005F1165"/>
    <w:rsid w:val="005F11C3"/>
    <w:rsid w:val="005F1271"/>
    <w:rsid w:val="005F16AC"/>
    <w:rsid w:val="005F1C7B"/>
    <w:rsid w:val="005F22FD"/>
    <w:rsid w:val="005F252F"/>
    <w:rsid w:val="005F2B84"/>
    <w:rsid w:val="005F2D1D"/>
    <w:rsid w:val="005F33FE"/>
    <w:rsid w:val="005F35B3"/>
    <w:rsid w:val="005F3752"/>
    <w:rsid w:val="005F3B55"/>
    <w:rsid w:val="005F3E69"/>
    <w:rsid w:val="005F3EFD"/>
    <w:rsid w:val="005F415A"/>
    <w:rsid w:val="005F426B"/>
    <w:rsid w:val="005F47C3"/>
    <w:rsid w:val="005F4B71"/>
    <w:rsid w:val="005F4D27"/>
    <w:rsid w:val="005F4D7A"/>
    <w:rsid w:val="005F51E5"/>
    <w:rsid w:val="005F5C51"/>
    <w:rsid w:val="005F5CA6"/>
    <w:rsid w:val="005F6556"/>
    <w:rsid w:val="005F6701"/>
    <w:rsid w:val="005F6876"/>
    <w:rsid w:val="005F6AA9"/>
    <w:rsid w:val="005F6B02"/>
    <w:rsid w:val="005F6FFA"/>
    <w:rsid w:val="005F7028"/>
    <w:rsid w:val="005F712E"/>
    <w:rsid w:val="005F7154"/>
    <w:rsid w:val="005F770A"/>
    <w:rsid w:val="005F777A"/>
    <w:rsid w:val="005F7969"/>
    <w:rsid w:val="005F7DC9"/>
    <w:rsid w:val="0060019B"/>
    <w:rsid w:val="006004CE"/>
    <w:rsid w:val="00600A60"/>
    <w:rsid w:val="00600B28"/>
    <w:rsid w:val="00600DE6"/>
    <w:rsid w:val="0060100E"/>
    <w:rsid w:val="00601093"/>
    <w:rsid w:val="006010E8"/>
    <w:rsid w:val="006011CE"/>
    <w:rsid w:val="00601655"/>
    <w:rsid w:val="00601876"/>
    <w:rsid w:val="00601D25"/>
    <w:rsid w:val="00601D54"/>
    <w:rsid w:val="00601E6B"/>
    <w:rsid w:val="00601FF1"/>
    <w:rsid w:val="00601FFA"/>
    <w:rsid w:val="0060235F"/>
    <w:rsid w:val="00602852"/>
    <w:rsid w:val="00602EAA"/>
    <w:rsid w:val="00602EBD"/>
    <w:rsid w:val="00602FFC"/>
    <w:rsid w:val="006035B7"/>
    <w:rsid w:val="00603D3F"/>
    <w:rsid w:val="0060426B"/>
    <w:rsid w:val="00604812"/>
    <w:rsid w:val="00604930"/>
    <w:rsid w:val="00604D77"/>
    <w:rsid w:val="00605125"/>
    <w:rsid w:val="00605287"/>
    <w:rsid w:val="00605553"/>
    <w:rsid w:val="006056B6"/>
    <w:rsid w:val="006060C1"/>
    <w:rsid w:val="00606163"/>
    <w:rsid w:val="00606641"/>
    <w:rsid w:val="00606833"/>
    <w:rsid w:val="006069E1"/>
    <w:rsid w:val="006073D8"/>
    <w:rsid w:val="006075AB"/>
    <w:rsid w:val="00607A67"/>
    <w:rsid w:val="00607B17"/>
    <w:rsid w:val="00607D7F"/>
    <w:rsid w:val="00610196"/>
    <w:rsid w:val="00610676"/>
    <w:rsid w:val="00610E7A"/>
    <w:rsid w:val="00610EFE"/>
    <w:rsid w:val="00610F0A"/>
    <w:rsid w:val="0061112F"/>
    <w:rsid w:val="006113C7"/>
    <w:rsid w:val="00611656"/>
    <w:rsid w:val="00611A11"/>
    <w:rsid w:val="00611FC5"/>
    <w:rsid w:val="00612070"/>
    <w:rsid w:val="006124A1"/>
    <w:rsid w:val="006125DF"/>
    <w:rsid w:val="00612695"/>
    <w:rsid w:val="00612D5A"/>
    <w:rsid w:val="006135C0"/>
    <w:rsid w:val="006139AA"/>
    <w:rsid w:val="00613BA4"/>
    <w:rsid w:val="00613D81"/>
    <w:rsid w:val="00613F1D"/>
    <w:rsid w:val="006141CA"/>
    <w:rsid w:val="0061420A"/>
    <w:rsid w:val="006143B6"/>
    <w:rsid w:val="0061441C"/>
    <w:rsid w:val="006146F9"/>
    <w:rsid w:val="0061490F"/>
    <w:rsid w:val="00614BFC"/>
    <w:rsid w:val="00614C6F"/>
    <w:rsid w:val="00614C9A"/>
    <w:rsid w:val="00614CE1"/>
    <w:rsid w:val="00614E43"/>
    <w:rsid w:val="006155EC"/>
    <w:rsid w:val="0061596A"/>
    <w:rsid w:val="00615BBE"/>
    <w:rsid w:val="00616082"/>
    <w:rsid w:val="0061610D"/>
    <w:rsid w:val="00616659"/>
    <w:rsid w:val="00616A99"/>
    <w:rsid w:val="00616E22"/>
    <w:rsid w:val="006172E0"/>
    <w:rsid w:val="006178F4"/>
    <w:rsid w:val="00617928"/>
    <w:rsid w:val="00617953"/>
    <w:rsid w:val="00617975"/>
    <w:rsid w:val="00617C8C"/>
    <w:rsid w:val="00617D26"/>
    <w:rsid w:val="006201A4"/>
    <w:rsid w:val="00620750"/>
    <w:rsid w:val="0062075F"/>
    <w:rsid w:val="00620A28"/>
    <w:rsid w:val="00620B46"/>
    <w:rsid w:val="006211D8"/>
    <w:rsid w:val="0062128D"/>
    <w:rsid w:val="0062141A"/>
    <w:rsid w:val="00621777"/>
    <w:rsid w:val="00621BC7"/>
    <w:rsid w:val="00621BCA"/>
    <w:rsid w:val="00621C5B"/>
    <w:rsid w:val="0062216C"/>
    <w:rsid w:val="00622305"/>
    <w:rsid w:val="00622393"/>
    <w:rsid w:val="006226A5"/>
    <w:rsid w:val="006229C2"/>
    <w:rsid w:val="006229D8"/>
    <w:rsid w:val="00622DD3"/>
    <w:rsid w:val="006230B5"/>
    <w:rsid w:val="006231C7"/>
    <w:rsid w:val="00623937"/>
    <w:rsid w:val="00623C69"/>
    <w:rsid w:val="00623CEC"/>
    <w:rsid w:val="00623D33"/>
    <w:rsid w:val="00624064"/>
    <w:rsid w:val="006240AA"/>
    <w:rsid w:val="0062423D"/>
    <w:rsid w:val="00624347"/>
    <w:rsid w:val="00624441"/>
    <w:rsid w:val="006246CD"/>
    <w:rsid w:val="00624978"/>
    <w:rsid w:val="00624A3E"/>
    <w:rsid w:val="00624CF8"/>
    <w:rsid w:val="00624ECA"/>
    <w:rsid w:val="00625147"/>
    <w:rsid w:val="00625165"/>
    <w:rsid w:val="00625669"/>
    <w:rsid w:val="0062596A"/>
    <w:rsid w:val="00625A80"/>
    <w:rsid w:val="00625D16"/>
    <w:rsid w:val="00625E8C"/>
    <w:rsid w:val="0062663F"/>
    <w:rsid w:val="006266D7"/>
    <w:rsid w:val="006267E1"/>
    <w:rsid w:val="006269BE"/>
    <w:rsid w:val="00626D19"/>
    <w:rsid w:val="006279D7"/>
    <w:rsid w:val="00627B4F"/>
    <w:rsid w:val="006300A0"/>
    <w:rsid w:val="00630172"/>
    <w:rsid w:val="00630293"/>
    <w:rsid w:val="00630388"/>
    <w:rsid w:val="00630562"/>
    <w:rsid w:val="0063061F"/>
    <w:rsid w:val="00630704"/>
    <w:rsid w:val="0063079B"/>
    <w:rsid w:val="00630811"/>
    <w:rsid w:val="00630D90"/>
    <w:rsid w:val="00630F1A"/>
    <w:rsid w:val="0063109A"/>
    <w:rsid w:val="006311DD"/>
    <w:rsid w:val="0063136D"/>
    <w:rsid w:val="006313C5"/>
    <w:rsid w:val="0063142B"/>
    <w:rsid w:val="00631570"/>
    <w:rsid w:val="00631955"/>
    <w:rsid w:val="00631985"/>
    <w:rsid w:val="00631CD1"/>
    <w:rsid w:val="00631F03"/>
    <w:rsid w:val="00632264"/>
    <w:rsid w:val="00632284"/>
    <w:rsid w:val="0063231B"/>
    <w:rsid w:val="006323FE"/>
    <w:rsid w:val="00632578"/>
    <w:rsid w:val="006326E6"/>
    <w:rsid w:val="00632DB2"/>
    <w:rsid w:val="00632EDC"/>
    <w:rsid w:val="0063301D"/>
    <w:rsid w:val="006334E2"/>
    <w:rsid w:val="0063377D"/>
    <w:rsid w:val="00633A89"/>
    <w:rsid w:val="00633DAF"/>
    <w:rsid w:val="006340C1"/>
    <w:rsid w:val="006342E3"/>
    <w:rsid w:val="00634593"/>
    <w:rsid w:val="0063468F"/>
    <w:rsid w:val="00634725"/>
    <w:rsid w:val="0063488F"/>
    <w:rsid w:val="00634983"/>
    <w:rsid w:val="00634BB8"/>
    <w:rsid w:val="00634CB5"/>
    <w:rsid w:val="00634EC9"/>
    <w:rsid w:val="00634ECD"/>
    <w:rsid w:val="00634F48"/>
    <w:rsid w:val="0063504E"/>
    <w:rsid w:val="00635178"/>
    <w:rsid w:val="00635226"/>
    <w:rsid w:val="0063563F"/>
    <w:rsid w:val="00635682"/>
    <w:rsid w:val="006359ED"/>
    <w:rsid w:val="00635A3D"/>
    <w:rsid w:val="00635C5B"/>
    <w:rsid w:val="00636506"/>
    <w:rsid w:val="00636929"/>
    <w:rsid w:val="00636A94"/>
    <w:rsid w:val="00636D17"/>
    <w:rsid w:val="00636DCE"/>
    <w:rsid w:val="00636EC5"/>
    <w:rsid w:val="00636F47"/>
    <w:rsid w:val="00637975"/>
    <w:rsid w:val="00637A5E"/>
    <w:rsid w:val="00637A76"/>
    <w:rsid w:val="00637E24"/>
    <w:rsid w:val="00637ED8"/>
    <w:rsid w:val="00637FDF"/>
    <w:rsid w:val="0064006D"/>
    <w:rsid w:val="0064007A"/>
    <w:rsid w:val="006400AE"/>
    <w:rsid w:val="006404F3"/>
    <w:rsid w:val="00640AC3"/>
    <w:rsid w:val="00640D1B"/>
    <w:rsid w:val="00640ECB"/>
    <w:rsid w:val="0064131F"/>
    <w:rsid w:val="006413AF"/>
    <w:rsid w:val="006413D4"/>
    <w:rsid w:val="0064146A"/>
    <w:rsid w:val="006414A8"/>
    <w:rsid w:val="00641ABC"/>
    <w:rsid w:val="00641B00"/>
    <w:rsid w:val="00641B68"/>
    <w:rsid w:val="00641B94"/>
    <w:rsid w:val="00641BCC"/>
    <w:rsid w:val="00642386"/>
    <w:rsid w:val="006423DC"/>
    <w:rsid w:val="00642482"/>
    <w:rsid w:val="006428AB"/>
    <w:rsid w:val="00642AA4"/>
    <w:rsid w:val="00642B1B"/>
    <w:rsid w:val="00642FB4"/>
    <w:rsid w:val="00643092"/>
    <w:rsid w:val="006432A3"/>
    <w:rsid w:val="0064387A"/>
    <w:rsid w:val="006438A4"/>
    <w:rsid w:val="00643B1B"/>
    <w:rsid w:val="00643DE8"/>
    <w:rsid w:val="00643F8E"/>
    <w:rsid w:val="00644300"/>
    <w:rsid w:val="006445D9"/>
    <w:rsid w:val="00644819"/>
    <w:rsid w:val="00644FB5"/>
    <w:rsid w:val="00645287"/>
    <w:rsid w:val="006455B8"/>
    <w:rsid w:val="0064560A"/>
    <w:rsid w:val="00645760"/>
    <w:rsid w:val="00645D92"/>
    <w:rsid w:val="00645F0F"/>
    <w:rsid w:val="00645FC4"/>
    <w:rsid w:val="00645FD6"/>
    <w:rsid w:val="0064637C"/>
    <w:rsid w:val="0064662A"/>
    <w:rsid w:val="00646644"/>
    <w:rsid w:val="00646813"/>
    <w:rsid w:val="00646986"/>
    <w:rsid w:val="006469CE"/>
    <w:rsid w:val="00646D3F"/>
    <w:rsid w:val="00647D7B"/>
    <w:rsid w:val="00647F2E"/>
    <w:rsid w:val="006504E4"/>
    <w:rsid w:val="00650728"/>
    <w:rsid w:val="006508A6"/>
    <w:rsid w:val="006510B7"/>
    <w:rsid w:val="00651429"/>
    <w:rsid w:val="006516D8"/>
    <w:rsid w:val="00651971"/>
    <w:rsid w:val="00651AD7"/>
    <w:rsid w:val="00651E33"/>
    <w:rsid w:val="00651EA2"/>
    <w:rsid w:val="0065229B"/>
    <w:rsid w:val="00652638"/>
    <w:rsid w:val="006526F6"/>
    <w:rsid w:val="006528E4"/>
    <w:rsid w:val="0065290F"/>
    <w:rsid w:val="0065298E"/>
    <w:rsid w:val="00652F41"/>
    <w:rsid w:val="00652F96"/>
    <w:rsid w:val="006533D9"/>
    <w:rsid w:val="006534AB"/>
    <w:rsid w:val="006534C1"/>
    <w:rsid w:val="0065373B"/>
    <w:rsid w:val="00653A95"/>
    <w:rsid w:val="00653F26"/>
    <w:rsid w:val="006540B4"/>
    <w:rsid w:val="006540EB"/>
    <w:rsid w:val="006547D4"/>
    <w:rsid w:val="00654D46"/>
    <w:rsid w:val="00654E4D"/>
    <w:rsid w:val="00654EDB"/>
    <w:rsid w:val="00654F34"/>
    <w:rsid w:val="0065546C"/>
    <w:rsid w:val="006555D3"/>
    <w:rsid w:val="006555EA"/>
    <w:rsid w:val="00655686"/>
    <w:rsid w:val="00655968"/>
    <w:rsid w:val="00655BAC"/>
    <w:rsid w:val="00655E2A"/>
    <w:rsid w:val="00655FCB"/>
    <w:rsid w:val="00655FFD"/>
    <w:rsid w:val="0065638F"/>
    <w:rsid w:val="0065679B"/>
    <w:rsid w:val="006568B9"/>
    <w:rsid w:val="006569BC"/>
    <w:rsid w:val="00656A12"/>
    <w:rsid w:val="00656BE8"/>
    <w:rsid w:val="00656FD0"/>
    <w:rsid w:val="0065705F"/>
    <w:rsid w:val="00657415"/>
    <w:rsid w:val="006574D0"/>
    <w:rsid w:val="00657F9C"/>
    <w:rsid w:val="0066000A"/>
    <w:rsid w:val="00660172"/>
    <w:rsid w:val="00660362"/>
    <w:rsid w:val="0066061D"/>
    <w:rsid w:val="006606A4"/>
    <w:rsid w:val="006607B6"/>
    <w:rsid w:val="00660820"/>
    <w:rsid w:val="00660DB3"/>
    <w:rsid w:val="00660E0C"/>
    <w:rsid w:val="00660FFA"/>
    <w:rsid w:val="0066162D"/>
    <w:rsid w:val="00661B66"/>
    <w:rsid w:val="00662018"/>
    <w:rsid w:val="00662069"/>
    <w:rsid w:val="0066211C"/>
    <w:rsid w:val="0066244D"/>
    <w:rsid w:val="0066285F"/>
    <w:rsid w:val="006628E7"/>
    <w:rsid w:val="00662C40"/>
    <w:rsid w:val="00662DF2"/>
    <w:rsid w:val="00662E79"/>
    <w:rsid w:val="00663204"/>
    <w:rsid w:val="00663292"/>
    <w:rsid w:val="00663AC1"/>
    <w:rsid w:val="006645B3"/>
    <w:rsid w:val="0066463D"/>
    <w:rsid w:val="0066489E"/>
    <w:rsid w:val="00664ABB"/>
    <w:rsid w:val="00664F62"/>
    <w:rsid w:val="0066507B"/>
    <w:rsid w:val="0066547B"/>
    <w:rsid w:val="006655AE"/>
    <w:rsid w:val="00665928"/>
    <w:rsid w:val="0066596A"/>
    <w:rsid w:val="00665BE3"/>
    <w:rsid w:val="00665D6B"/>
    <w:rsid w:val="006660EB"/>
    <w:rsid w:val="00666223"/>
    <w:rsid w:val="00666A9D"/>
    <w:rsid w:val="00666C5E"/>
    <w:rsid w:val="00666C6D"/>
    <w:rsid w:val="006677A0"/>
    <w:rsid w:val="00667802"/>
    <w:rsid w:val="006679ED"/>
    <w:rsid w:val="00667A52"/>
    <w:rsid w:val="00667CFF"/>
    <w:rsid w:val="00670CB7"/>
    <w:rsid w:val="00670D68"/>
    <w:rsid w:val="00670D84"/>
    <w:rsid w:val="00670DFD"/>
    <w:rsid w:val="006712A8"/>
    <w:rsid w:val="006712F7"/>
    <w:rsid w:val="006714DD"/>
    <w:rsid w:val="0067158D"/>
    <w:rsid w:val="006716EB"/>
    <w:rsid w:val="00671AC4"/>
    <w:rsid w:val="00671B99"/>
    <w:rsid w:val="00671D7D"/>
    <w:rsid w:val="00671DB7"/>
    <w:rsid w:val="00671DC7"/>
    <w:rsid w:val="00671E39"/>
    <w:rsid w:val="00671E4C"/>
    <w:rsid w:val="00672480"/>
    <w:rsid w:val="006724CC"/>
    <w:rsid w:val="00672968"/>
    <w:rsid w:val="00672B5D"/>
    <w:rsid w:val="00672F73"/>
    <w:rsid w:val="00673301"/>
    <w:rsid w:val="00673BF2"/>
    <w:rsid w:val="00673C32"/>
    <w:rsid w:val="00673CEE"/>
    <w:rsid w:val="00673DFC"/>
    <w:rsid w:val="00673E10"/>
    <w:rsid w:val="00674054"/>
    <w:rsid w:val="0067407E"/>
    <w:rsid w:val="00674534"/>
    <w:rsid w:val="00674629"/>
    <w:rsid w:val="006748B9"/>
    <w:rsid w:val="00674A49"/>
    <w:rsid w:val="00674E81"/>
    <w:rsid w:val="00674F7D"/>
    <w:rsid w:val="00674FBA"/>
    <w:rsid w:val="006750AE"/>
    <w:rsid w:val="00675439"/>
    <w:rsid w:val="006755EB"/>
    <w:rsid w:val="00675701"/>
    <w:rsid w:val="006758B4"/>
    <w:rsid w:val="006758DE"/>
    <w:rsid w:val="00675C7F"/>
    <w:rsid w:val="00675D3A"/>
    <w:rsid w:val="00675EC6"/>
    <w:rsid w:val="00675F83"/>
    <w:rsid w:val="006764E2"/>
    <w:rsid w:val="006765D6"/>
    <w:rsid w:val="006766B1"/>
    <w:rsid w:val="006769BB"/>
    <w:rsid w:val="00676A32"/>
    <w:rsid w:val="00676BFD"/>
    <w:rsid w:val="00676CB0"/>
    <w:rsid w:val="00676D90"/>
    <w:rsid w:val="00676F60"/>
    <w:rsid w:val="00677666"/>
    <w:rsid w:val="00677B5F"/>
    <w:rsid w:val="00677E2D"/>
    <w:rsid w:val="00677EC5"/>
    <w:rsid w:val="006802F7"/>
    <w:rsid w:val="006806C0"/>
    <w:rsid w:val="006809E5"/>
    <w:rsid w:val="00680DD5"/>
    <w:rsid w:val="00680F0B"/>
    <w:rsid w:val="0068119A"/>
    <w:rsid w:val="006813FA"/>
    <w:rsid w:val="00681665"/>
    <w:rsid w:val="0068187D"/>
    <w:rsid w:val="00681A92"/>
    <w:rsid w:val="006821BB"/>
    <w:rsid w:val="00682927"/>
    <w:rsid w:val="00682AE7"/>
    <w:rsid w:val="00682B8E"/>
    <w:rsid w:val="00682C26"/>
    <w:rsid w:val="00682E49"/>
    <w:rsid w:val="006830B9"/>
    <w:rsid w:val="00683545"/>
    <w:rsid w:val="0068355C"/>
    <w:rsid w:val="006836B0"/>
    <w:rsid w:val="00683954"/>
    <w:rsid w:val="00683A0B"/>
    <w:rsid w:val="00683B6B"/>
    <w:rsid w:val="00683CE7"/>
    <w:rsid w:val="00683E67"/>
    <w:rsid w:val="0068524B"/>
    <w:rsid w:val="0068573C"/>
    <w:rsid w:val="00685EFF"/>
    <w:rsid w:val="00685F75"/>
    <w:rsid w:val="006860B7"/>
    <w:rsid w:val="006862EB"/>
    <w:rsid w:val="006863BF"/>
    <w:rsid w:val="006864EC"/>
    <w:rsid w:val="0068661A"/>
    <w:rsid w:val="0068670A"/>
    <w:rsid w:val="00686A2E"/>
    <w:rsid w:val="00686B80"/>
    <w:rsid w:val="00686CE9"/>
    <w:rsid w:val="00686D8F"/>
    <w:rsid w:val="00686E74"/>
    <w:rsid w:val="00686FF3"/>
    <w:rsid w:val="00687189"/>
    <w:rsid w:val="0068742D"/>
    <w:rsid w:val="00687660"/>
    <w:rsid w:val="00687957"/>
    <w:rsid w:val="00687B3C"/>
    <w:rsid w:val="00687DE2"/>
    <w:rsid w:val="00687E89"/>
    <w:rsid w:val="0069020F"/>
    <w:rsid w:val="00690341"/>
    <w:rsid w:val="00690402"/>
    <w:rsid w:val="00690654"/>
    <w:rsid w:val="0069067D"/>
    <w:rsid w:val="00690D1D"/>
    <w:rsid w:val="0069106E"/>
    <w:rsid w:val="006913CA"/>
    <w:rsid w:val="0069191D"/>
    <w:rsid w:val="00691D3B"/>
    <w:rsid w:val="006921AC"/>
    <w:rsid w:val="00692214"/>
    <w:rsid w:val="00692319"/>
    <w:rsid w:val="00692405"/>
    <w:rsid w:val="00692D63"/>
    <w:rsid w:val="006933BF"/>
    <w:rsid w:val="0069340D"/>
    <w:rsid w:val="006934C5"/>
    <w:rsid w:val="00693AC5"/>
    <w:rsid w:val="00693AFE"/>
    <w:rsid w:val="00694108"/>
    <w:rsid w:val="006941EE"/>
    <w:rsid w:val="006942D7"/>
    <w:rsid w:val="00694376"/>
    <w:rsid w:val="006944F0"/>
    <w:rsid w:val="00694960"/>
    <w:rsid w:val="006949CF"/>
    <w:rsid w:val="00694A3C"/>
    <w:rsid w:val="00694ABB"/>
    <w:rsid w:val="00694BFF"/>
    <w:rsid w:val="00694E26"/>
    <w:rsid w:val="0069501A"/>
    <w:rsid w:val="0069532A"/>
    <w:rsid w:val="006953AB"/>
    <w:rsid w:val="00695405"/>
    <w:rsid w:val="006955FA"/>
    <w:rsid w:val="00695ADA"/>
    <w:rsid w:val="00696004"/>
    <w:rsid w:val="00696102"/>
    <w:rsid w:val="00696368"/>
    <w:rsid w:val="00696493"/>
    <w:rsid w:val="00696A03"/>
    <w:rsid w:val="00696A28"/>
    <w:rsid w:val="00696CA5"/>
    <w:rsid w:val="00696D57"/>
    <w:rsid w:val="0069724F"/>
    <w:rsid w:val="006972A1"/>
    <w:rsid w:val="006972DF"/>
    <w:rsid w:val="0069738A"/>
    <w:rsid w:val="006973DA"/>
    <w:rsid w:val="0069759C"/>
    <w:rsid w:val="006976FA"/>
    <w:rsid w:val="006978D1"/>
    <w:rsid w:val="00697901"/>
    <w:rsid w:val="00697D7A"/>
    <w:rsid w:val="006A02E1"/>
    <w:rsid w:val="006A0360"/>
    <w:rsid w:val="006A07C4"/>
    <w:rsid w:val="006A084E"/>
    <w:rsid w:val="006A09DD"/>
    <w:rsid w:val="006A0AB5"/>
    <w:rsid w:val="006A0CB4"/>
    <w:rsid w:val="006A0D2B"/>
    <w:rsid w:val="006A109C"/>
    <w:rsid w:val="006A1135"/>
    <w:rsid w:val="006A114C"/>
    <w:rsid w:val="006A1475"/>
    <w:rsid w:val="006A155A"/>
    <w:rsid w:val="006A17BD"/>
    <w:rsid w:val="006A1A99"/>
    <w:rsid w:val="006A1D05"/>
    <w:rsid w:val="006A23C4"/>
    <w:rsid w:val="006A2CD9"/>
    <w:rsid w:val="006A2CDD"/>
    <w:rsid w:val="006A2D1A"/>
    <w:rsid w:val="006A2D66"/>
    <w:rsid w:val="006A2F27"/>
    <w:rsid w:val="006A3274"/>
    <w:rsid w:val="006A342F"/>
    <w:rsid w:val="006A36A2"/>
    <w:rsid w:val="006A3778"/>
    <w:rsid w:val="006A393F"/>
    <w:rsid w:val="006A39FC"/>
    <w:rsid w:val="006A3B4E"/>
    <w:rsid w:val="006A3BC1"/>
    <w:rsid w:val="006A4113"/>
    <w:rsid w:val="006A4370"/>
    <w:rsid w:val="006A48F0"/>
    <w:rsid w:val="006A5002"/>
    <w:rsid w:val="006A5206"/>
    <w:rsid w:val="006A531B"/>
    <w:rsid w:val="006A5338"/>
    <w:rsid w:val="006A5359"/>
    <w:rsid w:val="006A5460"/>
    <w:rsid w:val="006A5964"/>
    <w:rsid w:val="006A5F8F"/>
    <w:rsid w:val="006A6094"/>
    <w:rsid w:val="006A626B"/>
    <w:rsid w:val="006A6316"/>
    <w:rsid w:val="006A6CDE"/>
    <w:rsid w:val="006A6D43"/>
    <w:rsid w:val="006A6E03"/>
    <w:rsid w:val="006A72DA"/>
    <w:rsid w:val="006A781C"/>
    <w:rsid w:val="006A78E5"/>
    <w:rsid w:val="006A7995"/>
    <w:rsid w:val="006A79B7"/>
    <w:rsid w:val="006A7A96"/>
    <w:rsid w:val="006A7D14"/>
    <w:rsid w:val="006A7F92"/>
    <w:rsid w:val="006B00BE"/>
    <w:rsid w:val="006B0228"/>
    <w:rsid w:val="006B022E"/>
    <w:rsid w:val="006B02B9"/>
    <w:rsid w:val="006B02F3"/>
    <w:rsid w:val="006B055C"/>
    <w:rsid w:val="006B0867"/>
    <w:rsid w:val="006B08DF"/>
    <w:rsid w:val="006B08FE"/>
    <w:rsid w:val="006B0C83"/>
    <w:rsid w:val="006B101C"/>
    <w:rsid w:val="006B137A"/>
    <w:rsid w:val="006B1676"/>
    <w:rsid w:val="006B1829"/>
    <w:rsid w:val="006B1AAC"/>
    <w:rsid w:val="006B1B69"/>
    <w:rsid w:val="006B1C0A"/>
    <w:rsid w:val="006B1DA8"/>
    <w:rsid w:val="006B1E0C"/>
    <w:rsid w:val="006B1EFB"/>
    <w:rsid w:val="006B20B3"/>
    <w:rsid w:val="006B25E6"/>
    <w:rsid w:val="006B2622"/>
    <w:rsid w:val="006B2A49"/>
    <w:rsid w:val="006B2D3E"/>
    <w:rsid w:val="006B2FC9"/>
    <w:rsid w:val="006B310E"/>
    <w:rsid w:val="006B3583"/>
    <w:rsid w:val="006B3620"/>
    <w:rsid w:val="006B39C5"/>
    <w:rsid w:val="006B39FA"/>
    <w:rsid w:val="006B3A9E"/>
    <w:rsid w:val="006B3B49"/>
    <w:rsid w:val="006B4274"/>
    <w:rsid w:val="006B429E"/>
    <w:rsid w:val="006B42A1"/>
    <w:rsid w:val="006B45E7"/>
    <w:rsid w:val="006B4640"/>
    <w:rsid w:val="006B46EB"/>
    <w:rsid w:val="006B4B91"/>
    <w:rsid w:val="006B4C21"/>
    <w:rsid w:val="006B4E39"/>
    <w:rsid w:val="006B4F84"/>
    <w:rsid w:val="006B5041"/>
    <w:rsid w:val="006B5161"/>
    <w:rsid w:val="006B544A"/>
    <w:rsid w:val="006B55B3"/>
    <w:rsid w:val="006B56BF"/>
    <w:rsid w:val="006B5CC5"/>
    <w:rsid w:val="006B5CF5"/>
    <w:rsid w:val="006B5EE1"/>
    <w:rsid w:val="006B613F"/>
    <w:rsid w:val="006B6B3B"/>
    <w:rsid w:val="006B71DB"/>
    <w:rsid w:val="006B7350"/>
    <w:rsid w:val="006B73B2"/>
    <w:rsid w:val="006B73B6"/>
    <w:rsid w:val="006B7618"/>
    <w:rsid w:val="006B7796"/>
    <w:rsid w:val="006B79F5"/>
    <w:rsid w:val="006B7B53"/>
    <w:rsid w:val="006B7DBB"/>
    <w:rsid w:val="006C01F4"/>
    <w:rsid w:val="006C02EB"/>
    <w:rsid w:val="006C0461"/>
    <w:rsid w:val="006C050D"/>
    <w:rsid w:val="006C0559"/>
    <w:rsid w:val="006C08FD"/>
    <w:rsid w:val="006C0D0E"/>
    <w:rsid w:val="006C1337"/>
    <w:rsid w:val="006C15FE"/>
    <w:rsid w:val="006C181C"/>
    <w:rsid w:val="006C199E"/>
    <w:rsid w:val="006C19F9"/>
    <w:rsid w:val="006C1A66"/>
    <w:rsid w:val="006C1AF3"/>
    <w:rsid w:val="006C1BF7"/>
    <w:rsid w:val="006C1CA9"/>
    <w:rsid w:val="006C1F5D"/>
    <w:rsid w:val="006C2065"/>
    <w:rsid w:val="006C25FF"/>
    <w:rsid w:val="006C273E"/>
    <w:rsid w:val="006C28B5"/>
    <w:rsid w:val="006C2D65"/>
    <w:rsid w:val="006C30CC"/>
    <w:rsid w:val="006C3326"/>
    <w:rsid w:val="006C335B"/>
    <w:rsid w:val="006C337F"/>
    <w:rsid w:val="006C351F"/>
    <w:rsid w:val="006C3984"/>
    <w:rsid w:val="006C3A05"/>
    <w:rsid w:val="006C3C82"/>
    <w:rsid w:val="006C3CB7"/>
    <w:rsid w:val="006C3D87"/>
    <w:rsid w:val="006C3D96"/>
    <w:rsid w:val="006C3F0A"/>
    <w:rsid w:val="006C4037"/>
    <w:rsid w:val="006C413B"/>
    <w:rsid w:val="006C461A"/>
    <w:rsid w:val="006C493E"/>
    <w:rsid w:val="006C4A27"/>
    <w:rsid w:val="006C4B17"/>
    <w:rsid w:val="006C4D4F"/>
    <w:rsid w:val="006C4FC4"/>
    <w:rsid w:val="006C53C8"/>
    <w:rsid w:val="006C5424"/>
    <w:rsid w:val="006C56B4"/>
    <w:rsid w:val="006C571F"/>
    <w:rsid w:val="006C5D4C"/>
    <w:rsid w:val="006C5F1B"/>
    <w:rsid w:val="006C624E"/>
    <w:rsid w:val="006C6536"/>
    <w:rsid w:val="006C6777"/>
    <w:rsid w:val="006C6E49"/>
    <w:rsid w:val="006C6E86"/>
    <w:rsid w:val="006C6FBC"/>
    <w:rsid w:val="006C705F"/>
    <w:rsid w:val="006C72A4"/>
    <w:rsid w:val="006C7496"/>
    <w:rsid w:val="006C758A"/>
    <w:rsid w:val="006C7882"/>
    <w:rsid w:val="006C7AE3"/>
    <w:rsid w:val="006D05E5"/>
    <w:rsid w:val="006D0EA5"/>
    <w:rsid w:val="006D10F0"/>
    <w:rsid w:val="006D1275"/>
    <w:rsid w:val="006D1288"/>
    <w:rsid w:val="006D12CE"/>
    <w:rsid w:val="006D12DE"/>
    <w:rsid w:val="006D1747"/>
    <w:rsid w:val="006D18ED"/>
    <w:rsid w:val="006D1939"/>
    <w:rsid w:val="006D218E"/>
    <w:rsid w:val="006D21EC"/>
    <w:rsid w:val="006D2294"/>
    <w:rsid w:val="006D2296"/>
    <w:rsid w:val="006D2931"/>
    <w:rsid w:val="006D295A"/>
    <w:rsid w:val="006D2DFB"/>
    <w:rsid w:val="006D2E37"/>
    <w:rsid w:val="006D32BB"/>
    <w:rsid w:val="006D3425"/>
    <w:rsid w:val="006D3524"/>
    <w:rsid w:val="006D37A1"/>
    <w:rsid w:val="006D39DB"/>
    <w:rsid w:val="006D3D3B"/>
    <w:rsid w:val="006D3E96"/>
    <w:rsid w:val="006D3E98"/>
    <w:rsid w:val="006D4091"/>
    <w:rsid w:val="006D433A"/>
    <w:rsid w:val="006D4507"/>
    <w:rsid w:val="006D4547"/>
    <w:rsid w:val="006D481F"/>
    <w:rsid w:val="006D490D"/>
    <w:rsid w:val="006D4A16"/>
    <w:rsid w:val="006D4BE5"/>
    <w:rsid w:val="006D5015"/>
    <w:rsid w:val="006D52DD"/>
    <w:rsid w:val="006D55D6"/>
    <w:rsid w:val="006D5640"/>
    <w:rsid w:val="006D5765"/>
    <w:rsid w:val="006D58B5"/>
    <w:rsid w:val="006D5FDF"/>
    <w:rsid w:val="006D6061"/>
    <w:rsid w:val="006D664F"/>
    <w:rsid w:val="006D672E"/>
    <w:rsid w:val="006D6B1D"/>
    <w:rsid w:val="006D6E31"/>
    <w:rsid w:val="006D73EE"/>
    <w:rsid w:val="006D74E3"/>
    <w:rsid w:val="006D7B0A"/>
    <w:rsid w:val="006D7BC7"/>
    <w:rsid w:val="006D7E37"/>
    <w:rsid w:val="006D7EFF"/>
    <w:rsid w:val="006E0048"/>
    <w:rsid w:val="006E0518"/>
    <w:rsid w:val="006E0969"/>
    <w:rsid w:val="006E0A7C"/>
    <w:rsid w:val="006E0AF4"/>
    <w:rsid w:val="006E0C57"/>
    <w:rsid w:val="006E169C"/>
    <w:rsid w:val="006E170E"/>
    <w:rsid w:val="006E179F"/>
    <w:rsid w:val="006E1824"/>
    <w:rsid w:val="006E18A3"/>
    <w:rsid w:val="006E19A4"/>
    <w:rsid w:val="006E1DEF"/>
    <w:rsid w:val="006E226F"/>
    <w:rsid w:val="006E263C"/>
    <w:rsid w:val="006E277B"/>
    <w:rsid w:val="006E29D5"/>
    <w:rsid w:val="006E2A17"/>
    <w:rsid w:val="006E2BD9"/>
    <w:rsid w:val="006E2C24"/>
    <w:rsid w:val="006E2D95"/>
    <w:rsid w:val="006E2ECD"/>
    <w:rsid w:val="006E2F27"/>
    <w:rsid w:val="006E2F98"/>
    <w:rsid w:val="006E31B3"/>
    <w:rsid w:val="006E3214"/>
    <w:rsid w:val="006E34BE"/>
    <w:rsid w:val="006E370E"/>
    <w:rsid w:val="006E38C7"/>
    <w:rsid w:val="006E3AB0"/>
    <w:rsid w:val="006E3BA2"/>
    <w:rsid w:val="006E404E"/>
    <w:rsid w:val="006E4358"/>
    <w:rsid w:val="006E47E0"/>
    <w:rsid w:val="006E47E6"/>
    <w:rsid w:val="006E4864"/>
    <w:rsid w:val="006E5001"/>
    <w:rsid w:val="006E507E"/>
    <w:rsid w:val="006E511F"/>
    <w:rsid w:val="006E52A1"/>
    <w:rsid w:val="006E52DD"/>
    <w:rsid w:val="006E55FC"/>
    <w:rsid w:val="006E583F"/>
    <w:rsid w:val="006E5AAD"/>
    <w:rsid w:val="006E5ECF"/>
    <w:rsid w:val="006E5F28"/>
    <w:rsid w:val="006E5F7F"/>
    <w:rsid w:val="006E6526"/>
    <w:rsid w:val="006E656D"/>
    <w:rsid w:val="006E65FD"/>
    <w:rsid w:val="006E67C6"/>
    <w:rsid w:val="006E6AB1"/>
    <w:rsid w:val="006E6AB6"/>
    <w:rsid w:val="006E6DF5"/>
    <w:rsid w:val="006E6F51"/>
    <w:rsid w:val="006E7102"/>
    <w:rsid w:val="006E7281"/>
    <w:rsid w:val="006E7492"/>
    <w:rsid w:val="006E796D"/>
    <w:rsid w:val="006E7C15"/>
    <w:rsid w:val="006E7E7C"/>
    <w:rsid w:val="006E7ED8"/>
    <w:rsid w:val="006E7F75"/>
    <w:rsid w:val="006F04A2"/>
    <w:rsid w:val="006F054D"/>
    <w:rsid w:val="006F07FB"/>
    <w:rsid w:val="006F08A0"/>
    <w:rsid w:val="006F08BD"/>
    <w:rsid w:val="006F08E7"/>
    <w:rsid w:val="006F0F4E"/>
    <w:rsid w:val="006F0F8B"/>
    <w:rsid w:val="006F163B"/>
    <w:rsid w:val="006F1721"/>
    <w:rsid w:val="006F1857"/>
    <w:rsid w:val="006F1BE3"/>
    <w:rsid w:val="006F1D95"/>
    <w:rsid w:val="006F1EB9"/>
    <w:rsid w:val="006F251F"/>
    <w:rsid w:val="006F2530"/>
    <w:rsid w:val="006F2AA2"/>
    <w:rsid w:val="006F2AF6"/>
    <w:rsid w:val="006F2CC2"/>
    <w:rsid w:val="006F2D63"/>
    <w:rsid w:val="006F2E74"/>
    <w:rsid w:val="006F2E9D"/>
    <w:rsid w:val="006F3328"/>
    <w:rsid w:val="006F33DB"/>
    <w:rsid w:val="006F36BC"/>
    <w:rsid w:val="006F36FB"/>
    <w:rsid w:val="006F387A"/>
    <w:rsid w:val="006F38E1"/>
    <w:rsid w:val="006F3923"/>
    <w:rsid w:val="006F3928"/>
    <w:rsid w:val="006F3A1B"/>
    <w:rsid w:val="006F3A80"/>
    <w:rsid w:val="006F3D0D"/>
    <w:rsid w:val="006F3FC9"/>
    <w:rsid w:val="006F4112"/>
    <w:rsid w:val="006F45A8"/>
    <w:rsid w:val="006F4AE4"/>
    <w:rsid w:val="006F4BA5"/>
    <w:rsid w:val="006F4D84"/>
    <w:rsid w:val="006F4DC0"/>
    <w:rsid w:val="006F4E13"/>
    <w:rsid w:val="006F4F84"/>
    <w:rsid w:val="006F52FF"/>
    <w:rsid w:val="006F5567"/>
    <w:rsid w:val="006F55F7"/>
    <w:rsid w:val="006F5B2B"/>
    <w:rsid w:val="006F5F7E"/>
    <w:rsid w:val="006F60AA"/>
    <w:rsid w:val="006F60E6"/>
    <w:rsid w:val="006F62FF"/>
    <w:rsid w:val="006F6E80"/>
    <w:rsid w:val="006F7028"/>
    <w:rsid w:val="006F7132"/>
    <w:rsid w:val="006F724C"/>
    <w:rsid w:val="006F7387"/>
    <w:rsid w:val="006F767B"/>
    <w:rsid w:val="006F7738"/>
    <w:rsid w:val="006F77D1"/>
    <w:rsid w:val="006F78D5"/>
    <w:rsid w:val="006F7D25"/>
    <w:rsid w:val="00700257"/>
    <w:rsid w:val="00700315"/>
    <w:rsid w:val="0070049D"/>
    <w:rsid w:val="00700669"/>
    <w:rsid w:val="00700A3D"/>
    <w:rsid w:val="00700D9A"/>
    <w:rsid w:val="00700EE1"/>
    <w:rsid w:val="00700FD3"/>
    <w:rsid w:val="00701045"/>
    <w:rsid w:val="0070126D"/>
    <w:rsid w:val="007013BD"/>
    <w:rsid w:val="007016FC"/>
    <w:rsid w:val="00701715"/>
    <w:rsid w:val="00701991"/>
    <w:rsid w:val="0070233C"/>
    <w:rsid w:val="00702D9E"/>
    <w:rsid w:val="007030E9"/>
    <w:rsid w:val="00703B09"/>
    <w:rsid w:val="00704100"/>
    <w:rsid w:val="00704521"/>
    <w:rsid w:val="00704784"/>
    <w:rsid w:val="00704799"/>
    <w:rsid w:val="007047A5"/>
    <w:rsid w:val="007047C8"/>
    <w:rsid w:val="00704AA4"/>
    <w:rsid w:val="00704CA2"/>
    <w:rsid w:val="00705211"/>
    <w:rsid w:val="0070533B"/>
    <w:rsid w:val="00705397"/>
    <w:rsid w:val="007055CC"/>
    <w:rsid w:val="00705DCC"/>
    <w:rsid w:val="00705E2D"/>
    <w:rsid w:val="00706030"/>
    <w:rsid w:val="0070646B"/>
    <w:rsid w:val="00706529"/>
    <w:rsid w:val="00706652"/>
    <w:rsid w:val="007066CB"/>
    <w:rsid w:val="0070677B"/>
    <w:rsid w:val="0070687E"/>
    <w:rsid w:val="007069EC"/>
    <w:rsid w:val="00706ABE"/>
    <w:rsid w:val="00706B14"/>
    <w:rsid w:val="00706C6E"/>
    <w:rsid w:val="00706F8F"/>
    <w:rsid w:val="007073B1"/>
    <w:rsid w:val="00707CFB"/>
    <w:rsid w:val="0071011E"/>
    <w:rsid w:val="00710370"/>
    <w:rsid w:val="00710528"/>
    <w:rsid w:val="00710849"/>
    <w:rsid w:val="00710A60"/>
    <w:rsid w:val="00710B23"/>
    <w:rsid w:val="00710B86"/>
    <w:rsid w:val="007112A3"/>
    <w:rsid w:val="007119B1"/>
    <w:rsid w:val="00711EC5"/>
    <w:rsid w:val="007125BA"/>
    <w:rsid w:val="007125C6"/>
    <w:rsid w:val="00712740"/>
    <w:rsid w:val="00712831"/>
    <w:rsid w:val="007128E5"/>
    <w:rsid w:val="00712A45"/>
    <w:rsid w:val="00712A64"/>
    <w:rsid w:val="00712B0A"/>
    <w:rsid w:val="00712CAF"/>
    <w:rsid w:val="00712F09"/>
    <w:rsid w:val="00713067"/>
    <w:rsid w:val="00713073"/>
    <w:rsid w:val="007130BD"/>
    <w:rsid w:val="007131C0"/>
    <w:rsid w:val="007131CE"/>
    <w:rsid w:val="00713A3C"/>
    <w:rsid w:val="00713BBD"/>
    <w:rsid w:val="00713CEF"/>
    <w:rsid w:val="00713DB2"/>
    <w:rsid w:val="00713E27"/>
    <w:rsid w:val="00713FFC"/>
    <w:rsid w:val="00714389"/>
    <w:rsid w:val="0071461E"/>
    <w:rsid w:val="00714672"/>
    <w:rsid w:val="0071472A"/>
    <w:rsid w:val="007147CA"/>
    <w:rsid w:val="00714A90"/>
    <w:rsid w:val="00714BD2"/>
    <w:rsid w:val="00714BE1"/>
    <w:rsid w:val="007150CF"/>
    <w:rsid w:val="00715472"/>
    <w:rsid w:val="00715AD8"/>
    <w:rsid w:val="00715DCC"/>
    <w:rsid w:val="0071618C"/>
    <w:rsid w:val="00716A67"/>
    <w:rsid w:val="00716AAC"/>
    <w:rsid w:val="00716D82"/>
    <w:rsid w:val="00716F18"/>
    <w:rsid w:val="00716FC8"/>
    <w:rsid w:val="007170C8"/>
    <w:rsid w:val="0071720D"/>
    <w:rsid w:val="0071774C"/>
    <w:rsid w:val="00717821"/>
    <w:rsid w:val="00717B16"/>
    <w:rsid w:val="007200C8"/>
    <w:rsid w:val="00720112"/>
    <w:rsid w:val="00720190"/>
    <w:rsid w:val="007203D3"/>
    <w:rsid w:val="0072068A"/>
    <w:rsid w:val="0072068D"/>
    <w:rsid w:val="007206C5"/>
    <w:rsid w:val="007206D7"/>
    <w:rsid w:val="0072099A"/>
    <w:rsid w:val="00720A70"/>
    <w:rsid w:val="00720B70"/>
    <w:rsid w:val="00720BCE"/>
    <w:rsid w:val="00720F56"/>
    <w:rsid w:val="00721166"/>
    <w:rsid w:val="00721613"/>
    <w:rsid w:val="007216C3"/>
    <w:rsid w:val="00721DF2"/>
    <w:rsid w:val="00722373"/>
    <w:rsid w:val="0072266B"/>
    <w:rsid w:val="0072287E"/>
    <w:rsid w:val="00722887"/>
    <w:rsid w:val="00722D6B"/>
    <w:rsid w:val="00722D95"/>
    <w:rsid w:val="00722E36"/>
    <w:rsid w:val="0072337B"/>
    <w:rsid w:val="007236BE"/>
    <w:rsid w:val="00723C70"/>
    <w:rsid w:val="00724337"/>
    <w:rsid w:val="007245E2"/>
    <w:rsid w:val="0072461D"/>
    <w:rsid w:val="00724717"/>
    <w:rsid w:val="00724787"/>
    <w:rsid w:val="00724939"/>
    <w:rsid w:val="00724ADC"/>
    <w:rsid w:val="00724F0C"/>
    <w:rsid w:val="00724F1A"/>
    <w:rsid w:val="00725350"/>
    <w:rsid w:val="00725386"/>
    <w:rsid w:val="007253E6"/>
    <w:rsid w:val="007259D0"/>
    <w:rsid w:val="00725A29"/>
    <w:rsid w:val="00725A9D"/>
    <w:rsid w:val="00725CFD"/>
    <w:rsid w:val="00725DD5"/>
    <w:rsid w:val="00726034"/>
    <w:rsid w:val="007260CB"/>
    <w:rsid w:val="00726105"/>
    <w:rsid w:val="00726178"/>
    <w:rsid w:val="00726227"/>
    <w:rsid w:val="007262A7"/>
    <w:rsid w:val="007262D8"/>
    <w:rsid w:val="00726347"/>
    <w:rsid w:val="0072645E"/>
    <w:rsid w:val="00726546"/>
    <w:rsid w:val="007265AA"/>
    <w:rsid w:val="00726723"/>
    <w:rsid w:val="00726729"/>
    <w:rsid w:val="00726BD1"/>
    <w:rsid w:val="00726BE5"/>
    <w:rsid w:val="00727051"/>
    <w:rsid w:val="007276FF"/>
    <w:rsid w:val="0072783D"/>
    <w:rsid w:val="007279AD"/>
    <w:rsid w:val="00727F5A"/>
    <w:rsid w:val="0073004F"/>
    <w:rsid w:val="00730393"/>
    <w:rsid w:val="00730410"/>
    <w:rsid w:val="0073075F"/>
    <w:rsid w:val="00730A1F"/>
    <w:rsid w:val="00730B8C"/>
    <w:rsid w:val="00730D19"/>
    <w:rsid w:val="00730DB6"/>
    <w:rsid w:val="00731010"/>
    <w:rsid w:val="00731213"/>
    <w:rsid w:val="007314AF"/>
    <w:rsid w:val="0073170F"/>
    <w:rsid w:val="00731860"/>
    <w:rsid w:val="00731DD4"/>
    <w:rsid w:val="00731E5B"/>
    <w:rsid w:val="0073254C"/>
    <w:rsid w:val="00732580"/>
    <w:rsid w:val="00732601"/>
    <w:rsid w:val="007328F0"/>
    <w:rsid w:val="00732989"/>
    <w:rsid w:val="00732E39"/>
    <w:rsid w:val="00732EDB"/>
    <w:rsid w:val="00732F79"/>
    <w:rsid w:val="00732FB8"/>
    <w:rsid w:val="00733225"/>
    <w:rsid w:val="00733338"/>
    <w:rsid w:val="00733366"/>
    <w:rsid w:val="007334AE"/>
    <w:rsid w:val="007335EC"/>
    <w:rsid w:val="00733B03"/>
    <w:rsid w:val="00733B8B"/>
    <w:rsid w:val="00733BA7"/>
    <w:rsid w:val="00734749"/>
    <w:rsid w:val="0073479E"/>
    <w:rsid w:val="00734D84"/>
    <w:rsid w:val="00734E4F"/>
    <w:rsid w:val="00734FF9"/>
    <w:rsid w:val="0073503A"/>
    <w:rsid w:val="00735050"/>
    <w:rsid w:val="007351D4"/>
    <w:rsid w:val="00735767"/>
    <w:rsid w:val="007357A9"/>
    <w:rsid w:val="007359E6"/>
    <w:rsid w:val="00735CD3"/>
    <w:rsid w:val="00735D26"/>
    <w:rsid w:val="00735E41"/>
    <w:rsid w:val="00735F1D"/>
    <w:rsid w:val="00735F36"/>
    <w:rsid w:val="007360C5"/>
    <w:rsid w:val="007361E9"/>
    <w:rsid w:val="007367E6"/>
    <w:rsid w:val="00736896"/>
    <w:rsid w:val="00736A8A"/>
    <w:rsid w:val="00736C4B"/>
    <w:rsid w:val="007372AE"/>
    <w:rsid w:val="007372D1"/>
    <w:rsid w:val="0073732B"/>
    <w:rsid w:val="007374D3"/>
    <w:rsid w:val="00737D55"/>
    <w:rsid w:val="007405EB"/>
    <w:rsid w:val="007406BF"/>
    <w:rsid w:val="00740828"/>
    <w:rsid w:val="0074115A"/>
    <w:rsid w:val="00741398"/>
    <w:rsid w:val="00741698"/>
    <w:rsid w:val="00741718"/>
    <w:rsid w:val="0074175E"/>
    <w:rsid w:val="007417F6"/>
    <w:rsid w:val="00741ACB"/>
    <w:rsid w:val="00741E1F"/>
    <w:rsid w:val="00741E2B"/>
    <w:rsid w:val="00741E5F"/>
    <w:rsid w:val="007421FF"/>
    <w:rsid w:val="007426AB"/>
    <w:rsid w:val="007426E5"/>
    <w:rsid w:val="007428B0"/>
    <w:rsid w:val="00742C87"/>
    <w:rsid w:val="00742EF5"/>
    <w:rsid w:val="007432AA"/>
    <w:rsid w:val="0074356A"/>
    <w:rsid w:val="00743640"/>
    <w:rsid w:val="00743891"/>
    <w:rsid w:val="0074393B"/>
    <w:rsid w:val="00743CDD"/>
    <w:rsid w:val="00743DEA"/>
    <w:rsid w:val="007443D6"/>
    <w:rsid w:val="007445CD"/>
    <w:rsid w:val="0074484E"/>
    <w:rsid w:val="00744909"/>
    <w:rsid w:val="00744926"/>
    <w:rsid w:val="00744E0C"/>
    <w:rsid w:val="00744E29"/>
    <w:rsid w:val="00744F47"/>
    <w:rsid w:val="0074517E"/>
    <w:rsid w:val="007451AF"/>
    <w:rsid w:val="00745302"/>
    <w:rsid w:val="007453A1"/>
    <w:rsid w:val="007456E1"/>
    <w:rsid w:val="007459B7"/>
    <w:rsid w:val="00745A68"/>
    <w:rsid w:val="00745D98"/>
    <w:rsid w:val="007462F1"/>
    <w:rsid w:val="007464DF"/>
    <w:rsid w:val="00746AF2"/>
    <w:rsid w:val="00746B27"/>
    <w:rsid w:val="00746DD2"/>
    <w:rsid w:val="00746E28"/>
    <w:rsid w:val="00747304"/>
    <w:rsid w:val="007474CF"/>
    <w:rsid w:val="0074782D"/>
    <w:rsid w:val="00747C87"/>
    <w:rsid w:val="00747F48"/>
    <w:rsid w:val="007500A3"/>
    <w:rsid w:val="0075026C"/>
    <w:rsid w:val="0075046B"/>
    <w:rsid w:val="007504DB"/>
    <w:rsid w:val="00750811"/>
    <w:rsid w:val="0075088E"/>
    <w:rsid w:val="007509DD"/>
    <w:rsid w:val="00750D2B"/>
    <w:rsid w:val="0075145E"/>
    <w:rsid w:val="007516D5"/>
    <w:rsid w:val="007518EF"/>
    <w:rsid w:val="00751DA7"/>
    <w:rsid w:val="007523F2"/>
    <w:rsid w:val="00752A51"/>
    <w:rsid w:val="00752CBA"/>
    <w:rsid w:val="00752F66"/>
    <w:rsid w:val="0075308A"/>
    <w:rsid w:val="00753152"/>
    <w:rsid w:val="00753354"/>
    <w:rsid w:val="00753991"/>
    <w:rsid w:val="00753A5E"/>
    <w:rsid w:val="00753BDC"/>
    <w:rsid w:val="00753D0D"/>
    <w:rsid w:val="007542F7"/>
    <w:rsid w:val="00754321"/>
    <w:rsid w:val="007543FA"/>
    <w:rsid w:val="00754A50"/>
    <w:rsid w:val="00754C9F"/>
    <w:rsid w:val="00754CE8"/>
    <w:rsid w:val="00754E1B"/>
    <w:rsid w:val="00755200"/>
    <w:rsid w:val="007554F0"/>
    <w:rsid w:val="00755749"/>
    <w:rsid w:val="00755BB1"/>
    <w:rsid w:val="00755C9D"/>
    <w:rsid w:val="00755DDF"/>
    <w:rsid w:val="00755E9C"/>
    <w:rsid w:val="0075624E"/>
    <w:rsid w:val="007562A9"/>
    <w:rsid w:val="00756910"/>
    <w:rsid w:val="0075730D"/>
    <w:rsid w:val="007574AB"/>
    <w:rsid w:val="0075767B"/>
    <w:rsid w:val="00760072"/>
    <w:rsid w:val="007601FF"/>
    <w:rsid w:val="0076022E"/>
    <w:rsid w:val="00760650"/>
    <w:rsid w:val="00760764"/>
    <w:rsid w:val="0076083E"/>
    <w:rsid w:val="00760E22"/>
    <w:rsid w:val="00760FD0"/>
    <w:rsid w:val="00760FE7"/>
    <w:rsid w:val="007610A7"/>
    <w:rsid w:val="007611B5"/>
    <w:rsid w:val="0076121F"/>
    <w:rsid w:val="007614FB"/>
    <w:rsid w:val="0076151C"/>
    <w:rsid w:val="007617E4"/>
    <w:rsid w:val="00761A65"/>
    <w:rsid w:val="00762144"/>
    <w:rsid w:val="00762239"/>
    <w:rsid w:val="00762407"/>
    <w:rsid w:val="0076241B"/>
    <w:rsid w:val="00762702"/>
    <w:rsid w:val="007628FA"/>
    <w:rsid w:val="00762B1F"/>
    <w:rsid w:val="00762EF3"/>
    <w:rsid w:val="007632BB"/>
    <w:rsid w:val="007635D5"/>
    <w:rsid w:val="007635DC"/>
    <w:rsid w:val="0076366D"/>
    <w:rsid w:val="0076369A"/>
    <w:rsid w:val="0076399E"/>
    <w:rsid w:val="00763AA2"/>
    <w:rsid w:val="00763BB8"/>
    <w:rsid w:val="00763CC3"/>
    <w:rsid w:val="007641C4"/>
    <w:rsid w:val="00764C22"/>
    <w:rsid w:val="00764DCC"/>
    <w:rsid w:val="00764E4A"/>
    <w:rsid w:val="007654FB"/>
    <w:rsid w:val="007658B5"/>
    <w:rsid w:val="00765C77"/>
    <w:rsid w:val="00765D91"/>
    <w:rsid w:val="00765F0F"/>
    <w:rsid w:val="00765F71"/>
    <w:rsid w:val="0076655A"/>
    <w:rsid w:val="007668B6"/>
    <w:rsid w:val="00766988"/>
    <w:rsid w:val="00766A63"/>
    <w:rsid w:val="00766BAF"/>
    <w:rsid w:val="00766C0F"/>
    <w:rsid w:val="00766C63"/>
    <w:rsid w:val="00766FC1"/>
    <w:rsid w:val="00766FE4"/>
    <w:rsid w:val="0076709E"/>
    <w:rsid w:val="007670D6"/>
    <w:rsid w:val="00767729"/>
    <w:rsid w:val="007677AD"/>
    <w:rsid w:val="00767826"/>
    <w:rsid w:val="00767AA2"/>
    <w:rsid w:val="00767AC7"/>
    <w:rsid w:val="00767FF8"/>
    <w:rsid w:val="00770182"/>
    <w:rsid w:val="0077021B"/>
    <w:rsid w:val="0077055A"/>
    <w:rsid w:val="00770804"/>
    <w:rsid w:val="00770AC6"/>
    <w:rsid w:val="00771214"/>
    <w:rsid w:val="0077136B"/>
    <w:rsid w:val="007714EC"/>
    <w:rsid w:val="0077165E"/>
    <w:rsid w:val="007719E1"/>
    <w:rsid w:val="00771FD3"/>
    <w:rsid w:val="00772072"/>
    <w:rsid w:val="007720FB"/>
    <w:rsid w:val="0077217D"/>
    <w:rsid w:val="007721EF"/>
    <w:rsid w:val="007724E0"/>
    <w:rsid w:val="00772CCD"/>
    <w:rsid w:val="00772ECB"/>
    <w:rsid w:val="00772FBF"/>
    <w:rsid w:val="007730EF"/>
    <w:rsid w:val="00773132"/>
    <w:rsid w:val="007732EC"/>
    <w:rsid w:val="007732F0"/>
    <w:rsid w:val="007737B2"/>
    <w:rsid w:val="00773B68"/>
    <w:rsid w:val="00773B84"/>
    <w:rsid w:val="00773BAD"/>
    <w:rsid w:val="00773C1C"/>
    <w:rsid w:val="007742B9"/>
    <w:rsid w:val="00774464"/>
    <w:rsid w:val="007746DA"/>
    <w:rsid w:val="00774C35"/>
    <w:rsid w:val="00774D4F"/>
    <w:rsid w:val="00774EFB"/>
    <w:rsid w:val="0077501D"/>
    <w:rsid w:val="007750AB"/>
    <w:rsid w:val="0077510D"/>
    <w:rsid w:val="007755BE"/>
    <w:rsid w:val="00775A14"/>
    <w:rsid w:val="00775A89"/>
    <w:rsid w:val="00775B53"/>
    <w:rsid w:val="00775DA2"/>
    <w:rsid w:val="00775DB7"/>
    <w:rsid w:val="00776059"/>
    <w:rsid w:val="00776172"/>
    <w:rsid w:val="007762E8"/>
    <w:rsid w:val="007767BF"/>
    <w:rsid w:val="00776962"/>
    <w:rsid w:val="00776A66"/>
    <w:rsid w:val="00776BDA"/>
    <w:rsid w:val="00776BEE"/>
    <w:rsid w:val="00776EB1"/>
    <w:rsid w:val="00776FC9"/>
    <w:rsid w:val="00777094"/>
    <w:rsid w:val="00777181"/>
    <w:rsid w:val="007772AB"/>
    <w:rsid w:val="007772CD"/>
    <w:rsid w:val="0077745E"/>
    <w:rsid w:val="00777475"/>
    <w:rsid w:val="00777E4F"/>
    <w:rsid w:val="00777F1D"/>
    <w:rsid w:val="00780101"/>
    <w:rsid w:val="00780113"/>
    <w:rsid w:val="0078042C"/>
    <w:rsid w:val="007806E6"/>
    <w:rsid w:val="0078082F"/>
    <w:rsid w:val="00780C97"/>
    <w:rsid w:val="00780FC0"/>
    <w:rsid w:val="00780FF9"/>
    <w:rsid w:val="0078107B"/>
    <w:rsid w:val="0078108D"/>
    <w:rsid w:val="007811A1"/>
    <w:rsid w:val="0078125B"/>
    <w:rsid w:val="00781272"/>
    <w:rsid w:val="00781942"/>
    <w:rsid w:val="00781AE0"/>
    <w:rsid w:val="00781BD6"/>
    <w:rsid w:val="00781CEE"/>
    <w:rsid w:val="00781DD5"/>
    <w:rsid w:val="00782281"/>
    <w:rsid w:val="007822F2"/>
    <w:rsid w:val="0078266C"/>
    <w:rsid w:val="007827B1"/>
    <w:rsid w:val="007827E1"/>
    <w:rsid w:val="00782A55"/>
    <w:rsid w:val="00782A81"/>
    <w:rsid w:val="00782C52"/>
    <w:rsid w:val="0078304C"/>
    <w:rsid w:val="0078319B"/>
    <w:rsid w:val="007833D0"/>
    <w:rsid w:val="007839E4"/>
    <w:rsid w:val="00783B8A"/>
    <w:rsid w:val="00783BDD"/>
    <w:rsid w:val="00783C30"/>
    <w:rsid w:val="00783C7D"/>
    <w:rsid w:val="00783C92"/>
    <w:rsid w:val="00784112"/>
    <w:rsid w:val="007845AE"/>
    <w:rsid w:val="00784752"/>
    <w:rsid w:val="007848C1"/>
    <w:rsid w:val="0078494C"/>
    <w:rsid w:val="00784A58"/>
    <w:rsid w:val="00784AAE"/>
    <w:rsid w:val="00784C32"/>
    <w:rsid w:val="007852D9"/>
    <w:rsid w:val="007854A9"/>
    <w:rsid w:val="00785546"/>
    <w:rsid w:val="00785554"/>
    <w:rsid w:val="00785657"/>
    <w:rsid w:val="00785751"/>
    <w:rsid w:val="00785793"/>
    <w:rsid w:val="007857AD"/>
    <w:rsid w:val="00785D45"/>
    <w:rsid w:val="007863A6"/>
    <w:rsid w:val="00786554"/>
    <w:rsid w:val="007868C7"/>
    <w:rsid w:val="00787089"/>
    <w:rsid w:val="00787D13"/>
    <w:rsid w:val="00790025"/>
    <w:rsid w:val="00790076"/>
    <w:rsid w:val="00790225"/>
    <w:rsid w:val="00790466"/>
    <w:rsid w:val="00790604"/>
    <w:rsid w:val="00790642"/>
    <w:rsid w:val="00790648"/>
    <w:rsid w:val="007906F3"/>
    <w:rsid w:val="00790714"/>
    <w:rsid w:val="00790B28"/>
    <w:rsid w:val="00790B9B"/>
    <w:rsid w:val="007911F4"/>
    <w:rsid w:val="00791284"/>
    <w:rsid w:val="007913FE"/>
    <w:rsid w:val="00791494"/>
    <w:rsid w:val="007914B3"/>
    <w:rsid w:val="00791550"/>
    <w:rsid w:val="00791763"/>
    <w:rsid w:val="00791ADB"/>
    <w:rsid w:val="00791BD2"/>
    <w:rsid w:val="00791C71"/>
    <w:rsid w:val="00791CE0"/>
    <w:rsid w:val="00791D23"/>
    <w:rsid w:val="007920C2"/>
    <w:rsid w:val="0079211D"/>
    <w:rsid w:val="00792513"/>
    <w:rsid w:val="0079263B"/>
    <w:rsid w:val="00792714"/>
    <w:rsid w:val="00792A26"/>
    <w:rsid w:val="00792C52"/>
    <w:rsid w:val="007932E2"/>
    <w:rsid w:val="007936F0"/>
    <w:rsid w:val="0079376F"/>
    <w:rsid w:val="00793779"/>
    <w:rsid w:val="0079378E"/>
    <w:rsid w:val="00793996"/>
    <w:rsid w:val="007939A7"/>
    <w:rsid w:val="00793A2E"/>
    <w:rsid w:val="00794034"/>
    <w:rsid w:val="00794549"/>
    <w:rsid w:val="0079459B"/>
    <w:rsid w:val="00794A4A"/>
    <w:rsid w:val="00794A9B"/>
    <w:rsid w:val="00794D35"/>
    <w:rsid w:val="00794DBD"/>
    <w:rsid w:val="00794DF3"/>
    <w:rsid w:val="007951A6"/>
    <w:rsid w:val="00795384"/>
    <w:rsid w:val="00795640"/>
    <w:rsid w:val="007956FF"/>
    <w:rsid w:val="00795801"/>
    <w:rsid w:val="007959C3"/>
    <w:rsid w:val="00795B4B"/>
    <w:rsid w:val="00795C0A"/>
    <w:rsid w:val="00795CAA"/>
    <w:rsid w:val="00795E4C"/>
    <w:rsid w:val="00796317"/>
    <w:rsid w:val="007964FB"/>
    <w:rsid w:val="0079695C"/>
    <w:rsid w:val="00796972"/>
    <w:rsid w:val="00797211"/>
    <w:rsid w:val="007972D1"/>
    <w:rsid w:val="00797858"/>
    <w:rsid w:val="007A06D8"/>
    <w:rsid w:val="007A0D4B"/>
    <w:rsid w:val="007A1341"/>
    <w:rsid w:val="007A1413"/>
    <w:rsid w:val="007A182A"/>
    <w:rsid w:val="007A1931"/>
    <w:rsid w:val="007A1B60"/>
    <w:rsid w:val="007A1CBD"/>
    <w:rsid w:val="007A1EF3"/>
    <w:rsid w:val="007A2006"/>
    <w:rsid w:val="007A2122"/>
    <w:rsid w:val="007A229E"/>
    <w:rsid w:val="007A23A5"/>
    <w:rsid w:val="007A245D"/>
    <w:rsid w:val="007A24E4"/>
    <w:rsid w:val="007A2801"/>
    <w:rsid w:val="007A288E"/>
    <w:rsid w:val="007A2959"/>
    <w:rsid w:val="007A298D"/>
    <w:rsid w:val="007A2AB0"/>
    <w:rsid w:val="007A2EF8"/>
    <w:rsid w:val="007A3024"/>
    <w:rsid w:val="007A314F"/>
    <w:rsid w:val="007A3584"/>
    <w:rsid w:val="007A3C4D"/>
    <w:rsid w:val="007A3C6F"/>
    <w:rsid w:val="007A3E06"/>
    <w:rsid w:val="007A3EE7"/>
    <w:rsid w:val="007A3F01"/>
    <w:rsid w:val="007A404C"/>
    <w:rsid w:val="007A405C"/>
    <w:rsid w:val="007A4627"/>
    <w:rsid w:val="007A48BA"/>
    <w:rsid w:val="007A4938"/>
    <w:rsid w:val="007A499F"/>
    <w:rsid w:val="007A4D24"/>
    <w:rsid w:val="007A51AB"/>
    <w:rsid w:val="007A530A"/>
    <w:rsid w:val="007A5380"/>
    <w:rsid w:val="007A5F46"/>
    <w:rsid w:val="007A6044"/>
    <w:rsid w:val="007A6A5F"/>
    <w:rsid w:val="007A6B00"/>
    <w:rsid w:val="007A6C79"/>
    <w:rsid w:val="007A6F0E"/>
    <w:rsid w:val="007A6F2A"/>
    <w:rsid w:val="007A758F"/>
    <w:rsid w:val="007A760E"/>
    <w:rsid w:val="007A78AA"/>
    <w:rsid w:val="007A78C3"/>
    <w:rsid w:val="007A78F5"/>
    <w:rsid w:val="007A7AB4"/>
    <w:rsid w:val="007A7CBB"/>
    <w:rsid w:val="007B009A"/>
    <w:rsid w:val="007B00C6"/>
    <w:rsid w:val="007B0336"/>
    <w:rsid w:val="007B0BF9"/>
    <w:rsid w:val="007B0E69"/>
    <w:rsid w:val="007B0FCD"/>
    <w:rsid w:val="007B11A0"/>
    <w:rsid w:val="007B1247"/>
    <w:rsid w:val="007B1ACD"/>
    <w:rsid w:val="007B2106"/>
    <w:rsid w:val="007B213F"/>
    <w:rsid w:val="007B2163"/>
    <w:rsid w:val="007B2196"/>
    <w:rsid w:val="007B238F"/>
    <w:rsid w:val="007B23D7"/>
    <w:rsid w:val="007B2480"/>
    <w:rsid w:val="007B24DC"/>
    <w:rsid w:val="007B25F3"/>
    <w:rsid w:val="007B278C"/>
    <w:rsid w:val="007B3051"/>
    <w:rsid w:val="007B32F9"/>
    <w:rsid w:val="007B3502"/>
    <w:rsid w:val="007B3684"/>
    <w:rsid w:val="007B3ACA"/>
    <w:rsid w:val="007B3B69"/>
    <w:rsid w:val="007B3FCD"/>
    <w:rsid w:val="007B424B"/>
    <w:rsid w:val="007B444E"/>
    <w:rsid w:val="007B4520"/>
    <w:rsid w:val="007B4526"/>
    <w:rsid w:val="007B4534"/>
    <w:rsid w:val="007B4761"/>
    <w:rsid w:val="007B4C4B"/>
    <w:rsid w:val="007B4EFC"/>
    <w:rsid w:val="007B4F23"/>
    <w:rsid w:val="007B4F8A"/>
    <w:rsid w:val="007B5100"/>
    <w:rsid w:val="007B51ED"/>
    <w:rsid w:val="007B55A6"/>
    <w:rsid w:val="007B583D"/>
    <w:rsid w:val="007B5935"/>
    <w:rsid w:val="007B59B8"/>
    <w:rsid w:val="007B5A14"/>
    <w:rsid w:val="007B5C23"/>
    <w:rsid w:val="007B5F39"/>
    <w:rsid w:val="007B6275"/>
    <w:rsid w:val="007B6323"/>
    <w:rsid w:val="007B672C"/>
    <w:rsid w:val="007B6ABA"/>
    <w:rsid w:val="007B6B2A"/>
    <w:rsid w:val="007B6B5A"/>
    <w:rsid w:val="007B72D8"/>
    <w:rsid w:val="007B7556"/>
    <w:rsid w:val="007B763E"/>
    <w:rsid w:val="007B768C"/>
    <w:rsid w:val="007B776E"/>
    <w:rsid w:val="007B7A40"/>
    <w:rsid w:val="007C0134"/>
    <w:rsid w:val="007C0181"/>
    <w:rsid w:val="007C049B"/>
    <w:rsid w:val="007C0728"/>
    <w:rsid w:val="007C077C"/>
    <w:rsid w:val="007C080C"/>
    <w:rsid w:val="007C0A97"/>
    <w:rsid w:val="007C0AFA"/>
    <w:rsid w:val="007C0BBB"/>
    <w:rsid w:val="007C14A2"/>
    <w:rsid w:val="007C160A"/>
    <w:rsid w:val="007C16C7"/>
    <w:rsid w:val="007C1AA5"/>
    <w:rsid w:val="007C1C1D"/>
    <w:rsid w:val="007C1CAB"/>
    <w:rsid w:val="007C2187"/>
    <w:rsid w:val="007C238C"/>
    <w:rsid w:val="007C23D1"/>
    <w:rsid w:val="007C2571"/>
    <w:rsid w:val="007C2B08"/>
    <w:rsid w:val="007C2DE9"/>
    <w:rsid w:val="007C2F3E"/>
    <w:rsid w:val="007C3104"/>
    <w:rsid w:val="007C3435"/>
    <w:rsid w:val="007C3C94"/>
    <w:rsid w:val="007C3F61"/>
    <w:rsid w:val="007C3FC2"/>
    <w:rsid w:val="007C44AA"/>
    <w:rsid w:val="007C44B0"/>
    <w:rsid w:val="007C45F8"/>
    <w:rsid w:val="007C47E1"/>
    <w:rsid w:val="007C4A6F"/>
    <w:rsid w:val="007C4A89"/>
    <w:rsid w:val="007C4B31"/>
    <w:rsid w:val="007C508B"/>
    <w:rsid w:val="007C508F"/>
    <w:rsid w:val="007C58D1"/>
    <w:rsid w:val="007C5FD5"/>
    <w:rsid w:val="007C6096"/>
    <w:rsid w:val="007C61C8"/>
    <w:rsid w:val="007C66BF"/>
    <w:rsid w:val="007C67AC"/>
    <w:rsid w:val="007C6D31"/>
    <w:rsid w:val="007C6EE4"/>
    <w:rsid w:val="007C6F22"/>
    <w:rsid w:val="007C6F4F"/>
    <w:rsid w:val="007C7249"/>
    <w:rsid w:val="007C73FD"/>
    <w:rsid w:val="007C7422"/>
    <w:rsid w:val="007C74A0"/>
    <w:rsid w:val="007C75A9"/>
    <w:rsid w:val="007C7611"/>
    <w:rsid w:val="007C781C"/>
    <w:rsid w:val="007C7A16"/>
    <w:rsid w:val="007C7D16"/>
    <w:rsid w:val="007D036D"/>
    <w:rsid w:val="007D0993"/>
    <w:rsid w:val="007D0C4F"/>
    <w:rsid w:val="007D0E4A"/>
    <w:rsid w:val="007D1608"/>
    <w:rsid w:val="007D16FE"/>
    <w:rsid w:val="007D1A94"/>
    <w:rsid w:val="007D1BD1"/>
    <w:rsid w:val="007D1CB6"/>
    <w:rsid w:val="007D1D1B"/>
    <w:rsid w:val="007D1F58"/>
    <w:rsid w:val="007D215E"/>
    <w:rsid w:val="007D2178"/>
    <w:rsid w:val="007D22A5"/>
    <w:rsid w:val="007D22A8"/>
    <w:rsid w:val="007D2390"/>
    <w:rsid w:val="007D2418"/>
    <w:rsid w:val="007D29E0"/>
    <w:rsid w:val="007D35C1"/>
    <w:rsid w:val="007D3633"/>
    <w:rsid w:val="007D373D"/>
    <w:rsid w:val="007D384A"/>
    <w:rsid w:val="007D3F4A"/>
    <w:rsid w:val="007D4043"/>
    <w:rsid w:val="007D41F2"/>
    <w:rsid w:val="007D4260"/>
    <w:rsid w:val="007D4390"/>
    <w:rsid w:val="007D4394"/>
    <w:rsid w:val="007D45FA"/>
    <w:rsid w:val="007D4DCE"/>
    <w:rsid w:val="007D4E6D"/>
    <w:rsid w:val="007D4F47"/>
    <w:rsid w:val="007D5491"/>
    <w:rsid w:val="007D54D8"/>
    <w:rsid w:val="007D56A6"/>
    <w:rsid w:val="007D578A"/>
    <w:rsid w:val="007D5A10"/>
    <w:rsid w:val="007D5E04"/>
    <w:rsid w:val="007D5F39"/>
    <w:rsid w:val="007D6065"/>
    <w:rsid w:val="007D6847"/>
    <w:rsid w:val="007D6B4B"/>
    <w:rsid w:val="007D6B6B"/>
    <w:rsid w:val="007D6D7C"/>
    <w:rsid w:val="007D6E0C"/>
    <w:rsid w:val="007D7021"/>
    <w:rsid w:val="007D7181"/>
    <w:rsid w:val="007D71DD"/>
    <w:rsid w:val="007D7219"/>
    <w:rsid w:val="007D74BB"/>
    <w:rsid w:val="007D74F5"/>
    <w:rsid w:val="007D7A10"/>
    <w:rsid w:val="007D7E57"/>
    <w:rsid w:val="007E0075"/>
    <w:rsid w:val="007E0159"/>
    <w:rsid w:val="007E0795"/>
    <w:rsid w:val="007E07F0"/>
    <w:rsid w:val="007E0C1A"/>
    <w:rsid w:val="007E0C2F"/>
    <w:rsid w:val="007E0CD7"/>
    <w:rsid w:val="007E1111"/>
    <w:rsid w:val="007E1428"/>
    <w:rsid w:val="007E1553"/>
    <w:rsid w:val="007E17CF"/>
    <w:rsid w:val="007E1B70"/>
    <w:rsid w:val="007E2110"/>
    <w:rsid w:val="007E2111"/>
    <w:rsid w:val="007E2432"/>
    <w:rsid w:val="007E24B5"/>
    <w:rsid w:val="007E2D6E"/>
    <w:rsid w:val="007E2F4A"/>
    <w:rsid w:val="007E3007"/>
    <w:rsid w:val="007E34BC"/>
    <w:rsid w:val="007E3505"/>
    <w:rsid w:val="007E352D"/>
    <w:rsid w:val="007E3572"/>
    <w:rsid w:val="007E39C8"/>
    <w:rsid w:val="007E3BC6"/>
    <w:rsid w:val="007E3D4D"/>
    <w:rsid w:val="007E3EA0"/>
    <w:rsid w:val="007E4404"/>
    <w:rsid w:val="007E44FE"/>
    <w:rsid w:val="007E4795"/>
    <w:rsid w:val="007E48DB"/>
    <w:rsid w:val="007E4D3C"/>
    <w:rsid w:val="007E55EE"/>
    <w:rsid w:val="007E5923"/>
    <w:rsid w:val="007E5A7B"/>
    <w:rsid w:val="007E5C89"/>
    <w:rsid w:val="007E5D56"/>
    <w:rsid w:val="007E5EE9"/>
    <w:rsid w:val="007E5FD3"/>
    <w:rsid w:val="007E6068"/>
    <w:rsid w:val="007E6096"/>
    <w:rsid w:val="007E6551"/>
    <w:rsid w:val="007E6596"/>
    <w:rsid w:val="007E660F"/>
    <w:rsid w:val="007E670A"/>
    <w:rsid w:val="007E6782"/>
    <w:rsid w:val="007E6865"/>
    <w:rsid w:val="007E68BD"/>
    <w:rsid w:val="007E69FA"/>
    <w:rsid w:val="007E6A30"/>
    <w:rsid w:val="007E6CC5"/>
    <w:rsid w:val="007E6EE0"/>
    <w:rsid w:val="007E74A7"/>
    <w:rsid w:val="007E752D"/>
    <w:rsid w:val="007E78A3"/>
    <w:rsid w:val="007E7945"/>
    <w:rsid w:val="007E79DE"/>
    <w:rsid w:val="007E7CDC"/>
    <w:rsid w:val="007E7F7E"/>
    <w:rsid w:val="007F002C"/>
    <w:rsid w:val="007F03BD"/>
    <w:rsid w:val="007F0597"/>
    <w:rsid w:val="007F0A9C"/>
    <w:rsid w:val="007F0BEC"/>
    <w:rsid w:val="007F0CDA"/>
    <w:rsid w:val="007F0DDF"/>
    <w:rsid w:val="007F0EE6"/>
    <w:rsid w:val="007F1E3C"/>
    <w:rsid w:val="007F1EA4"/>
    <w:rsid w:val="007F1F7D"/>
    <w:rsid w:val="007F21ED"/>
    <w:rsid w:val="007F21EF"/>
    <w:rsid w:val="007F2230"/>
    <w:rsid w:val="007F261C"/>
    <w:rsid w:val="007F29E1"/>
    <w:rsid w:val="007F3047"/>
    <w:rsid w:val="007F326F"/>
    <w:rsid w:val="007F3496"/>
    <w:rsid w:val="007F34A9"/>
    <w:rsid w:val="007F3513"/>
    <w:rsid w:val="007F36CA"/>
    <w:rsid w:val="007F39F0"/>
    <w:rsid w:val="007F3A13"/>
    <w:rsid w:val="007F3A6E"/>
    <w:rsid w:val="007F3C13"/>
    <w:rsid w:val="007F3C2E"/>
    <w:rsid w:val="007F3D41"/>
    <w:rsid w:val="007F3D44"/>
    <w:rsid w:val="007F40D8"/>
    <w:rsid w:val="007F42BF"/>
    <w:rsid w:val="007F4323"/>
    <w:rsid w:val="007F44A0"/>
    <w:rsid w:val="007F46BC"/>
    <w:rsid w:val="007F4838"/>
    <w:rsid w:val="007F48C0"/>
    <w:rsid w:val="007F4B3A"/>
    <w:rsid w:val="007F4CBA"/>
    <w:rsid w:val="007F4D4E"/>
    <w:rsid w:val="007F4F77"/>
    <w:rsid w:val="007F550F"/>
    <w:rsid w:val="007F5626"/>
    <w:rsid w:val="007F5980"/>
    <w:rsid w:val="007F5A83"/>
    <w:rsid w:val="007F5C88"/>
    <w:rsid w:val="007F5D73"/>
    <w:rsid w:val="007F60EF"/>
    <w:rsid w:val="007F62A2"/>
    <w:rsid w:val="007F6874"/>
    <w:rsid w:val="007F69B4"/>
    <w:rsid w:val="007F6AB6"/>
    <w:rsid w:val="007F6D75"/>
    <w:rsid w:val="007F6E2A"/>
    <w:rsid w:val="007F70E5"/>
    <w:rsid w:val="007F72A0"/>
    <w:rsid w:val="007F766D"/>
    <w:rsid w:val="007F7893"/>
    <w:rsid w:val="007F7C06"/>
    <w:rsid w:val="00800135"/>
    <w:rsid w:val="00800626"/>
    <w:rsid w:val="00800831"/>
    <w:rsid w:val="00800CE0"/>
    <w:rsid w:val="0080108D"/>
    <w:rsid w:val="008010CF"/>
    <w:rsid w:val="008010F3"/>
    <w:rsid w:val="0080114D"/>
    <w:rsid w:val="008014CA"/>
    <w:rsid w:val="00801857"/>
    <w:rsid w:val="008018F2"/>
    <w:rsid w:val="00801935"/>
    <w:rsid w:val="00801E29"/>
    <w:rsid w:val="00801E90"/>
    <w:rsid w:val="00801F60"/>
    <w:rsid w:val="008022C9"/>
    <w:rsid w:val="00802EE4"/>
    <w:rsid w:val="00803582"/>
    <w:rsid w:val="008035DD"/>
    <w:rsid w:val="00803651"/>
    <w:rsid w:val="00803A07"/>
    <w:rsid w:val="00803BA9"/>
    <w:rsid w:val="00803CBB"/>
    <w:rsid w:val="00803DC1"/>
    <w:rsid w:val="00803E71"/>
    <w:rsid w:val="0080403E"/>
    <w:rsid w:val="008043C2"/>
    <w:rsid w:val="00804C95"/>
    <w:rsid w:val="00804DEB"/>
    <w:rsid w:val="00804EE3"/>
    <w:rsid w:val="00804F74"/>
    <w:rsid w:val="00805156"/>
    <w:rsid w:val="00805274"/>
    <w:rsid w:val="008057C9"/>
    <w:rsid w:val="00805AE4"/>
    <w:rsid w:val="00805B12"/>
    <w:rsid w:val="00805BDD"/>
    <w:rsid w:val="00806218"/>
    <w:rsid w:val="00806518"/>
    <w:rsid w:val="00806596"/>
    <w:rsid w:val="00806690"/>
    <w:rsid w:val="008067A7"/>
    <w:rsid w:val="008067E3"/>
    <w:rsid w:val="00806975"/>
    <w:rsid w:val="00806B53"/>
    <w:rsid w:val="00806BDA"/>
    <w:rsid w:val="00806C5F"/>
    <w:rsid w:val="00806F17"/>
    <w:rsid w:val="00806F49"/>
    <w:rsid w:val="008070AE"/>
    <w:rsid w:val="0080716F"/>
    <w:rsid w:val="00807273"/>
    <w:rsid w:val="0080733F"/>
    <w:rsid w:val="008075FB"/>
    <w:rsid w:val="0080784A"/>
    <w:rsid w:val="00807995"/>
    <w:rsid w:val="00807AA1"/>
    <w:rsid w:val="00807DF2"/>
    <w:rsid w:val="00807FD3"/>
    <w:rsid w:val="00807FD8"/>
    <w:rsid w:val="0081010E"/>
    <w:rsid w:val="00810554"/>
    <w:rsid w:val="00810BD1"/>
    <w:rsid w:val="00810ECE"/>
    <w:rsid w:val="0081118E"/>
    <w:rsid w:val="008113E8"/>
    <w:rsid w:val="0081151C"/>
    <w:rsid w:val="00811706"/>
    <w:rsid w:val="0081174A"/>
    <w:rsid w:val="008119EC"/>
    <w:rsid w:val="00811C34"/>
    <w:rsid w:val="00811C84"/>
    <w:rsid w:val="00811EA0"/>
    <w:rsid w:val="00812840"/>
    <w:rsid w:val="0081286D"/>
    <w:rsid w:val="00812F94"/>
    <w:rsid w:val="008135F8"/>
    <w:rsid w:val="00813685"/>
    <w:rsid w:val="008136E4"/>
    <w:rsid w:val="008137A6"/>
    <w:rsid w:val="008139A2"/>
    <w:rsid w:val="00813A33"/>
    <w:rsid w:val="00813CD8"/>
    <w:rsid w:val="00814136"/>
    <w:rsid w:val="008141C4"/>
    <w:rsid w:val="008141E1"/>
    <w:rsid w:val="00814210"/>
    <w:rsid w:val="0081497F"/>
    <w:rsid w:val="00814BE5"/>
    <w:rsid w:val="00814BED"/>
    <w:rsid w:val="00814FB2"/>
    <w:rsid w:val="00815018"/>
    <w:rsid w:val="008153C2"/>
    <w:rsid w:val="00815511"/>
    <w:rsid w:val="00815696"/>
    <w:rsid w:val="008157D8"/>
    <w:rsid w:val="00815925"/>
    <w:rsid w:val="00815B62"/>
    <w:rsid w:val="00815CEF"/>
    <w:rsid w:val="00815D05"/>
    <w:rsid w:val="00815DFD"/>
    <w:rsid w:val="00815E31"/>
    <w:rsid w:val="00815ED8"/>
    <w:rsid w:val="00815FD1"/>
    <w:rsid w:val="00816100"/>
    <w:rsid w:val="008165E6"/>
    <w:rsid w:val="008166A5"/>
    <w:rsid w:val="008166D7"/>
    <w:rsid w:val="00816A05"/>
    <w:rsid w:val="00816D30"/>
    <w:rsid w:val="00816DE0"/>
    <w:rsid w:val="00816FE5"/>
    <w:rsid w:val="00817041"/>
    <w:rsid w:val="0081705A"/>
    <w:rsid w:val="008170E0"/>
    <w:rsid w:val="0081735F"/>
    <w:rsid w:val="0081755E"/>
    <w:rsid w:val="0081792E"/>
    <w:rsid w:val="00817A1B"/>
    <w:rsid w:val="00817EBA"/>
    <w:rsid w:val="0082015F"/>
    <w:rsid w:val="00820220"/>
    <w:rsid w:val="00820562"/>
    <w:rsid w:val="0082088D"/>
    <w:rsid w:val="00820B65"/>
    <w:rsid w:val="00820D93"/>
    <w:rsid w:val="00820ECB"/>
    <w:rsid w:val="00821152"/>
    <w:rsid w:val="0082139A"/>
    <w:rsid w:val="008213C3"/>
    <w:rsid w:val="008214C3"/>
    <w:rsid w:val="0082196A"/>
    <w:rsid w:val="00821BA1"/>
    <w:rsid w:val="00821DAF"/>
    <w:rsid w:val="008221DC"/>
    <w:rsid w:val="0082257E"/>
    <w:rsid w:val="00822749"/>
    <w:rsid w:val="00822DE8"/>
    <w:rsid w:val="00822E08"/>
    <w:rsid w:val="00823874"/>
    <w:rsid w:val="00823C29"/>
    <w:rsid w:val="00823D39"/>
    <w:rsid w:val="00824418"/>
    <w:rsid w:val="00824461"/>
    <w:rsid w:val="008244C0"/>
    <w:rsid w:val="008244F7"/>
    <w:rsid w:val="0082454F"/>
    <w:rsid w:val="008246B2"/>
    <w:rsid w:val="00824725"/>
    <w:rsid w:val="008247CA"/>
    <w:rsid w:val="00824882"/>
    <w:rsid w:val="00824FEB"/>
    <w:rsid w:val="00825301"/>
    <w:rsid w:val="00825360"/>
    <w:rsid w:val="00825ADA"/>
    <w:rsid w:val="0082615E"/>
    <w:rsid w:val="008261A2"/>
    <w:rsid w:val="008262CA"/>
    <w:rsid w:val="00826416"/>
    <w:rsid w:val="00826694"/>
    <w:rsid w:val="00826756"/>
    <w:rsid w:val="0082695F"/>
    <w:rsid w:val="00826DFA"/>
    <w:rsid w:val="00826FC8"/>
    <w:rsid w:val="00827071"/>
    <w:rsid w:val="0082716A"/>
    <w:rsid w:val="008274F0"/>
    <w:rsid w:val="008275D7"/>
    <w:rsid w:val="00827883"/>
    <w:rsid w:val="00827B6F"/>
    <w:rsid w:val="00827B8F"/>
    <w:rsid w:val="00827CFA"/>
    <w:rsid w:val="00827D26"/>
    <w:rsid w:val="00827D9A"/>
    <w:rsid w:val="00827FB8"/>
    <w:rsid w:val="00827FEE"/>
    <w:rsid w:val="0083003B"/>
    <w:rsid w:val="008300A7"/>
    <w:rsid w:val="0083012E"/>
    <w:rsid w:val="00830984"/>
    <w:rsid w:val="00830CF3"/>
    <w:rsid w:val="00830D9E"/>
    <w:rsid w:val="008314B1"/>
    <w:rsid w:val="008314E9"/>
    <w:rsid w:val="008315CD"/>
    <w:rsid w:val="00831B40"/>
    <w:rsid w:val="0083202C"/>
    <w:rsid w:val="0083236D"/>
    <w:rsid w:val="00832592"/>
    <w:rsid w:val="00832599"/>
    <w:rsid w:val="00832751"/>
    <w:rsid w:val="0083283A"/>
    <w:rsid w:val="0083299D"/>
    <w:rsid w:val="00832A2C"/>
    <w:rsid w:val="00832A52"/>
    <w:rsid w:val="00832B9C"/>
    <w:rsid w:val="00832E36"/>
    <w:rsid w:val="00832FA4"/>
    <w:rsid w:val="0083318B"/>
    <w:rsid w:val="00833292"/>
    <w:rsid w:val="008333A1"/>
    <w:rsid w:val="008333F4"/>
    <w:rsid w:val="00833611"/>
    <w:rsid w:val="008338F4"/>
    <w:rsid w:val="008339C3"/>
    <w:rsid w:val="008339DC"/>
    <w:rsid w:val="00833A26"/>
    <w:rsid w:val="00833B94"/>
    <w:rsid w:val="008342B7"/>
    <w:rsid w:val="00834556"/>
    <w:rsid w:val="00834571"/>
    <w:rsid w:val="00834646"/>
    <w:rsid w:val="008347E5"/>
    <w:rsid w:val="00834A70"/>
    <w:rsid w:val="00834B8A"/>
    <w:rsid w:val="008354B5"/>
    <w:rsid w:val="008354FB"/>
    <w:rsid w:val="008359C0"/>
    <w:rsid w:val="00835C15"/>
    <w:rsid w:val="00835E60"/>
    <w:rsid w:val="00835F3B"/>
    <w:rsid w:val="0083646E"/>
    <w:rsid w:val="0083651F"/>
    <w:rsid w:val="00836574"/>
    <w:rsid w:val="0083660B"/>
    <w:rsid w:val="0083663E"/>
    <w:rsid w:val="00836D2A"/>
    <w:rsid w:val="00837534"/>
    <w:rsid w:val="0083767A"/>
    <w:rsid w:val="00837B74"/>
    <w:rsid w:val="00837D20"/>
    <w:rsid w:val="00837EA2"/>
    <w:rsid w:val="00837EC1"/>
    <w:rsid w:val="00840150"/>
    <w:rsid w:val="0084026A"/>
    <w:rsid w:val="008402D9"/>
    <w:rsid w:val="008404CD"/>
    <w:rsid w:val="008406C7"/>
    <w:rsid w:val="00840819"/>
    <w:rsid w:val="00840F8D"/>
    <w:rsid w:val="00841C7D"/>
    <w:rsid w:val="00842235"/>
    <w:rsid w:val="00842280"/>
    <w:rsid w:val="00842421"/>
    <w:rsid w:val="00842A93"/>
    <w:rsid w:val="00842C4B"/>
    <w:rsid w:val="00842E4D"/>
    <w:rsid w:val="00843255"/>
    <w:rsid w:val="00843507"/>
    <w:rsid w:val="0084359C"/>
    <w:rsid w:val="00843729"/>
    <w:rsid w:val="00843B36"/>
    <w:rsid w:val="00844109"/>
    <w:rsid w:val="008443E4"/>
    <w:rsid w:val="008449D6"/>
    <w:rsid w:val="00844C55"/>
    <w:rsid w:val="008450AA"/>
    <w:rsid w:val="008451FD"/>
    <w:rsid w:val="00845369"/>
    <w:rsid w:val="00845408"/>
    <w:rsid w:val="008457DB"/>
    <w:rsid w:val="00845B39"/>
    <w:rsid w:val="00845B9B"/>
    <w:rsid w:val="00845D04"/>
    <w:rsid w:val="00845F45"/>
    <w:rsid w:val="00846158"/>
    <w:rsid w:val="008463B8"/>
    <w:rsid w:val="00846519"/>
    <w:rsid w:val="008466D0"/>
    <w:rsid w:val="008466FB"/>
    <w:rsid w:val="00846F97"/>
    <w:rsid w:val="00847048"/>
    <w:rsid w:val="00847159"/>
    <w:rsid w:val="00847609"/>
    <w:rsid w:val="00847C97"/>
    <w:rsid w:val="0085038B"/>
    <w:rsid w:val="008506EC"/>
    <w:rsid w:val="0085088E"/>
    <w:rsid w:val="00850A31"/>
    <w:rsid w:val="00850B35"/>
    <w:rsid w:val="00850C5B"/>
    <w:rsid w:val="00850F55"/>
    <w:rsid w:val="00850FAB"/>
    <w:rsid w:val="00851132"/>
    <w:rsid w:val="008516BA"/>
    <w:rsid w:val="008520D9"/>
    <w:rsid w:val="008522F8"/>
    <w:rsid w:val="008525AC"/>
    <w:rsid w:val="008525FF"/>
    <w:rsid w:val="008528B4"/>
    <w:rsid w:val="00852AAF"/>
    <w:rsid w:val="00852AE2"/>
    <w:rsid w:val="00853556"/>
    <w:rsid w:val="00853A0D"/>
    <w:rsid w:val="00853ACB"/>
    <w:rsid w:val="00853F13"/>
    <w:rsid w:val="0085404E"/>
    <w:rsid w:val="008540EA"/>
    <w:rsid w:val="00854E8A"/>
    <w:rsid w:val="008556EC"/>
    <w:rsid w:val="00855901"/>
    <w:rsid w:val="00855BDF"/>
    <w:rsid w:val="00855C92"/>
    <w:rsid w:val="00855EC6"/>
    <w:rsid w:val="00855FB3"/>
    <w:rsid w:val="008561A8"/>
    <w:rsid w:val="008566FA"/>
    <w:rsid w:val="00856AE2"/>
    <w:rsid w:val="00856C99"/>
    <w:rsid w:val="008571C0"/>
    <w:rsid w:val="008573F8"/>
    <w:rsid w:val="00857BCD"/>
    <w:rsid w:val="00857C1C"/>
    <w:rsid w:val="00857C9C"/>
    <w:rsid w:val="00857E7C"/>
    <w:rsid w:val="00860839"/>
    <w:rsid w:val="00860B5F"/>
    <w:rsid w:val="00860C75"/>
    <w:rsid w:val="00860DB0"/>
    <w:rsid w:val="0086125D"/>
    <w:rsid w:val="00861922"/>
    <w:rsid w:val="0086196C"/>
    <w:rsid w:val="008621A0"/>
    <w:rsid w:val="008627A1"/>
    <w:rsid w:val="00862806"/>
    <w:rsid w:val="00862D5F"/>
    <w:rsid w:val="00862DDF"/>
    <w:rsid w:val="00862E83"/>
    <w:rsid w:val="0086315D"/>
    <w:rsid w:val="0086331F"/>
    <w:rsid w:val="00863429"/>
    <w:rsid w:val="0086382A"/>
    <w:rsid w:val="00863833"/>
    <w:rsid w:val="008638D4"/>
    <w:rsid w:val="00863B49"/>
    <w:rsid w:val="00863BD4"/>
    <w:rsid w:val="00863DCD"/>
    <w:rsid w:val="00863F05"/>
    <w:rsid w:val="00864071"/>
    <w:rsid w:val="0086409B"/>
    <w:rsid w:val="008641A3"/>
    <w:rsid w:val="008643A0"/>
    <w:rsid w:val="00864432"/>
    <w:rsid w:val="00864449"/>
    <w:rsid w:val="00864D6A"/>
    <w:rsid w:val="00865113"/>
    <w:rsid w:val="008653B1"/>
    <w:rsid w:val="00865430"/>
    <w:rsid w:val="0086550A"/>
    <w:rsid w:val="008656C9"/>
    <w:rsid w:val="00865B59"/>
    <w:rsid w:val="00865B5A"/>
    <w:rsid w:val="00865DFE"/>
    <w:rsid w:val="008660A3"/>
    <w:rsid w:val="0086612B"/>
    <w:rsid w:val="0086615F"/>
    <w:rsid w:val="0086650D"/>
    <w:rsid w:val="0086669D"/>
    <w:rsid w:val="00866793"/>
    <w:rsid w:val="0086685E"/>
    <w:rsid w:val="00866BFC"/>
    <w:rsid w:val="008676C7"/>
    <w:rsid w:val="0086772A"/>
    <w:rsid w:val="008679D0"/>
    <w:rsid w:val="00870130"/>
    <w:rsid w:val="0087049E"/>
    <w:rsid w:val="008704C9"/>
    <w:rsid w:val="00870792"/>
    <w:rsid w:val="00870C2D"/>
    <w:rsid w:val="00870EA2"/>
    <w:rsid w:val="00870FB2"/>
    <w:rsid w:val="00871208"/>
    <w:rsid w:val="0087164E"/>
    <w:rsid w:val="008716A8"/>
    <w:rsid w:val="00871C96"/>
    <w:rsid w:val="00871E35"/>
    <w:rsid w:val="00871FB8"/>
    <w:rsid w:val="0087200D"/>
    <w:rsid w:val="00872102"/>
    <w:rsid w:val="00872181"/>
    <w:rsid w:val="008723BB"/>
    <w:rsid w:val="00872484"/>
    <w:rsid w:val="008726AA"/>
    <w:rsid w:val="008726B4"/>
    <w:rsid w:val="008728FB"/>
    <w:rsid w:val="00872A12"/>
    <w:rsid w:val="00872C8A"/>
    <w:rsid w:val="00872DF3"/>
    <w:rsid w:val="00872FB3"/>
    <w:rsid w:val="008733F4"/>
    <w:rsid w:val="00873B1F"/>
    <w:rsid w:val="0087407D"/>
    <w:rsid w:val="008740EB"/>
    <w:rsid w:val="008744C2"/>
    <w:rsid w:val="00874508"/>
    <w:rsid w:val="00874667"/>
    <w:rsid w:val="00874687"/>
    <w:rsid w:val="008746A0"/>
    <w:rsid w:val="00874744"/>
    <w:rsid w:val="00874A3C"/>
    <w:rsid w:val="00874EA6"/>
    <w:rsid w:val="00874EEB"/>
    <w:rsid w:val="008750CB"/>
    <w:rsid w:val="0087542A"/>
    <w:rsid w:val="00875573"/>
    <w:rsid w:val="00875757"/>
    <w:rsid w:val="00875E1C"/>
    <w:rsid w:val="0087618E"/>
    <w:rsid w:val="008762CF"/>
    <w:rsid w:val="00876547"/>
    <w:rsid w:val="0087657C"/>
    <w:rsid w:val="00876B06"/>
    <w:rsid w:val="00876C0F"/>
    <w:rsid w:val="00876C2F"/>
    <w:rsid w:val="00876C52"/>
    <w:rsid w:val="00876E7E"/>
    <w:rsid w:val="00876F3F"/>
    <w:rsid w:val="00877095"/>
    <w:rsid w:val="00877F97"/>
    <w:rsid w:val="00877FAB"/>
    <w:rsid w:val="00877FFA"/>
    <w:rsid w:val="00880139"/>
    <w:rsid w:val="00880373"/>
    <w:rsid w:val="008803B7"/>
    <w:rsid w:val="00880533"/>
    <w:rsid w:val="008809DD"/>
    <w:rsid w:val="008809EA"/>
    <w:rsid w:val="00880D8E"/>
    <w:rsid w:val="00880DD0"/>
    <w:rsid w:val="0088123B"/>
    <w:rsid w:val="0088159D"/>
    <w:rsid w:val="0088172A"/>
    <w:rsid w:val="0088173A"/>
    <w:rsid w:val="008818BE"/>
    <w:rsid w:val="0088202D"/>
    <w:rsid w:val="008826B5"/>
    <w:rsid w:val="00882743"/>
    <w:rsid w:val="0088290F"/>
    <w:rsid w:val="00882AD3"/>
    <w:rsid w:val="00883374"/>
    <w:rsid w:val="00883579"/>
    <w:rsid w:val="0088377F"/>
    <w:rsid w:val="0088398D"/>
    <w:rsid w:val="00883AA9"/>
    <w:rsid w:val="00883B13"/>
    <w:rsid w:val="00883D31"/>
    <w:rsid w:val="00883FA2"/>
    <w:rsid w:val="00883FA3"/>
    <w:rsid w:val="00884044"/>
    <w:rsid w:val="0088420D"/>
    <w:rsid w:val="008846A0"/>
    <w:rsid w:val="008846DF"/>
    <w:rsid w:val="0088470D"/>
    <w:rsid w:val="0088489B"/>
    <w:rsid w:val="00884BBD"/>
    <w:rsid w:val="00884D82"/>
    <w:rsid w:val="00884E94"/>
    <w:rsid w:val="00885863"/>
    <w:rsid w:val="00885BF9"/>
    <w:rsid w:val="00885CD3"/>
    <w:rsid w:val="00885D10"/>
    <w:rsid w:val="00886151"/>
    <w:rsid w:val="008861FA"/>
    <w:rsid w:val="008862F5"/>
    <w:rsid w:val="0088635F"/>
    <w:rsid w:val="00886373"/>
    <w:rsid w:val="008864B3"/>
    <w:rsid w:val="00886609"/>
    <w:rsid w:val="0088660B"/>
    <w:rsid w:val="00886B00"/>
    <w:rsid w:val="00886B7E"/>
    <w:rsid w:val="00886B9A"/>
    <w:rsid w:val="00886BFF"/>
    <w:rsid w:val="00887394"/>
    <w:rsid w:val="00887663"/>
    <w:rsid w:val="00887679"/>
    <w:rsid w:val="008878FA"/>
    <w:rsid w:val="00887D07"/>
    <w:rsid w:val="00887F60"/>
    <w:rsid w:val="0089023C"/>
    <w:rsid w:val="0089028F"/>
    <w:rsid w:val="008902C0"/>
    <w:rsid w:val="008903A1"/>
    <w:rsid w:val="0089054D"/>
    <w:rsid w:val="008906B2"/>
    <w:rsid w:val="00890AE3"/>
    <w:rsid w:val="00890C05"/>
    <w:rsid w:val="00890C5E"/>
    <w:rsid w:val="008911DC"/>
    <w:rsid w:val="00891387"/>
    <w:rsid w:val="00891478"/>
    <w:rsid w:val="00891A9C"/>
    <w:rsid w:val="00891AC1"/>
    <w:rsid w:val="0089219E"/>
    <w:rsid w:val="00892677"/>
    <w:rsid w:val="00892919"/>
    <w:rsid w:val="0089316B"/>
    <w:rsid w:val="008935ED"/>
    <w:rsid w:val="00893C0D"/>
    <w:rsid w:val="00893CFA"/>
    <w:rsid w:val="00893D26"/>
    <w:rsid w:val="008943D3"/>
    <w:rsid w:val="00894512"/>
    <w:rsid w:val="00894780"/>
    <w:rsid w:val="00894A3D"/>
    <w:rsid w:val="00894C56"/>
    <w:rsid w:val="00895231"/>
    <w:rsid w:val="008955F3"/>
    <w:rsid w:val="00895D1E"/>
    <w:rsid w:val="00895F27"/>
    <w:rsid w:val="00896012"/>
    <w:rsid w:val="00896281"/>
    <w:rsid w:val="008965DD"/>
    <w:rsid w:val="00896966"/>
    <w:rsid w:val="00896FB9"/>
    <w:rsid w:val="00897104"/>
    <w:rsid w:val="00897556"/>
    <w:rsid w:val="00897A73"/>
    <w:rsid w:val="008A0526"/>
    <w:rsid w:val="008A06E1"/>
    <w:rsid w:val="008A08B8"/>
    <w:rsid w:val="008A0916"/>
    <w:rsid w:val="008A0E3B"/>
    <w:rsid w:val="008A0E74"/>
    <w:rsid w:val="008A1164"/>
    <w:rsid w:val="008A12EE"/>
    <w:rsid w:val="008A1B21"/>
    <w:rsid w:val="008A27B5"/>
    <w:rsid w:val="008A2963"/>
    <w:rsid w:val="008A2A20"/>
    <w:rsid w:val="008A2A42"/>
    <w:rsid w:val="008A2C3B"/>
    <w:rsid w:val="008A2DEF"/>
    <w:rsid w:val="008A3086"/>
    <w:rsid w:val="008A309A"/>
    <w:rsid w:val="008A3172"/>
    <w:rsid w:val="008A3FC8"/>
    <w:rsid w:val="008A41F1"/>
    <w:rsid w:val="008A44F0"/>
    <w:rsid w:val="008A492A"/>
    <w:rsid w:val="008A4D30"/>
    <w:rsid w:val="008A4E8F"/>
    <w:rsid w:val="008A4FAD"/>
    <w:rsid w:val="008A5666"/>
    <w:rsid w:val="008A5A9A"/>
    <w:rsid w:val="008A5C98"/>
    <w:rsid w:val="008A60E0"/>
    <w:rsid w:val="008A60F9"/>
    <w:rsid w:val="008A64F5"/>
    <w:rsid w:val="008A66D0"/>
    <w:rsid w:val="008A66F1"/>
    <w:rsid w:val="008A6808"/>
    <w:rsid w:val="008A6B88"/>
    <w:rsid w:val="008A6BFC"/>
    <w:rsid w:val="008A7038"/>
    <w:rsid w:val="008A71E4"/>
    <w:rsid w:val="008A733E"/>
    <w:rsid w:val="008A763B"/>
    <w:rsid w:val="008A77F3"/>
    <w:rsid w:val="008A792B"/>
    <w:rsid w:val="008A7BFB"/>
    <w:rsid w:val="008B002D"/>
    <w:rsid w:val="008B058E"/>
    <w:rsid w:val="008B0AAC"/>
    <w:rsid w:val="008B0C8A"/>
    <w:rsid w:val="008B0D96"/>
    <w:rsid w:val="008B11CB"/>
    <w:rsid w:val="008B1202"/>
    <w:rsid w:val="008B138B"/>
    <w:rsid w:val="008B1566"/>
    <w:rsid w:val="008B15D5"/>
    <w:rsid w:val="008B1CD3"/>
    <w:rsid w:val="008B1D9B"/>
    <w:rsid w:val="008B226A"/>
    <w:rsid w:val="008B26E2"/>
    <w:rsid w:val="008B2790"/>
    <w:rsid w:val="008B28B0"/>
    <w:rsid w:val="008B291E"/>
    <w:rsid w:val="008B2B98"/>
    <w:rsid w:val="008B2CA8"/>
    <w:rsid w:val="008B2CFA"/>
    <w:rsid w:val="008B2DEE"/>
    <w:rsid w:val="008B307C"/>
    <w:rsid w:val="008B30BA"/>
    <w:rsid w:val="008B343B"/>
    <w:rsid w:val="008B38F0"/>
    <w:rsid w:val="008B3AF5"/>
    <w:rsid w:val="008B3B27"/>
    <w:rsid w:val="008B3F4B"/>
    <w:rsid w:val="008B40FE"/>
    <w:rsid w:val="008B410F"/>
    <w:rsid w:val="008B466D"/>
    <w:rsid w:val="008B4BCE"/>
    <w:rsid w:val="008B4D59"/>
    <w:rsid w:val="008B4E0E"/>
    <w:rsid w:val="008B540A"/>
    <w:rsid w:val="008B5421"/>
    <w:rsid w:val="008B54B6"/>
    <w:rsid w:val="008B5A2B"/>
    <w:rsid w:val="008B5B6C"/>
    <w:rsid w:val="008B5C72"/>
    <w:rsid w:val="008B5D6D"/>
    <w:rsid w:val="008B6218"/>
    <w:rsid w:val="008B62DE"/>
    <w:rsid w:val="008B6737"/>
    <w:rsid w:val="008B68D3"/>
    <w:rsid w:val="008B6C0D"/>
    <w:rsid w:val="008B6F6D"/>
    <w:rsid w:val="008B6FD0"/>
    <w:rsid w:val="008B7119"/>
    <w:rsid w:val="008B71DC"/>
    <w:rsid w:val="008B7318"/>
    <w:rsid w:val="008B73A4"/>
    <w:rsid w:val="008B7616"/>
    <w:rsid w:val="008B768D"/>
    <w:rsid w:val="008B76D2"/>
    <w:rsid w:val="008B77E2"/>
    <w:rsid w:val="008B77F2"/>
    <w:rsid w:val="008B78D3"/>
    <w:rsid w:val="008C08AC"/>
    <w:rsid w:val="008C08D7"/>
    <w:rsid w:val="008C0C6D"/>
    <w:rsid w:val="008C0E42"/>
    <w:rsid w:val="008C0ED0"/>
    <w:rsid w:val="008C115E"/>
    <w:rsid w:val="008C147F"/>
    <w:rsid w:val="008C176C"/>
    <w:rsid w:val="008C18CA"/>
    <w:rsid w:val="008C19BB"/>
    <w:rsid w:val="008C2018"/>
    <w:rsid w:val="008C2367"/>
    <w:rsid w:val="008C2427"/>
    <w:rsid w:val="008C2582"/>
    <w:rsid w:val="008C2701"/>
    <w:rsid w:val="008C27AE"/>
    <w:rsid w:val="008C2CCE"/>
    <w:rsid w:val="008C2E29"/>
    <w:rsid w:val="008C2EB9"/>
    <w:rsid w:val="008C31C5"/>
    <w:rsid w:val="008C31E3"/>
    <w:rsid w:val="008C328F"/>
    <w:rsid w:val="008C3494"/>
    <w:rsid w:val="008C34B6"/>
    <w:rsid w:val="008C35DE"/>
    <w:rsid w:val="008C398D"/>
    <w:rsid w:val="008C39F9"/>
    <w:rsid w:val="008C3B2D"/>
    <w:rsid w:val="008C3CB0"/>
    <w:rsid w:val="008C41BE"/>
    <w:rsid w:val="008C42ED"/>
    <w:rsid w:val="008C4603"/>
    <w:rsid w:val="008C48D9"/>
    <w:rsid w:val="008C4930"/>
    <w:rsid w:val="008C4A26"/>
    <w:rsid w:val="008C4A88"/>
    <w:rsid w:val="008C4B11"/>
    <w:rsid w:val="008C4C7D"/>
    <w:rsid w:val="008C4D03"/>
    <w:rsid w:val="008C56DB"/>
    <w:rsid w:val="008C56E8"/>
    <w:rsid w:val="008C6121"/>
    <w:rsid w:val="008C620A"/>
    <w:rsid w:val="008C63D5"/>
    <w:rsid w:val="008C69A6"/>
    <w:rsid w:val="008C6B61"/>
    <w:rsid w:val="008C6B74"/>
    <w:rsid w:val="008C7536"/>
    <w:rsid w:val="008C7A67"/>
    <w:rsid w:val="008C7BDD"/>
    <w:rsid w:val="008C7D34"/>
    <w:rsid w:val="008D0088"/>
    <w:rsid w:val="008D0484"/>
    <w:rsid w:val="008D0515"/>
    <w:rsid w:val="008D062E"/>
    <w:rsid w:val="008D0827"/>
    <w:rsid w:val="008D08C0"/>
    <w:rsid w:val="008D0BCC"/>
    <w:rsid w:val="008D0BDD"/>
    <w:rsid w:val="008D0E53"/>
    <w:rsid w:val="008D0EBE"/>
    <w:rsid w:val="008D1268"/>
    <w:rsid w:val="008D17BE"/>
    <w:rsid w:val="008D18D9"/>
    <w:rsid w:val="008D1981"/>
    <w:rsid w:val="008D198B"/>
    <w:rsid w:val="008D1AA0"/>
    <w:rsid w:val="008D1E45"/>
    <w:rsid w:val="008D1F95"/>
    <w:rsid w:val="008D2052"/>
    <w:rsid w:val="008D2222"/>
    <w:rsid w:val="008D22CD"/>
    <w:rsid w:val="008D22DB"/>
    <w:rsid w:val="008D2375"/>
    <w:rsid w:val="008D2434"/>
    <w:rsid w:val="008D2574"/>
    <w:rsid w:val="008D27B7"/>
    <w:rsid w:val="008D2886"/>
    <w:rsid w:val="008D2C19"/>
    <w:rsid w:val="008D2CDE"/>
    <w:rsid w:val="008D2E10"/>
    <w:rsid w:val="008D32CC"/>
    <w:rsid w:val="008D33E6"/>
    <w:rsid w:val="008D34B0"/>
    <w:rsid w:val="008D34F6"/>
    <w:rsid w:val="008D37A4"/>
    <w:rsid w:val="008D3A02"/>
    <w:rsid w:val="008D3A47"/>
    <w:rsid w:val="008D3B00"/>
    <w:rsid w:val="008D3D68"/>
    <w:rsid w:val="008D42BD"/>
    <w:rsid w:val="008D444B"/>
    <w:rsid w:val="008D4B40"/>
    <w:rsid w:val="008D4B5F"/>
    <w:rsid w:val="008D4D7C"/>
    <w:rsid w:val="008D4E41"/>
    <w:rsid w:val="008D536A"/>
    <w:rsid w:val="008D541D"/>
    <w:rsid w:val="008D548C"/>
    <w:rsid w:val="008D5818"/>
    <w:rsid w:val="008D5BF4"/>
    <w:rsid w:val="008D5EE8"/>
    <w:rsid w:val="008D62CF"/>
    <w:rsid w:val="008D65F3"/>
    <w:rsid w:val="008D66C1"/>
    <w:rsid w:val="008D6769"/>
    <w:rsid w:val="008D6787"/>
    <w:rsid w:val="008D6B87"/>
    <w:rsid w:val="008D6C8D"/>
    <w:rsid w:val="008D6F94"/>
    <w:rsid w:val="008D6FD2"/>
    <w:rsid w:val="008D741D"/>
    <w:rsid w:val="008D76AD"/>
    <w:rsid w:val="008D76D3"/>
    <w:rsid w:val="008D76FD"/>
    <w:rsid w:val="008D7766"/>
    <w:rsid w:val="008D7811"/>
    <w:rsid w:val="008D7A06"/>
    <w:rsid w:val="008D7EA6"/>
    <w:rsid w:val="008E0004"/>
    <w:rsid w:val="008E0232"/>
    <w:rsid w:val="008E03E2"/>
    <w:rsid w:val="008E06E0"/>
    <w:rsid w:val="008E07F5"/>
    <w:rsid w:val="008E0932"/>
    <w:rsid w:val="008E0B1E"/>
    <w:rsid w:val="008E0BA0"/>
    <w:rsid w:val="008E0E7B"/>
    <w:rsid w:val="008E0EB5"/>
    <w:rsid w:val="008E0F10"/>
    <w:rsid w:val="008E0F50"/>
    <w:rsid w:val="008E0F94"/>
    <w:rsid w:val="008E0FCC"/>
    <w:rsid w:val="008E1033"/>
    <w:rsid w:val="008E1402"/>
    <w:rsid w:val="008E1527"/>
    <w:rsid w:val="008E19D5"/>
    <w:rsid w:val="008E1B37"/>
    <w:rsid w:val="008E1F35"/>
    <w:rsid w:val="008E203A"/>
    <w:rsid w:val="008E21E2"/>
    <w:rsid w:val="008E2203"/>
    <w:rsid w:val="008E2845"/>
    <w:rsid w:val="008E28A1"/>
    <w:rsid w:val="008E29A3"/>
    <w:rsid w:val="008E29A7"/>
    <w:rsid w:val="008E2E22"/>
    <w:rsid w:val="008E30FE"/>
    <w:rsid w:val="008E34C5"/>
    <w:rsid w:val="008E3551"/>
    <w:rsid w:val="008E35A7"/>
    <w:rsid w:val="008E3D0C"/>
    <w:rsid w:val="008E3E6C"/>
    <w:rsid w:val="008E4860"/>
    <w:rsid w:val="008E4C81"/>
    <w:rsid w:val="008E4FCD"/>
    <w:rsid w:val="008E50D3"/>
    <w:rsid w:val="008E52B7"/>
    <w:rsid w:val="008E530D"/>
    <w:rsid w:val="008E554E"/>
    <w:rsid w:val="008E5562"/>
    <w:rsid w:val="008E56DE"/>
    <w:rsid w:val="008E5829"/>
    <w:rsid w:val="008E5A67"/>
    <w:rsid w:val="008E5AEF"/>
    <w:rsid w:val="008E5C84"/>
    <w:rsid w:val="008E5E4C"/>
    <w:rsid w:val="008E61D4"/>
    <w:rsid w:val="008E63E9"/>
    <w:rsid w:val="008E63FC"/>
    <w:rsid w:val="008E64FF"/>
    <w:rsid w:val="008E67AD"/>
    <w:rsid w:val="008E6A7C"/>
    <w:rsid w:val="008E6C7E"/>
    <w:rsid w:val="008E6C81"/>
    <w:rsid w:val="008E70D7"/>
    <w:rsid w:val="008E723F"/>
    <w:rsid w:val="008E72B4"/>
    <w:rsid w:val="008E7572"/>
    <w:rsid w:val="008E7A27"/>
    <w:rsid w:val="008E7A82"/>
    <w:rsid w:val="008E7E20"/>
    <w:rsid w:val="008F013E"/>
    <w:rsid w:val="008F01C4"/>
    <w:rsid w:val="008F0571"/>
    <w:rsid w:val="008F0841"/>
    <w:rsid w:val="008F0989"/>
    <w:rsid w:val="008F09FB"/>
    <w:rsid w:val="008F0DC9"/>
    <w:rsid w:val="008F0EE9"/>
    <w:rsid w:val="008F156D"/>
    <w:rsid w:val="008F15E5"/>
    <w:rsid w:val="008F19D1"/>
    <w:rsid w:val="008F1DC6"/>
    <w:rsid w:val="008F1F6C"/>
    <w:rsid w:val="008F2005"/>
    <w:rsid w:val="008F221D"/>
    <w:rsid w:val="008F228B"/>
    <w:rsid w:val="008F2364"/>
    <w:rsid w:val="008F23E1"/>
    <w:rsid w:val="008F245E"/>
    <w:rsid w:val="008F2702"/>
    <w:rsid w:val="008F3294"/>
    <w:rsid w:val="008F33E2"/>
    <w:rsid w:val="008F42E3"/>
    <w:rsid w:val="008F482A"/>
    <w:rsid w:val="008F4A95"/>
    <w:rsid w:val="008F4B69"/>
    <w:rsid w:val="008F4BF8"/>
    <w:rsid w:val="008F4D61"/>
    <w:rsid w:val="008F4F05"/>
    <w:rsid w:val="008F4FDB"/>
    <w:rsid w:val="008F513D"/>
    <w:rsid w:val="008F538C"/>
    <w:rsid w:val="008F5834"/>
    <w:rsid w:val="008F5971"/>
    <w:rsid w:val="008F5AF2"/>
    <w:rsid w:val="008F5BFD"/>
    <w:rsid w:val="008F5E05"/>
    <w:rsid w:val="008F670F"/>
    <w:rsid w:val="008F69FB"/>
    <w:rsid w:val="008F6AC7"/>
    <w:rsid w:val="008F6CBE"/>
    <w:rsid w:val="008F77A0"/>
    <w:rsid w:val="008F77B3"/>
    <w:rsid w:val="008F7854"/>
    <w:rsid w:val="008F7946"/>
    <w:rsid w:val="008F7A84"/>
    <w:rsid w:val="009004D8"/>
    <w:rsid w:val="0090055C"/>
    <w:rsid w:val="00900661"/>
    <w:rsid w:val="009008EB"/>
    <w:rsid w:val="00900A3E"/>
    <w:rsid w:val="00900BD2"/>
    <w:rsid w:val="00900CA8"/>
    <w:rsid w:val="00900EC2"/>
    <w:rsid w:val="009010B4"/>
    <w:rsid w:val="009010D9"/>
    <w:rsid w:val="009013D5"/>
    <w:rsid w:val="0090143F"/>
    <w:rsid w:val="00901966"/>
    <w:rsid w:val="00901B5E"/>
    <w:rsid w:val="00901B67"/>
    <w:rsid w:val="00901D87"/>
    <w:rsid w:val="009022B3"/>
    <w:rsid w:val="009026F6"/>
    <w:rsid w:val="00902871"/>
    <w:rsid w:val="009029A1"/>
    <w:rsid w:val="00902AB2"/>
    <w:rsid w:val="00902B88"/>
    <w:rsid w:val="00902F41"/>
    <w:rsid w:val="00903164"/>
    <w:rsid w:val="00903316"/>
    <w:rsid w:val="0090382D"/>
    <w:rsid w:val="009038B4"/>
    <w:rsid w:val="00903A93"/>
    <w:rsid w:val="00903E18"/>
    <w:rsid w:val="0090442B"/>
    <w:rsid w:val="0090497E"/>
    <w:rsid w:val="00904F06"/>
    <w:rsid w:val="00904F5B"/>
    <w:rsid w:val="00905240"/>
    <w:rsid w:val="00905493"/>
    <w:rsid w:val="009056B8"/>
    <w:rsid w:val="00905823"/>
    <w:rsid w:val="0090590C"/>
    <w:rsid w:val="00905D44"/>
    <w:rsid w:val="00905F7C"/>
    <w:rsid w:val="0090603B"/>
    <w:rsid w:val="009060F6"/>
    <w:rsid w:val="009060FB"/>
    <w:rsid w:val="00906247"/>
    <w:rsid w:val="009065DA"/>
    <w:rsid w:val="009065EC"/>
    <w:rsid w:val="00906AA4"/>
    <w:rsid w:val="00906B6D"/>
    <w:rsid w:val="00906D2E"/>
    <w:rsid w:val="00906F40"/>
    <w:rsid w:val="009070E0"/>
    <w:rsid w:val="00907408"/>
    <w:rsid w:val="00907418"/>
    <w:rsid w:val="009075A4"/>
    <w:rsid w:val="00907828"/>
    <w:rsid w:val="00907FAA"/>
    <w:rsid w:val="009101D9"/>
    <w:rsid w:val="009104F2"/>
    <w:rsid w:val="00910712"/>
    <w:rsid w:val="009108FE"/>
    <w:rsid w:val="009109E3"/>
    <w:rsid w:val="00910A7D"/>
    <w:rsid w:val="009110A4"/>
    <w:rsid w:val="009110A6"/>
    <w:rsid w:val="0091115D"/>
    <w:rsid w:val="00911282"/>
    <w:rsid w:val="00911670"/>
    <w:rsid w:val="0091193E"/>
    <w:rsid w:val="00912397"/>
    <w:rsid w:val="00912889"/>
    <w:rsid w:val="009128D7"/>
    <w:rsid w:val="009129DF"/>
    <w:rsid w:val="00912ADF"/>
    <w:rsid w:val="00912AE3"/>
    <w:rsid w:val="00912E82"/>
    <w:rsid w:val="00913233"/>
    <w:rsid w:val="00913393"/>
    <w:rsid w:val="0091397C"/>
    <w:rsid w:val="00913B99"/>
    <w:rsid w:val="00913DEB"/>
    <w:rsid w:val="00913EFC"/>
    <w:rsid w:val="0091427B"/>
    <w:rsid w:val="0091427C"/>
    <w:rsid w:val="009142D8"/>
    <w:rsid w:val="009145AC"/>
    <w:rsid w:val="00914837"/>
    <w:rsid w:val="00914A39"/>
    <w:rsid w:val="00914B5C"/>
    <w:rsid w:val="0091535D"/>
    <w:rsid w:val="00915439"/>
    <w:rsid w:val="00915461"/>
    <w:rsid w:val="009155DB"/>
    <w:rsid w:val="00915641"/>
    <w:rsid w:val="009156D1"/>
    <w:rsid w:val="00915780"/>
    <w:rsid w:val="00915791"/>
    <w:rsid w:val="009157AF"/>
    <w:rsid w:val="009158F2"/>
    <w:rsid w:val="00915978"/>
    <w:rsid w:val="00915B15"/>
    <w:rsid w:val="00915BA7"/>
    <w:rsid w:val="00915D0C"/>
    <w:rsid w:val="00915EA1"/>
    <w:rsid w:val="00915FFF"/>
    <w:rsid w:val="009163AD"/>
    <w:rsid w:val="0091640F"/>
    <w:rsid w:val="00916421"/>
    <w:rsid w:val="009165D9"/>
    <w:rsid w:val="009165EE"/>
    <w:rsid w:val="0091669C"/>
    <w:rsid w:val="009166B6"/>
    <w:rsid w:val="00916CFA"/>
    <w:rsid w:val="009172C4"/>
    <w:rsid w:val="009172CC"/>
    <w:rsid w:val="00917644"/>
    <w:rsid w:val="00917834"/>
    <w:rsid w:val="009178F0"/>
    <w:rsid w:val="009179C0"/>
    <w:rsid w:val="00917F4F"/>
    <w:rsid w:val="00917FD4"/>
    <w:rsid w:val="00920507"/>
    <w:rsid w:val="009209CA"/>
    <w:rsid w:val="009209F8"/>
    <w:rsid w:val="00920ECB"/>
    <w:rsid w:val="009211F0"/>
    <w:rsid w:val="00921501"/>
    <w:rsid w:val="0092172B"/>
    <w:rsid w:val="00921CD6"/>
    <w:rsid w:val="00921D35"/>
    <w:rsid w:val="00921F4E"/>
    <w:rsid w:val="009220A3"/>
    <w:rsid w:val="0092241F"/>
    <w:rsid w:val="00922774"/>
    <w:rsid w:val="00922839"/>
    <w:rsid w:val="00922994"/>
    <w:rsid w:val="00922BAA"/>
    <w:rsid w:val="0092323F"/>
    <w:rsid w:val="0092332E"/>
    <w:rsid w:val="009234EE"/>
    <w:rsid w:val="009236D8"/>
    <w:rsid w:val="009237E5"/>
    <w:rsid w:val="009239A1"/>
    <w:rsid w:val="00923BB9"/>
    <w:rsid w:val="00923D34"/>
    <w:rsid w:val="00923F2F"/>
    <w:rsid w:val="00923F7D"/>
    <w:rsid w:val="00924479"/>
    <w:rsid w:val="009245F6"/>
    <w:rsid w:val="009246CC"/>
    <w:rsid w:val="00924A1C"/>
    <w:rsid w:val="00924A4D"/>
    <w:rsid w:val="00924C53"/>
    <w:rsid w:val="00924CB8"/>
    <w:rsid w:val="00925122"/>
    <w:rsid w:val="00925A4E"/>
    <w:rsid w:val="00925D41"/>
    <w:rsid w:val="00925E70"/>
    <w:rsid w:val="00925E72"/>
    <w:rsid w:val="0092620C"/>
    <w:rsid w:val="00926713"/>
    <w:rsid w:val="0092673F"/>
    <w:rsid w:val="00926882"/>
    <w:rsid w:val="00926BBA"/>
    <w:rsid w:val="009271CB"/>
    <w:rsid w:val="00927440"/>
    <w:rsid w:val="00927518"/>
    <w:rsid w:val="00927598"/>
    <w:rsid w:val="00927669"/>
    <w:rsid w:val="009276E0"/>
    <w:rsid w:val="009279FF"/>
    <w:rsid w:val="00927A5E"/>
    <w:rsid w:val="00927AE3"/>
    <w:rsid w:val="00927C6A"/>
    <w:rsid w:val="00927F6A"/>
    <w:rsid w:val="00927F6F"/>
    <w:rsid w:val="00930353"/>
    <w:rsid w:val="009303EA"/>
    <w:rsid w:val="009304D3"/>
    <w:rsid w:val="00930AB8"/>
    <w:rsid w:val="00930E74"/>
    <w:rsid w:val="00930FC9"/>
    <w:rsid w:val="009314DB"/>
    <w:rsid w:val="00931BFA"/>
    <w:rsid w:val="00931E25"/>
    <w:rsid w:val="00931E27"/>
    <w:rsid w:val="00931F57"/>
    <w:rsid w:val="00932793"/>
    <w:rsid w:val="009328A5"/>
    <w:rsid w:val="00932991"/>
    <w:rsid w:val="00932EB2"/>
    <w:rsid w:val="00933121"/>
    <w:rsid w:val="00933B70"/>
    <w:rsid w:val="00933D98"/>
    <w:rsid w:val="00933DFB"/>
    <w:rsid w:val="0093413E"/>
    <w:rsid w:val="0093416F"/>
    <w:rsid w:val="0093427D"/>
    <w:rsid w:val="009348A2"/>
    <w:rsid w:val="00934D56"/>
    <w:rsid w:val="00934EF5"/>
    <w:rsid w:val="009352F7"/>
    <w:rsid w:val="00935655"/>
    <w:rsid w:val="00935775"/>
    <w:rsid w:val="00935DF9"/>
    <w:rsid w:val="00935E9B"/>
    <w:rsid w:val="00935EFE"/>
    <w:rsid w:val="0093603B"/>
    <w:rsid w:val="0093640B"/>
    <w:rsid w:val="0093675F"/>
    <w:rsid w:val="00936813"/>
    <w:rsid w:val="00936ADB"/>
    <w:rsid w:val="00936BB7"/>
    <w:rsid w:val="00936C2A"/>
    <w:rsid w:val="00936C33"/>
    <w:rsid w:val="00936E78"/>
    <w:rsid w:val="00936ED6"/>
    <w:rsid w:val="00937276"/>
    <w:rsid w:val="0093729D"/>
    <w:rsid w:val="009372D7"/>
    <w:rsid w:val="00937364"/>
    <w:rsid w:val="0093753A"/>
    <w:rsid w:val="00937586"/>
    <w:rsid w:val="00937813"/>
    <w:rsid w:val="0093783C"/>
    <w:rsid w:val="00937914"/>
    <w:rsid w:val="00937CCC"/>
    <w:rsid w:val="00940292"/>
    <w:rsid w:val="009402EB"/>
    <w:rsid w:val="0094075E"/>
    <w:rsid w:val="00940812"/>
    <w:rsid w:val="009409B5"/>
    <w:rsid w:val="00940B5D"/>
    <w:rsid w:val="00940CA1"/>
    <w:rsid w:val="00940CDE"/>
    <w:rsid w:val="00940D42"/>
    <w:rsid w:val="00941062"/>
    <w:rsid w:val="009411AA"/>
    <w:rsid w:val="009413DF"/>
    <w:rsid w:val="00941427"/>
    <w:rsid w:val="00941584"/>
    <w:rsid w:val="0094161A"/>
    <w:rsid w:val="009416E5"/>
    <w:rsid w:val="009416EB"/>
    <w:rsid w:val="00941D7A"/>
    <w:rsid w:val="00941F78"/>
    <w:rsid w:val="00942023"/>
    <w:rsid w:val="00942163"/>
    <w:rsid w:val="00942513"/>
    <w:rsid w:val="009425C3"/>
    <w:rsid w:val="00942852"/>
    <w:rsid w:val="00942C2C"/>
    <w:rsid w:val="00943224"/>
    <w:rsid w:val="009437A1"/>
    <w:rsid w:val="00943AB6"/>
    <w:rsid w:val="00943B99"/>
    <w:rsid w:val="00943E14"/>
    <w:rsid w:val="009444A0"/>
    <w:rsid w:val="0094451E"/>
    <w:rsid w:val="00944522"/>
    <w:rsid w:val="009448AA"/>
    <w:rsid w:val="00945058"/>
    <w:rsid w:val="00945108"/>
    <w:rsid w:val="00945165"/>
    <w:rsid w:val="0094543B"/>
    <w:rsid w:val="00945443"/>
    <w:rsid w:val="0094544B"/>
    <w:rsid w:val="009457D9"/>
    <w:rsid w:val="00945AE5"/>
    <w:rsid w:val="00945B5F"/>
    <w:rsid w:val="00945C43"/>
    <w:rsid w:val="00945DEE"/>
    <w:rsid w:val="00945F4C"/>
    <w:rsid w:val="00945FD9"/>
    <w:rsid w:val="00946078"/>
    <w:rsid w:val="009462BA"/>
    <w:rsid w:val="009464D5"/>
    <w:rsid w:val="0094652E"/>
    <w:rsid w:val="00946697"/>
    <w:rsid w:val="009466C5"/>
    <w:rsid w:val="009468A5"/>
    <w:rsid w:val="009468B4"/>
    <w:rsid w:val="00946918"/>
    <w:rsid w:val="0094696B"/>
    <w:rsid w:val="0094734B"/>
    <w:rsid w:val="00947E37"/>
    <w:rsid w:val="00947EF7"/>
    <w:rsid w:val="00947F41"/>
    <w:rsid w:val="00947F44"/>
    <w:rsid w:val="00950101"/>
    <w:rsid w:val="009505B8"/>
    <w:rsid w:val="0095087A"/>
    <w:rsid w:val="0095089C"/>
    <w:rsid w:val="0095091C"/>
    <w:rsid w:val="00950C79"/>
    <w:rsid w:val="00950E5A"/>
    <w:rsid w:val="00950F97"/>
    <w:rsid w:val="00951027"/>
    <w:rsid w:val="0095124B"/>
    <w:rsid w:val="0095159A"/>
    <w:rsid w:val="009515BF"/>
    <w:rsid w:val="00951646"/>
    <w:rsid w:val="0095242B"/>
    <w:rsid w:val="009526DE"/>
    <w:rsid w:val="00952718"/>
    <w:rsid w:val="00952ACD"/>
    <w:rsid w:val="00952EAE"/>
    <w:rsid w:val="00952F59"/>
    <w:rsid w:val="00953011"/>
    <w:rsid w:val="00953026"/>
    <w:rsid w:val="00953330"/>
    <w:rsid w:val="009534CC"/>
    <w:rsid w:val="009535FB"/>
    <w:rsid w:val="0095365B"/>
    <w:rsid w:val="00953677"/>
    <w:rsid w:val="009536EF"/>
    <w:rsid w:val="00953831"/>
    <w:rsid w:val="00953AE0"/>
    <w:rsid w:val="00953B68"/>
    <w:rsid w:val="00953F71"/>
    <w:rsid w:val="009546A5"/>
    <w:rsid w:val="009546CE"/>
    <w:rsid w:val="00954740"/>
    <w:rsid w:val="009548C8"/>
    <w:rsid w:val="00954956"/>
    <w:rsid w:val="00954C04"/>
    <w:rsid w:val="00954E72"/>
    <w:rsid w:val="00954EBA"/>
    <w:rsid w:val="00954ED1"/>
    <w:rsid w:val="00954EDE"/>
    <w:rsid w:val="009552AA"/>
    <w:rsid w:val="009552C8"/>
    <w:rsid w:val="009553DF"/>
    <w:rsid w:val="00955EED"/>
    <w:rsid w:val="00955F83"/>
    <w:rsid w:val="00956403"/>
    <w:rsid w:val="00956486"/>
    <w:rsid w:val="00956565"/>
    <w:rsid w:val="009568AE"/>
    <w:rsid w:val="00956A6E"/>
    <w:rsid w:val="00956B55"/>
    <w:rsid w:val="00956C5C"/>
    <w:rsid w:val="009570C9"/>
    <w:rsid w:val="009573C4"/>
    <w:rsid w:val="009577D4"/>
    <w:rsid w:val="00957EC4"/>
    <w:rsid w:val="00960050"/>
    <w:rsid w:val="00960101"/>
    <w:rsid w:val="009601D8"/>
    <w:rsid w:val="00960472"/>
    <w:rsid w:val="00960560"/>
    <w:rsid w:val="00960599"/>
    <w:rsid w:val="009609BB"/>
    <w:rsid w:val="00960A75"/>
    <w:rsid w:val="00960B2A"/>
    <w:rsid w:val="00960C56"/>
    <w:rsid w:val="00960D26"/>
    <w:rsid w:val="00961046"/>
    <w:rsid w:val="009611EA"/>
    <w:rsid w:val="00961310"/>
    <w:rsid w:val="00961539"/>
    <w:rsid w:val="009618D2"/>
    <w:rsid w:val="00961983"/>
    <w:rsid w:val="00961A6D"/>
    <w:rsid w:val="00961D0F"/>
    <w:rsid w:val="00961DBA"/>
    <w:rsid w:val="00962612"/>
    <w:rsid w:val="00962E21"/>
    <w:rsid w:val="00962FD0"/>
    <w:rsid w:val="0096303D"/>
    <w:rsid w:val="00963352"/>
    <w:rsid w:val="00963477"/>
    <w:rsid w:val="0096348A"/>
    <w:rsid w:val="00963698"/>
    <w:rsid w:val="009636C4"/>
    <w:rsid w:val="00963A57"/>
    <w:rsid w:val="00963D80"/>
    <w:rsid w:val="00964063"/>
    <w:rsid w:val="00964187"/>
    <w:rsid w:val="00964508"/>
    <w:rsid w:val="00964701"/>
    <w:rsid w:val="00964726"/>
    <w:rsid w:val="0096479D"/>
    <w:rsid w:val="00964979"/>
    <w:rsid w:val="00964B4D"/>
    <w:rsid w:val="00964D1A"/>
    <w:rsid w:val="00964E76"/>
    <w:rsid w:val="00965344"/>
    <w:rsid w:val="009653A7"/>
    <w:rsid w:val="009653CF"/>
    <w:rsid w:val="00965478"/>
    <w:rsid w:val="0096570B"/>
    <w:rsid w:val="00965974"/>
    <w:rsid w:val="00965A46"/>
    <w:rsid w:val="00965A74"/>
    <w:rsid w:val="00965B7D"/>
    <w:rsid w:val="00965F37"/>
    <w:rsid w:val="009661BE"/>
    <w:rsid w:val="00966503"/>
    <w:rsid w:val="0096661F"/>
    <w:rsid w:val="00966883"/>
    <w:rsid w:val="00966B6E"/>
    <w:rsid w:val="00966EB6"/>
    <w:rsid w:val="00966EE2"/>
    <w:rsid w:val="00967018"/>
    <w:rsid w:val="00967117"/>
    <w:rsid w:val="009672E6"/>
    <w:rsid w:val="009674B2"/>
    <w:rsid w:val="00967536"/>
    <w:rsid w:val="00967571"/>
    <w:rsid w:val="00967595"/>
    <w:rsid w:val="009676BE"/>
    <w:rsid w:val="00967712"/>
    <w:rsid w:val="009677C8"/>
    <w:rsid w:val="00967932"/>
    <w:rsid w:val="009679F5"/>
    <w:rsid w:val="00967AA8"/>
    <w:rsid w:val="00967D5D"/>
    <w:rsid w:val="009700C3"/>
    <w:rsid w:val="00970244"/>
    <w:rsid w:val="009703C1"/>
    <w:rsid w:val="0097042A"/>
    <w:rsid w:val="0097066A"/>
    <w:rsid w:val="00970899"/>
    <w:rsid w:val="00970A72"/>
    <w:rsid w:val="00970B54"/>
    <w:rsid w:val="00970B6C"/>
    <w:rsid w:val="0097113D"/>
    <w:rsid w:val="009712AC"/>
    <w:rsid w:val="00971526"/>
    <w:rsid w:val="009715BA"/>
    <w:rsid w:val="00971B6C"/>
    <w:rsid w:val="00972621"/>
    <w:rsid w:val="0097276E"/>
    <w:rsid w:val="00972A9E"/>
    <w:rsid w:val="00972B5D"/>
    <w:rsid w:val="00972E16"/>
    <w:rsid w:val="00972F33"/>
    <w:rsid w:val="00972FD7"/>
    <w:rsid w:val="0097303E"/>
    <w:rsid w:val="00973048"/>
    <w:rsid w:val="009733B3"/>
    <w:rsid w:val="00973784"/>
    <w:rsid w:val="00973B4F"/>
    <w:rsid w:val="00973BF4"/>
    <w:rsid w:val="00973D5D"/>
    <w:rsid w:val="009740C3"/>
    <w:rsid w:val="00974680"/>
    <w:rsid w:val="00974D30"/>
    <w:rsid w:val="00974DB0"/>
    <w:rsid w:val="00974E69"/>
    <w:rsid w:val="00974FAA"/>
    <w:rsid w:val="0097506A"/>
    <w:rsid w:val="00975178"/>
    <w:rsid w:val="009754F9"/>
    <w:rsid w:val="00975555"/>
    <w:rsid w:val="00975683"/>
    <w:rsid w:val="00975737"/>
    <w:rsid w:val="00975D80"/>
    <w:rsid w:val="009763AF"/>
    <w:rsid w:val="0097682C"/>
    <w:rsid w:val="009768C9"/>
    <w:rsid w:val="00976965"/>
    <w:rsid w:val="00976CDB"/>
    <w:rsid w:val="00976EC8"/>
    <w:rsid w:val="00976EDE"/>
    <w:rsid w:val="00976EF1"/>
    <w:rsid w:val="00976F42"/>
    <w:rsid w:val="009773A7"/>
    <w:rsid w:val="009775B2"/>
    <w:rsid w:val="009777D4"/>
    <w:rsid w:val="009778B4"/>
    <w:rsid w:val="00977961"/>
    <w:rsid w:val="00977B2F"/>
    <w:rsid w:val="00977D2F"/>
    <w:rsid w:val="00977DBE"/>
    <w:rsid w:val="0098008B"/>
    <w:rsid w:val="009803F1"/>
    <w:rsid w:val="0098043E"/>
    <w:rsid w:val="009806AC"/>
    <w:rsid w:val="00980815"/>
    <w:rsid w:val="00980819"/>
    <w:rsid w:val="00980ED6"/>
    <w:rsid w:val="0098161F"/>
    <w:rsid w:val="0098170C"/>
    <w:rsid w:val="00981742"/>
    <w:rsid w:val="0098181E"/>
    <w:rsid w:val="00981AAC"/>
    <w:rsid w:val="00981B8D"/>
    <w:rsid w:val="00981CB8"/>
    <w:rsid w:val="00981ED1"/>
    <w:rsid w:val="00981FC7"/>
    <w:rsid w:val="00981FE7"/>
    <w:rsid w:val="00982146"/>
    <w:rsid w:val="00982211"/>
    <w:rsid w:val="009824C0"/>
    <w:rsid w:val="009826FC"/>
    <w:rsid w:val="00982B31"/>
    <w:rsid w:val="00982B96"/>
    <w:rsid w:val="00982D82"/>
    <w:rsid w:val="00982FE1"/>
    <w:rsid w:val="00982FF4"/>
    <w:rsid w:val="009832EC"/>
    <w:rsid w:val="009833F4"/>
    <w:rsid w:val="0098371E"/>
    <w:rsid w:val="00983807"/>
    <w:rsid w:val="00983DA1"/>
    <w:rsid w:val="00983DBD"/>
    <w:rsid w:val="00983E5B"/>
    <w:rsid w:val="00983F75"/>
    <w:rsid w:val="0098425C"/>
    <w:rsid w:val="00984400"/>
    <w:rsid w:val="0098451F"/>
    <w:rsid w:val="00984650"/>
    <w:rsid w:val="00984667"/>
    <w:rsid w:val="0098485D"/>
    <w:rsid w:val="00984C2E"/>
    <w:rsid w:val="00984E28"/>
    <w:rsid w:val="00985741"/>
    <w:rsid w:val="00985872"/>
    <w:rsid w:val="00985E48"/>
    <w:rsid w:val="00985F17"/>
    <w:rsid w:val="00985F8D"/>
    <w:rsid w:val="00986855"/>
    <w:rsid w:val="00986B3C"/>
    <w:rsid w:val="00986BA3"/>
    <w:rsid w:val="00986DCD"/>
    <w:rsid w:val="00986F60"/>
    <w:rsid w:val="00987072"/>
    <w:rsid w:val="0098707A"/>
    <w:rsid w:val="009871F8"/>
    <w:rsid w:val="0098725E"/>
    <w:rsid w:val="00987378"/>
    <w:rsid w:val="00987638"/>
    <w:rsid w:val="00987768"/>
    <w:rsid w:val="00987C50"/>
    <w:rsid w:val="00987E7E"/>
    <w:rsid w:val="00990027"/>
    <w:rsid w:val="0099004F"/>
    <w:rsid w:val="009901F9"/>
    <w:rsid w:val="00990330"/>
    <w:rsid w:val="0099038D"/>
    <w:rsid w:val="009904EC"/>
    <w:rsid w:val="0099064E"/>
    <w:rsid w:val="00990C3E"/>
    <w:rsid w:val="00990D14"/>
    <w:rsid w:val="00990D97"/>
    <w:rsid w:val="00990F31"/>
    <w:rsid w:val="00990FF8"/>
    <w:rsid w:val="00991245"/>
    <w:rsid w:val="009912BC"/>
    <w:rsid w:val="009913D9"/>
    <w:rsid w:val="009916F1"/>
    <w:rsid w:val="009917C5"/>
    <w:rsid w:val="009917EC"/>
    <w:rsid w:val="00991941"/>
    <w:rsid w:val="00991F33"/>
    <w:rsid w:val="00992052"/>
    <w:rsid w:val="009920C9"/>
    <w:rsid w:val="0099222B"/>
    <w:rsid w:val="0099229E"/>
    <w:rsid w:val="009924A8"/>
    <w:rsid w:val="0099277B"/>
    <w:rsid w:val="0099282D"/>
    <w:rsid w:val="00992EC0"/>
    <w:rsid w:val="009932B1"/>
    <w:rsid w:val="00993596"/>
    <w:rsid w:val="00993D8E"/>
    <w:rsid w:val="00993DE6"/>
    <w:rsid w:val="009940E4"/>
    <w:rsid w:val="0099454B"/>
    <w:rsid w:val="00994605"/>
    <w:rsid w:val="0099491A"/>
    <w:rsid w:val="00994952"/>
    <w:rsid w:val="009949B1"/>
    <w:rsid w:val="00994B88"/>
    <w:rsid w:val="009952E2"/>
    <w:rsid w:val="009953BA"/>
    <w:rsid w:val="00995438"/>
    <w:rsid w:val="0099543F"/>
    <w:rsid w:val="0099557E"/>
    <w:rsid w:val="00995636"/>
    <w:rsid w:val="0099574D"/>
    <w:rsid w:val="00995CA2"/>
    <w:rsid w:val="00995E55"/>
    <w:rsid w:val="00996071"/>
    <w:rsid w:val="00996208"/>
    <w:rsid w:val="00996E62"/>
    <w:rsid w:val="00996FCC"/>
    <w:rsid w:val="00996FD1"/>
    <w:rsid w:val="00997251"/>
    <w:rsid w:val="0099736E"/>
    <w:rsid w:val="00997562"/>
    <w:rsid w:val="00997597"/>
    <w:rsid w:val="0099796B"/>
    <w:rsid w:val="00997A9F"/>
    <w:rsid w:val="00997B2C"/>
    <w:rsid w:val="00997B76"/>
    <w:rsid w:val="00997C98"/>
    <w:rsid w:val="00997D2D"/>
    <w:rsid w:val="00997FA5"/>
    <w:rsid w:val="009A018A"/>
    <w:rsid w:val="009A0192"/>
    <w:rsid w:val="009A0314"/>
    <w:rsid w:val="009A07AA"/>
    <w:rsid w:val="009A08ED"/>
    <w:rsid w:val="009A0B31"/>
    <w:rsid w:val="009A0BAF"/>
    <w:rsid w:val="009A0E47"/>
    <w:rsid w:val="009A0EF9"/>
    <w:rsid w:val="009A0F4B"/>
    <w:rsid w:val="009A0F7D"/>
    <w:rsid w:val="009A112C"/>
    <w:rsid w:val="009A1165"/>
    <w:rsid w:val="009A119C"/>
    <w:rsid w:val="009A141A"/>
    <w:rsid w:val="009A1486"/>
    <w:rsid w:val="009A1DF9"/>
    <w:rsid w:val="009A1E63"/>
    <w:rsid w:val="009A216F"/>
    <w:rsid w:val="009A2332"/>
    <w:rsid w:val="009A2375"/>
    <w:rsid w:val="009A24D6"/>
    <w:rsid w:val="009A26C7"/>
    <w:rsid w:val="009A2864"/>
    <w:rsid w:val="009A2D7B"/>
    <w:rsid w:val="009A2E03"/>
    <w:rsid w:val="009A2E97"/>
    <w:rsid w:val="009A2F5F"/>
    <w:rsid w:val="009A31D2"/>
    <w:rsid w:val="009A32B1"/>
    <w:rsid w:val="009A34A6"/>
    <w:rsid w:val="009A34B0"/>
    <w:rsid w:val="009A3500"/>
    <w:rsid w:val="009A3BBC"/>
    <w:rsid w:val="009A3FA5"/>
    <w:rsid w:val="009A409E"/>
    <w:rsid w:val="009A4154"/>
    <w:rsid w:val="009A4267"/>
    <w:rsid w:val="009A4640"/>
    <w:rsid w:val="009A4664"/>
    <w:rsid w:val="009A47EB"/>
    <w:rsid w:val="009A4898"/>
    <w:rsid w:val="009A4AE5"/>
    <w:rsid w:val="009A4CC3"/>
    <w:rsid w:val="009A4CD5"/>
    <w:rsid w:val="009A4ECD"/>
    <w:rsid w:val="009A502E"/>
    <w:rsid w:val="009A5079"/>
    <w:rsid w:val="009A5195"/>
    <w:rsid w:val="009A535C"/>
    <w:rsid w:val="009A54F4"/>
    <w:rsid w:val="009A5595"/>
    <w:rsid w:val="009A56BB"/>
    <w:rsid w:val="009A575B"/>
    <w:rsid w:val="009A58C1"/>
    <w:rsid w:val="009A5D66"/>
    <w:rsid w:val="009A65B7"/>
    <w:rsid w:val="009A6E8E"/>
    <w:rsid w:val="009A758D"/>
    <w:rsid w:val="009A76E1"/>
    <w:rsid w:val="009A7914"/>
    <w:rsid w:val="009A7A25"/>
    <w:rsid w:val="009A7BDB"/>
    <w:rsid w:val="009B00BC"/>
    <w:rsid w:val="009B01A2"/>
    <w:rsid w:val="009B0A7F"/>
    <w:rsid w:val="009B0F16"/>
    <w:rsid w:val="009B0FA8"/>
    <w:rsid w:val="009B1029"/>
    <w:rsid w:val="009B108B"/>
    <w:rsid w:val="009B16A6"/>
    <w:rsid w:val="009B188B"/>
    <w:rsid w:val="009B1926"/>
    <w:rsid w:val="009B1A17"/>
    <w:rsid w:val="009B1B26"/>
    <w:rsid w:val="009B1B91"/>
    <w:rsid w:val="009B1C45"/>
    <w:rsid w:val="009B1D61"/>
    <w:rsid w:val="009B2091"/>
    <w:rsid w:val="009B21B7"/>
    <w:rsid w:val="009B24F8"/>
    <w:rsid w:val="009B2570"/>
    <w:rsid w:val="009B26DC"/>
    <w:rsid w:val="009B2AE4"/>
    <w:rsid w:val="009B2B5B"/>
    <w:rsid w:val="009B2C4B"/>
    <w:rsid w:val="009B321C"/>
    <w:rsid w:val="009B3269"/>
    <w:rsid w:val="009B3443"/>
    <w:rsid w:val="009B34AD"/>
    <w:rsid w:val="009B375A"/>
    <w:rsid w:val="009B3794"/>
    <w:rsid w:val="009B38D4"/>
    <w:rsid w:val="009B3986"/>
    <w:rsid w:val="009B3C66"/>
    <w:rsid w:val="009B3C70"/>
    <w:rsid w:val="009B3F92"/>
    <w:rsid w:val="009B4687"/>
    <w:rsid w:val="009B4886"/>
    <w:rsid w:val="009B4D5F"/>
    <w:rsid w:val="009B4FE2"/>
    <w:rsid w:val="009B50B5"/>
    <w:rsid w:val="009B515C"/>
    <w:rsid w:val="009B548B"/>
    <w:rsid w:val="009B56C3"/>
    <w:rsid w:val="009B5784"/>
    <w:rsid w:val="009B590B"/>
    <w:rsid w:val="009B5D54"/>
    <w:rsid w:val="009B6473"/>
    <w:rsid w:val="009B6480"/>
    <w:rsid w:val="009B67B2"/>
    <w:rsid w:val="009B68DB"/>
    <w:rsid w:val="009B6AAB"/>
    <w:rsid w:val="009B6C60"/>
    <w:rsid w:val="009B7BC3"/>
    <w:rsid w:val="009B7D43"/>
    <w:rsid w:val="009B7D6C"/>
    <w:rsid w:val="009B7FAB"/>
    <w:rsid w:val="009C00F5"/>
    <w:rsid w:val="009C0192"/>
    <w:rsid w:val="009C01C3"/>
    <w:rsid w:val="009C0257"/>
    <w:rsid w:val="009C061C"/>
    <w:rsid w:val="009C06A7"/>
    <w:rsid w:val="009C0A94"/>
    <w:rsid w:val="009C0AEB"/>
    <w:rsid w:val="009C0B08"/>
    <w:rsid w:val="009C0BAB"/>
    <w:rsid w:val="009C0EB2"/>
    <w:rsid w:val="009C1358"/>
    <w:rsid w:val="009C171B"/>
    <w:rsid w:val="009C1C84"/>
    <w:rsid w:val="009C1CAA"/>
    <w:rsid w:val="009C27D3"/>
    <w:rsid w:val="009C2806"/>
    <w:rsid w:val="009C2ABA"/>
    <w:rsid w:val="009C2EE1"/>
    <w:rsid w:val="009C2F58"/>
    <w:rsid w:val="009C3101"/>
    <w:rsid w:val="009C3136"/>
    <w:rsid w:val="009C31D1"/>
    <w:rsid w:val="009C33AE"/>
    <w:rsid w:val="009C366D"/>
    <w:rsid w:val="009C37A0"/>
    <w:rsid w:val="009C40FC"/>
    <w:rsid w:val="009C412F"/>
    <w:rsid w:val="009C4259"/>
    <w:rsid w:val="009C455F"/>
    <w:rsid w:val="009C4845"/>
    <w:rsid w:val="009C48EA"/>
    <w:rsid w:val="009C4EE0"/>
    <w:rsid w:val="009C5382"/>
    <w:rsid w:val="009C546E"/>
    <w:rsid w:val="009C58A8"/>
    <w:rsid w:val="009C58AB"/>
    <w:rsid w:val="009C59C6"/>
    <w:rsid w:val="009C5ADB"/>
    <w:rsid w:val="009C5E71"/>
    <w:rsid w:val="009C60AF"/>
    <w:rsid w:val="009C6A8B"/>
    <w:rsid w:val="009C6A8E"/>
    <w:rsid w:val="009C6B0C"/>
    <w:rsid w:val="009C6BB7"/>
    <w:rsid w:val="009C6CED"/>
    <w:rsid w:val="009C6D41"/>
    <w:rsid w:val="009C7078"/>
    <w:rsid w:val="009C70BA"/>
    <w:rsid w:val="009C724A"/>
    <w:rsid w:val="009C7ABC"/>
    <w:rsid w:val="009C7B90"/>
    <w:rsid w:val="009C7E9F"/>
    <w:rsid w:val="009C7F58"/>
    <w:rsid w:val="009C7FB2"/>
    <w:rsid w:val="009D03A7"/>
    <w:rsid w:val="009D04B6"/>
    <w:rsid w:val="009D0533"/>
    <w:rsid w:val="009D07B7"/>
    <w:rsid w:val="009D07CB"/>
    <w:rsid w:val="009D0AF4"/>
    <w:rsid w:val="009D0B28"/>
    <w:rsid w:val="009D0B74"/>
    <w:rsid w:val="009D0CC5"/>
    <w:rsid w:val="009D0D74"/>
    <w:rsid w:val="009D125E"/>
    <w:rsid w:val="009D132F"/>
    <w:rsid w:val="009D14D1"/>
    <w:rsid w:val="009D1CB6"/>
    <w:rsid w:val="009D1D85"/>
    <w:rsid w:val="009D20B4"/>
    <w:rsid w:val="009D26A0"/>
    <w:rsid w:val="009D27A7"/>
    <w:rsid w:val="009D2978"/>
    <w:rsid w:val="009D29EE"/>
    <w:rsid w:val="009D2B4F"/>
    <w:rsid w:val="009D2BD0"/>
    <w:rsid w:val="009D300B"/>
    <w:rsid w:val="009D3063"/>
    <w:rsid w:val="009D3370"/>
    <w:rsid w:val="009D34E4"/>
    <w:rsid w:val="009D360A"/>
    <w:rsid w:val="009D3630"/>
    <w:rsid w:val="009D3951"/>
    <w:rsid w:val="009D3954"/>
    <w:rsid w:val="009D3E0B"/>
    <w:rsid w:val="009D3F24"/>
    <w:rsid w:val="009D40F3"/>
    <w:rsid w:val="009D4259"/>
    <w:rsid w:val="009D4353"/>
    <w:rsid w:val="009D451F"/>
    <w:rsid w:val="009D4A32"/>
    <w:rsid w:val="009D4B42"/>
    <w:rsid w:val="009D4D69"/>
    <w:rsid w:val="009D5020"/>
    <w:rsid w:val="009D5AE0"/>
    <w:rsid w:val="009D5AE7"/>
    <w:rsid w:val="009D5BB0"/>
    <w:rsid w:val="009D5C15"/>
    <w:rsid w:val="009D5C27"/>
    <w:rsid w:val="009D648B"/>
    <w:rsid w:val="009D65A6"/>
    <w:rsid w:val="009D66B9"/>
    <w:rsid w:val="009D6840"/>
    <w:rsid w:val="009D6867"/>
    <w:rsid w:val="009D6B62"/>
    <w:rsid w:val="009D6D53"/>
    <w:rsid w:val="009D7078"/>
    <w:rsid w:val="009D7088"/>
    <w:rsid w:val="009D7181"/>
    <w:rsid w:val="009D7316"/>
    <w:rsid w:val="009D731A"/>
    <w:rsid w:val="009D756B"/>
    <w:rsid w:val="009D77B1"/>
    <w:rsid w:val="009D78F0"/>
    <w:rsid w:val="009D7C29"/>
    <w:rsid w:val="009D7D13"/>
    <w:rsid w:val="009E0515"/>
    <w:rsid w:val="009E054C"/>
    <w:rsid w:val="009E08FA"/>
    <w:rsid w:val="009E0E30"/>
    <w:rsid w:val="009E117A"/>
    <w:rsid w:val="009E1985"/>
    <w:rsid w:val="009E1E59"/>
    <w:rsid w:val="009E2290"/>
    <w:rsid w:val="009E25BD"/>
    <w:rsid w:val="009E268F"/>
    <w:rsid w:val="009E2BB4"/>
    <w:rsid w:val="009E2F7F"/>
    <w:rsid w:val="009E2FA1"/>
    <w:rsid w:val="009E315D"/>
    <w:rsid w:val="009E3384"/>
    <w:rsid w:val="009E3A54"/>
    <w:rsid w:val="009E3DBF"/>
    <w:rsid w:val="009E3F65"/>
    <w:rsid w:val="009E4060"/>
    <w:rsid w:val="009E43BB"/>
    <w:rsid w:val="009E4864"/>
    <w:rsid w:val="009E48D3"/>
    <w:rsid w:val="009E4C4D"/>
    <w:rsid w:val="009E506F"/>
    <w:rsid w:val="009E51F4"/>
    <w:rsid w:val="009E5249"/>
    <w:rsid w:val="009E5516"/>
    <w:rsid w:val="009E5684"/>
    <w:rsid w:val="009E580B"/>
    <w:rsid w:val="009E585D"/>
    <w:rsid w:val="009E5960"/>
    <w:rsid w:val="009E5B5D"/>
    <w:rsid w:val="009E5E08"/>
    <w:rsid w:val="009E5F28"/>
    <w:rsid w:val="009E5F84"/>
    <w:rsid w:val="009E5FF5"/>
    <w:rsid w:val="009E6253"/>
    <w:rsid w:val="009E6433"/>
    <w:rsid w:val="009E6584"/>
    <w:rsid w:val="009E7099"/>
    <w:rsid w:val="009E73F4"/>
    <w:rsid w:val="009E7552"/>
    <w:rsid w:val="009E7584"/>
    <w:rsid w:val="009E760D"/>
    <w:rsid w:val="009E77DC"/>
    <w:rsid w:val="009E7C77"/>
    <w:rsid w:val="009E7E5E"/>
    <w:rsid w:val="009E7E9E"/>
    <w:rsid w:val="009E7FC8"/>
    <w:rsid w:val="009F004A"/>
    <w:rsid w:val="009F02E4"/>
    <w:rsid w:val="009F0596"/>
    <w:rsid w:val="009F06D0"/>
    <w:rsid w:val="009F0A2F"/>
    <w:rsid w:val="009F0EFE"/>
    <w:rsid w:val="009F104D"/>
    <w:rsid w:val="009F1141"/>
    <w:rsid w:val="009F12CE"/>
    <w:rsid w:val="009F16CE"/>
    <w:rsid w:val="009F1967"/>
    <w:rsid w:val="009F1B59"/>
    <w:rsid w:val="009F1BDA"/>
    <w:rsid w:val="009F1D93"/>
    <w:rsid w:val="009F2094"/>
    <w:rsid w:val="009F20AB"/>
    <w:rsid w:val="009F2455"/>
    <w:rsid w:val="009F28CD"/>
    <w:rsid w:val="009F2DD3"/>
    <w:rsid w:val="009F33DC"/>
    <w:rsid w:val="009F340B"/>
    <w:rsid w:val="009F377B"/>
    <w:rsid w:val="009F3938"/>
    <w:rsid w:val="009F3D0A"/>
    <w:rsid w:val="009F4206"/>
    <w:rsid w:val="009F47ED"/>
    <w:rsid w:val="009F4894"/>
    <w:rsid w:val="009F52AC"/>
    <w:rsid w:val="009F5343"/>
    <w:rsid w:val="009F544B"/>
    <w:rsid w:val="009F546A"/>
    <w:rsid w:val="009F56E0"/>
    <w:rsid w:val="009F5702"/>
    <w:rsid w:val="009F57B5"/>
    <w:rsid w:val="009F5A09"/>
    <w:rsid w:val="009F5F4D"/>
    <w:rsid w:val="009F5F85"/>
    <w:rsid w:val="009F5FFC"/>
    <w:rsid w:val="009F67B2"/>
    <w:rsid w:val="009F694A"/>
    <w:rsid w:val="009F6988"/>
    <w:rsid w:val="009F69BC"/>
    <w:rsid w:val="009F6A73"/>
    <w:rsid w:val="009F6B8A"/>
    <w:rsid w:val="009F6DC8"/>
    <w:rsid w:val="009F71F2"/>
    <w:rsid w:val="009F7387"/>
    <w:rsid w:val="009F73AC"/>
    <w:rsid w:val="009F7604"/>
    <w:rsid w:val="009F77B2"/>
    <w:rsid w:val="009F7886"/>
    <w:rsid w:val="009F79F1"/>
    <w:rsid w:val="009F7A39"/>
    <w:rsid w:val="009F7AC7"/>
    <w:rsid w:val="009F7F0D"/>
    <w:rsid w:val="00A000A4"/>
    <w:rsid w:val="00A0024B"/>
    <w:rsid w:val="00A003A5"/>
    <w:rsid w:val="00A003C7"/>
    <w:rsid w:val="00A0042F"/>
    <w:rsid w:val="00A00538"/>
    <w:rsid w:val="00A00600"/>
    <w:rsid w:val="00A006A1"/>
    <w:rsid w:val="00A00786"/>
    <w:rsid w:val="00A0078E"/>
    <w:rsid w:val="00A00BEE"/>
    <w:rsid w:val="00A00C52"/>
    <w:rsid w:val="00A00DB1"/>
    <w:rsid w:val="00A0117F"/>
    <w:rsid w:val="00A013DE"/>
    <w:rsid w:val="00A01544"/>
    <w:rsid w:val="00A0159C"/>
    <w:rsid w:val="00A016C4"/>
    <w:rsid w:val="00A019F8"/>
    <w:rsid w:val="00A01B45"/>
    <w:rsid w:val="00A01E4C"/>
    <w:rsid w:val="00A0225B"/>
    <w:rsid w:val="00A0259A"/>
    <w:rsid w:val="00A026E4"/>
    <w:rsid w:val="00A028E8"/>
    <w:rsid w:val="00A033D9"/>
    <w:rsid w:val="00A03422"/>
    <w:rsid w:val="00A034F6"/>
    <w:rsid w:val="00A03500"/>
    <w:rsid w:val="00A0400B"/>
    <w:rsid w:val="00A04BDE"/>
    <w:rsid w:val="00A04D5F"/>
    <w:rsid w:val="00A04F71"/>
    <w:rsid w:val="00A0505D"/>
    <w:rsid w:val="00A05283"/>
    <w:rsid w:val="00A052C0"/>
    <w:rsid w:val="00A05629"/>
    <w:rsid w:val="00A0593F"/>
    <w:rsid w:val="00A05D88"/>
    <w:rsid w:val="00A05FFC"/>
    <w:rsid w:val="00A064B6"/>
    <w:rsid w:val="00A065BF"/>
    <w:rsid w:val="00A067D4"/>
    <w:rsid w:val="00A06907"/>
    <w:rsid w:val="00A06DFB"/>
    <w:rsid w:val="00A06E6A"/>
    <w:rsid w:val="00A073EF"/>
    <w:rsid w:val="00A0759D"/>
    <w:rsid w:val="00A07C52"/>
    <w:rsid w:val="00A10196"/>
    <w:rsid w:val="00A1038C"/>
    <w:rsid w:val="00A1059C"/>
    <w:rsid w:val="00A1068E"/>
    <w:rsid w:val="00A10723"/>
    <w:rsid w:val="00A10BDE"/>
    <w:rsid w:val="00A10FA1"/>
    <w:rsid w:val="00A110CD"/>
    <w:rsid w:val="00A11515"/>
    <w:rsid w:val="00A1167F"/>
    <w:rsid w:val="00A1195E"/>
    <w:rsid w:val="00A11DA8"/>
    <w:rsid w:val="00A1237A"/>
    <w:rsid w:val="00A1272F"/>
    <w:rsid w:val="00A12A41"/>
    <w:rsid w:val="00A12BEB"/>
    <w:rsid w:val="00A12CBD"/>
    <w:rsid w:val="00A12D74"/>
    <w:rsid w:val="00A12F15"/>
    <w:rsid w:val="00A12F77"/>
    <w:rsid w:val="00A12F80"/>
    <w:rsid w:val="00A12FE3"/>
    <w:rsid w:val="00A13149"/>
    <w:rsid w:val="00A134EA"/>
    <w:rsid w:val="00A135AB"/>
    <w:rsid w:val="00A13855"/>
    <w:rsid w:val="00A13882"/>
    <w:rsid w:val="00A13978"/>
    <w:rsid w:val="00A13A0C"/>
    <w:rsid w:val="00A13C17"/>
    <w:rsid w:val="00A13FFE"/>
    <w:rsid w:val="00A14041"/>
    <w:rsid w:val="00A1408C"/>
    <w:rsid w:val="00A140BC"/>
    <w:rsid w:val="00A145DF"/>
    <w:rsid w:val="00A14925"/>
    <w:rsid w:val="00A14ABF"/>
    <w:rsid w:val="00A14C7F"/>
    <w:rsid w:val="00A14E38"/>
    <w:rsid w:val="00A150D4"/>
    <w:rsid w:val="00A153D1"/>
    <w:rsid w:val="00A156BF"/>
    <w:rsid w:val="00A158CC"/>
    <w:rsid w:val="00A163BB"/>
    <w:rsid w:val="00A16543"/>
    <w:rsid w:val="00A165FD"/>
    <w:rsid w:val="00A1668E"/>
    <w:rsid w:val="00A167DA"/>
    <w:rsid w:val="00A16806"/>
    <w:rsid w:val="00A16A24"/>
    <w:rsid w:val="00A16A36"/>
    <w:rsid w:val="00A16B91"/>
    <w:rsid w:val="00A16EF1"/>
    <w:rsid w:val="00A1729C"/>
    <w:rsid w:val="00A178DC"/>
    <w:rsid w:val="00A17C89"/>
    <w:rsid w:val="00A17CA3"/>
    <w:rsid w:val="00A2013F"/>
    <w:rsid w:val="00A20D46"/>
    <w:rsid w:val="00A211F2"/>
    <w:rsid w:val="00A21559"/>
    <w:rsid w:val="00A2173F"/>
    <w:rsid w:val="00A218E6"/>
    <w:rsid w:val="00A21A72"/>
    <w:rsid w:val="00A21BF1"/>
    <w:rsid w:val="00A21F4A"/>
    <w:rsid w:val="00A22011"/>
    <w:rsid w:val="00A2205D"/>
    <w:rsid w:val="00A22061"/>
    <w:rsid w:val="00A223C0"/>
    <w:rsid w:val="00A224EA"/>
    <w:rsid w:val="00A228FE"/>
    <w:rsid w:val="00A22AF2"/>
    <w:rsid w:val="00A22C00"/>
    <w:rsid w:val="00A22F27"/>
    <w:rsid w:val="00A23E63"/>
    <w:rsid w:val="00A2434A"/>
    <w:rsid w:val="00A24472"/>
    <w:rsid w:val="00A24A4A"/>
    <w:rsid w:val="00A24B53"/>
    <w:rsid w:val="00A2511E"/>
    <w:rsid w:val="00A25159"/>
    <w:rsid w:val="00A251BD"/>
    <w:rsid w:val="00A2520D"/>
    <w:rsid w:val="00A2522E"/>
    <w:rsid w:val="00A2528C"/>
    <w:rsid w:val="00A25317"/>
    <w:rsid w:val="00A25384"/>
    <w:rsid w:val="00A257CE"/>
    <w:rsid w:val="00A258C0"/>
    <w:rsid w:val="00A2590D"/>
    <w:rsid w:val="00A2601F"/>
    <w:rsid w:val="00A26223"/>
    <w:rsid w:val="00A26D69"/>
    <w:rsid w:val="00A26FBE"/>
    <w:rsid w:val="00A2705B"/>
    <w:rsid w:val="00A27601"/>
    <w:rsid w:val="00A278D1"/>
    <w:rsid w:val="00A27984"/>
    <w:rsid w:val="00A279C5"/>
    <w:rsid w:val="00A27BE0"/>
    <w:rsid w:val="00A27D6F"/>
    <w:rsid w:val="00A3003E"/>
    <w:rsid w:val="00A305C7"/>
    <w:rsid w:val="00A306A8"/>
    <w:rsid w:val="00A30E99"/>
    <w:rsid w:val="00A31217"/>
    <w:rsid w:val="00A317CF"/>
    <w:rsid w:val="00A318C4"/>
    <w:rsid w:val="00A32386"/>
    <w:rsid w:val="00A32454"/>
    <w:rsid w:val="00A32DD9"/>
    <w:rsid w:val="00A32FF3"/>
    <w:rsid w:val="00A33007"/>
    <w:rsid w:val="00A33032"/>
    <w:rsid w:val="00A332BF"/>
    <w:rsid w:val="00A332EF"/>
    <w:rsid w:val="00A333A7"/>
    <w:rsid w:val="00A33506"/>
    <w:rsid w:val="00A3354F"/>
    <w:rsid w:val="00A33575"/>
    <w:rsid w:val="00A335DA"/>
    <w:rsid w:val="00A33713"/>
    <w:rsid w:val="00A338EE"/>
    <w:rsid w:val="00A33BA5"/>
    <w:rsid w:val="00A33D0F"/>
    <w:rsid w:val="00A34553"/>
    <w:rsid w:val="00A34914"/>
    <w:rsid w:val="00A3499B"/>
    <w:rsid w:val="00A34D82"/>
    <w:rsid w:val="00A351E6"/>
    <w:rsid w:val="00A3524D"/>
    <w:rsid w:val="00A3543C"/>
    <w:rsid w:val="00A3549D"/>
    <w:rsid w:val="00A35B5D"/>
    <w:rsid w:val="00A35C85"/>
    <w:rsid w:val="00A35D23"/>
    <w:rsid w:val="00A3623C"/>
    <w:rsid w:val="00A36383"/>
    <w:rsid w:val="00A369DD"/>
    <w:rsid w:val="00A36A90"/>
    <w:rsid w:val="00A36DA7"/>
    <w:rsid w:val="00A36E56"/>
    <w:rsid w:val="00A3722B"/>
    <w:rsid w:val="00A37309"/>
    <w:rsid w:val="00A37397"/>
    <w:rsid w:val="00A37576"/>
    <w:rsid w:val="00A37802"/>
    <w:rsid w:val="00A378B7"/>
    <w:rsid w:val="00A37929"/>
    <w:rsid w:val="00A37989"/>
    <w:rsid w:val="00A37B5B"/>
    <w:rsid w:val="00A4012E"/>
    <w:rsid w:val="00A403BE"/>
    <w:rsid w:val="00A407AC"/>
    <w:rsid w:val="00A407D0"/>
    <w:rsid w:val="00A40B56"/>
    <w:rsid w:val="00A40BA3"/>
    <w:rsid w:val="00A40C33"/>
    <w:rsid w:val="00A40D5E"/>
    <w:rsid w:val="00A40E39"/>
    <w:rsid w:val="00A410FF"/>
    <w:rsid w:val="00A41178"/>
    <w:rsid w:val="00A41ADC"/>
    <w:rsid w:val="00A41B48"/>
    <w:rsid w:val="00A41C95"/>
    <w:rsid w:val="00A41CC8"/>
    <w:rsid w:val="00A41EB0"/>
    <w:rsid w:val="00A4247F"/>
    <w:rsid w:val="00A42904"/>
    <w:rsid w:val="00A42961"/>
    <w:rsid w:val="00A42B0C"/>
    <w:rsid w:val="00A42CD7"/>
    <w:rsid w:val="00A42E69"/>
    <w:rsid w:val="00A43220"/>
    <w:rsid w:val="00A4382F"/>
    <w:rsid w:val="00A43B91"/>
    <w:rsid w:val="00A4459E"/>
    <w:rsid w:val="00A445B4"/>
    <w:rsid w:val="00A446E1"/>
    <w:rsid w:val="00A44798"/>
    <w:rsid w:val="00A4483C"/>
    <w:rsid w:val="00A44A64"/>
    <w:rsid w:val="00A44B0C"/>
    <w:rsid w:val="00A44CEA"/>
    <w:rsid w:val="00A44E2A"/>
    <w:rsid w:val="00A44EA0"/>
    <w:rsid w:val="00A44F81"/>
    <w:rsid w:val="00A451FA"/>
    <w:rsid w:val="00A457D9"/>
    <w:rsid w:val="00A45AA5"/>
    <w:rsid w:val="00A45BE5"/>
    <w:rsid w:val="00A45DD3"/>
    <w:rsid w:val="00A45FA2"/>
    <w:rsid w:val="00A460C2"/>
    <w:rsid w:val="00A4616B"/>
    <w:rsid w:val="00A4662A"/>
    <w:rsid w:val="00A4678F"/>
    <w:rsid w:val="00A46897"/>
    <w:rsid w:val="00A46D2D"/>
    <w:rsid w:val="00A46FAB"/>
    <w:rsid w:val="00A46FBD"/>
    <w:rsid w:val="00A47090"/>
    <w:rsid w:val="00A47199"/>
    <w:rsid w:val="00A473D5"/>
    <w:rsid w:val="00A474AC"/>
    <w:rsid w:val="00A476A8"/>
    <w:rsid w:val="00A47C6F"/>
    <w:rsid w:val="00A47DF7"/>
    <w:rsid w:val="00A47F45"/>
    <w:rsid w:val="00A50154"/>
    <w:rsid w:val="00A50445"/>
    <w:rsid w:val="00A50AA2"/>
    <w:rsid w:val="00A50BB0"/>
    <w:rsid w:val="00A50C6C"/>
    <w:rsid w:val="00A5139C"/>
    <w:rsid w:val="00A51530"/>
    <w:rsid w:val="00A515F7"/>
    <w:rsid w:val="00A51644"/>
    <w:rsid w:val="00A517A2"/>
    <w:rsid w:val="00A51E4A"/>
    <w:rsid w:val="00A51E8C"/>
    <w:rsid w:val="00A52AC0"/>
    <w:rsid w:val="00A52B1B"/>
    <w:rsid w:val="00A52B93"/>
    <w:rsid w:val="00A52C3A"/>
    <w:rsid w:val="00A52CBC"/>
    <w:rsid w:val="00A52DBE"/>
    <w:rsid w:val="00A52FEE"/>
    <w:rsid w:val="00A530D0"/>
    <w:rsid w:val="00A531C8"/>
    <w:rsid w:val="00A533E0"/>
    <w:rsid w:val="00A5346F"/>
    <w:rsid w:val="00A53ACB"/>
    <w:rsid w:val="00A53AF4"/>
    <w:rsid w:val="00A53B7E"/>
    <w:rsid w:val="00A53C8A"/>
    <w:rsid w:val="00A53E02"/>
    <w:rsid w:val="00A53E80"/>
    <w:rsid w:val="00A5414C"/>
    <w:rsid w:val="00A541CA"/>
    <w:rsid w:val="00A541EF"/>
    <w:rsid w:val="00A54563"/>
    <w:rsid w:val="00A547BE"/>
    <w:rsid w:val="00A54807"/>
    <w:rsid w:val="00A5498C"/>
    <w:rsid w:val="00A54A71"/>
    <w:rsid w:val="00A55135"/>
    <w:rsid w:val="00A55308"/>
    <w:rsid w:val="00A55562"/>
    <w:rsid w:val="00A5558E"/>
    <w:rsid w:val="00A55716"/>
    <w:rsid w:val="00A5589E"/>
    <w:rsid w:val="00A559C0"/>
    <w:rsid w:val="00A55A56"/>
    <w:rsid w:val="00A55B37"/>
    <w:rsid w:val="00A55B68"/>
    <w:rsid w:val="00A55DB8"/>
    <w:rsid w:val="00A55DFA"/>
    <w:rsid w:val="00A55E9D"/>
    <w:rsid w:val="00A55ED1"/>
    <w:rsid w:val="00A55F0C"/>
    <w:rsid w:val="00A56033"/>
    <w:rsid w:val="00A56074"/>
    <w:rsid w:val="00A56090"/>
    <w:rsid w:val="00A5612C"/>
    <w:rsid w:val="00A563EE"/>
    <w:rsid w:val="00A566E7"/>
    <w:rsid w:val="00A5695A"/>
    <w:rsid w:val="00A56ABD"/>
    <w:rsid w:val="00A56FBB"/>
    <w:rsid w:val="00A573A3"/>
    <w:rsid w:val="00A574FC"/>
    <w:rsid w:val="00A57684"/>
    <w:rsid w:val="00A5781D"/>
    <w:rsid w:val="00A57831"/>
    <w:rsid w:val="00A57A76"/>
    <w:rsid w:val="00A600E6"/>
    <w:rsid w:val="00A60462"/>
    <w:rsid w:val="00A6054C"/>
    <w:rsid w:val="00A60764"/>
    <w:rsid w:val="00A60887"/>
    <w:rsid w:val="00A608D4"/>
    <w:rsid w:val="00A609A5"/>
    <w:rsid w:val="00A609FC"/>
    <w:rsid w:val="00A60A5F"/>
    <w:rsid w:val="00A60CAE"/>
    <w:rsid w:val="00A60D19"/>
    <w:rsid w:val="00A60D4D"/>
    <w:rsid w:val="00A6108B"/>
    <w:rsid w:val="00A61128"/>
    <w:rsid w:val="00A611FD"/>
    <w:rsid w:val="00A61665"/>
    <w:rsid w:val="00A61725"/>
    <w:rsid w:val="00A61B2F"/>
    <w:rsid w:val="00A61BD2"/>
    <w:rsid w:val="00A61C7A"/>
    <w:rsid w:val="00A62591"/>
    <w:rsid w:val="00A6264F"/>
    <w:rsid w:val="00A62714"/>
    <w:rsid w:val="00A628F4"/>
    <w:rsid w:val="00A62AA1"/>
    <w:rsid w:val="00A62ACE"/>
    <w:rsid w:val="00A62B19"/>
    <w:rsid w:val="00A62C4D"/>
    <w:rsid w:val="00A62C69"/>
    <w:rsid w:val="00A62CF1"/>
    <w:rsid w:val="00A6308A"/>
    <w:rsid w:val="00A63137"/>
    <w:rsid w:val="00A63149"/>
    <w:rsid w:val="00A631C6"/>
    <w:rsid w:val="00A63367"/>
    <w:rsid w:val="00A633E5"/>
    <w:rsid w:val="00A63540"/>
    <w:rsid w:val="00A63634"/>
    <w:rsid w:val="00A6394A"/>
    <w:rsid w:val="00A63D55"/>
    <w:rsid w:val="00A64151"/>
    <w:rsid w:val="00A64242"/>
    <w:rsid w:val="00A642A3"/>
    <w:rsid w:val="00A6485E"/>
    <w:rsid w:val="00A6487B"/>
    <w:rsid w:val="00A64DAA"/>
    <w:rsid w:val="00A654F1"/>
    <w:rsid w:val="00A6565A"/>
    <w:rsid w:val="00A656C9"/>
    <w:rsid w:val="00A65F3C"/>
    <w:rsid w:val="00A6625A"/>
    <w:rsid w:val="00A6626F"/>
    <w:rsid w:val="00A6628F"/>
    <w:rsid w:val="00A663D3"/>
    <w:rsid w:val="00A6693D"/>
    <w:rsid w:val="00A66B68"/>
    <w:rsid w:val="00A66B86"/>
    <w:rsid w:val="00A66E3A"/>
    <w:rsid w:val="00A67079"/>
    <w:rsid w:val="00A67A5D"/>
    <w:rsid w:val="00A67CB2"/>
    <w:rsid w:val="00A67D84"/>
    <w:rsid w:val="00A67E41"/>
    <w:rsid w:val="00A67F21"/>
    <w:rsid w:val="00A67F42"/>
    <w:rsid w:val="00A7030C"/>
    <w:rsid w:val="00A705D6"/>
    <w:rsid w:val="00A70677"/>
    <w:rsid w:val="00A708FB"/>
    <w:rsid w:val="00A709AD"/>
    <w:rsid w:val="00A70A6A"/>
    <w:rsid w:val="00A70BD4"/>
    <w:rsid w:val="00A70D90"/>
    <w:rsid w:val="00A712B6"/>
    <w:rsid w:val="00A7142D"/>
    <w:rsid w:val="00A7157E"/>
    <w:rsid w:val="00A71A29"/>
    <w:rsid w:val="00A72352"/>
    <w:rsid w:val="00A72459"/>
    <w:rsid w:val="00A724CB"/>
    <w:rsid w:val="00A72587"/>
    <w:rsid w:val="00A7264A"/>
    <w:rsid w:val="00A72757"/>
    <w:rsid w:val="00A72AF9"/>
    <w:rsid w:val="00A72C81"/>
    <w:rsid w:val="00A72DA1"/>
    <w:rsid w:val="00A73512"/>
    <w:rsid w:val="00A73BEF"/>
    <w:rsid w:val="00A73D19"/>
    <w:rsid w:val="00A73FB9"/>
    <w:rsid w:val="00A7407D"/>
    <w:rsid w:val="00A742BA"/>
    <w:rsid w:val="00A74358"/>
    <w:rsid w:val="00A746C6"/>
    <w:rsid w:val="00A74961"/>
    <w:rsid w:val="00A74962"/>
    <w:rsid w:val="00A75397"/>
    <w:rsid w:val="00A7561F"/>
    <w:rsid w:val="00A75623"/>
    <w:rsid w:val="00A756BE"/>
    <w:rsid w:val="00A75781"/>
    <w:rsid w:val="00A75CD2"/>
    <w:rsid w:val="00A75DA8"/>
    <w:rsid w:val="00A7603E"/>
    <w:rsid w:val="00A764C4"/>
    <w:rsid w:val="00A7671C"/>
    <w:rsid w:val="00A76920"/>
    <w:rsid w:val="00A76AA3"/>
    <w:rsid w:val="00A76B29"/>
    <w:rsid w:val="00A76CD4"/>
    <w:rsid w:val="00A77146"/>
    <w:rsid w:val="00A77615"/>
    <w:rsid w:val="00A776EE"/>
    <w:rsid w:val="00A77BC6"/>
    <w:rsid w:val="00A77C9E"/>
    <w:rsid w:val="00A77E0F"/>
    <w:rsid w:val="00A77F2E"/>
    <w:rsid w:val="00A80755"/>
    <w:rsid w:val="00A80E09"/>
    <w:rsid w:val="00A80E54"/>
    <w:rsid w:val="00A80EB1"/>
    <w:rsid w:val="00A8117D"/>
    <w:rsid w:val="00A811E3"/>
    <w:rsid w:val="00A816CC"/>
    <w:rsid w:val="00A8192C"/>
    <w:rsid w:val="00A81CA7"/>
    <w:rsid w:val="00A81E50"/>
    <w:rsid w:val="00A81E82"/>
    <w:rsid w:val="00A81F20"/>
    <w:rsid w:val="00A81FB1"/>
    <w:rsid w:val="00A81FE5"/>
    <w:rsid w:val="00A821E5"/>
    <w:rsid w:val="00A823B3"/>
    <w:rsid w:val="00A82428"/>
    <w:rsid w:val="00A82635"/>
    <w:rsid w:val="00A82739"/>
    <w:rsid w:val="00A827B2"/>
    <w:rsid w:val="00A827CF"/>
    <w:rsid w:val="00A827DC"/>
    <w:rsid w:val="00A83536"/>
    <w:rsid w:val="00A84171"/>
    <w:rsid w:val="00A84351"/>
    <w:rsid w:val="00A84BC7"/>
    <w:rsid w:val="00A84D36"/>
    <w:rsid w:val="00A84E01"/>
    <w:rsid w:val="00A850AF"/>
    <w:rsid w:val="00A85796"/>
    <w:rsid w:val="00A85C00"/>
    <w:rsid w:val="00A861B5"/>
    <w:rsid w:val="00A863B0"/>
    <w:rsid w:val="00A86422"/>
    <w:rsid w:val="00A865FD"/>
    <w:rsid w:val="00A86E7C"/>
    <w:rsid w:val="00A86F15"/>
    <w:rsid w:val="00A8710C"/>
    <w:rsid w:val="00A8714C"/>
    <w:rsid w:val="00A87329"/>
    <w:rsid w:val="00A873C7"/>
    <w:rsid w:val="00A873D1"/>
    <w:rsid w:val="00A874B2"/>
    <w:rsid w:val="00A8750F"/>
    <w:rsid w:val="00A875B2"/>
    <w:rsid w:val="00A8769E"/>
    <w:rsid w:val="00A8776B"/>
    <w:rsid w:val="00A87C80"/>
    <w:rsid w:val="00A90212"/>
    <w:rsid w:val="00A9025C"/>
    <w:rsid w:val="00A90626"/>
    <w:rsid w:val="00A906B6"/>
    <w:rsid w:val="00A909A0"/>
    <w:rsid w:val="00A90C0F"/>
    <w:rsid w:val="00A90C9F"/>
    <w:rsid w:val="00A90E6C"/>
    <w:rsid w:val="00A90F90"/>
    <w:rsid w:val="00A911C0"/>
    <w:rsid w:val="00A9141C"/>
    <w:rsid w:val="00A917B2"/>
    <w:rsid w:val="00A91896"/>
    <w:rsid w:val="00A919DA"/>
    <w:rsid w:val="00A91D9F"/>
    <w:rsid w:val="00A91FA3"/>
    <w:rsid w:val="00A92151"/>
    <w:rsid w:val="00A92166"/>
    <w:rsid w:val="00A921DE"/>
    <w:rsid w:val="00A92986"/>
    <w:rsid w:val="00A929C9"/>
    <w:rsid w:val="00A929F8"/>
    <w:rsid w:val="00A937D1"/>
    <w:rsid w:val="00A9395C"/>
    <w:rsid w:val="00A93980"/>
    <w:rsid w:val="00A939DE"/>
    <w:rsid w:val="00A94193"/>
    <w:rsid w:val="00A945A9"/>
    <w:rsid w:val="00A94658"/>
    <w:rsid w:val="00A94983"/>
    <w:rsid w:val="00A94B14"/>
    <w:rsid w:val="00A95462"/>
    <w:rsid w:val="00A95471"/>
    <w:rsid w:val="00A956D0"/>
    <w:rsid w:val="00A957BC"/>
    <w:rsid w:val="00A960C4"/>
    <w:rsid w:val="00A960EB"/>
    <w:rsid w:val="00A96132"/>
    <w:rsid w:val="00A96141"/>
    <w:rsid w:val="00A96288"/>
    <w:rsid w:val="00A96986"/>
    <w:rsid w:val="00A96A43"/>
    <w:rsid w:val="00A96A77"/>
    <w:rsid w:val="00A96D4C"/>
    <w:rsid w:val="00A96DAA"/>
    <w:rsid w:val="00A96E45"/>
    <w:rsid w:val="00A97802"/>
    <w:rsid w:val="00A97B3D"/>
    <w:rsid w:val="00A97F1C"/>
    <w:rsid w:val="00A97FD9"/>
    <w:rsid w:val="00AA001D"/>
    <w:rsid w:val="00AA026B"/>
    <w:rsid w:val="00AA037A"/>
    <w:rsid w:val="00AA0514"/>
    <w:rsid w:val="00AA08F6"/>
    <w:rsid w:val="00AA0BFE"/>
    <w:rsid w:val="00AA0EC3"/>
    <w:rsid w:val="00AA0FD1"/>
    <w:rsid w:val="00AA11DA"/>
    <w:rsid w:val="00AA143F"/>
    <w:rsid w:val="00AA1A0E"/>
    <w:rsid w:val="00AA1A8E"/>
    <w:rsid w:val="00AA1B10"/>
    <w:rsid w:val="00AA1C05"/>
    <w:rsid w:val="00AA1C44"/>
    <w:rsid w:val="00AA1C8F"/>
    <w:rsid w:val="00AA1CE7"/>
    <w:rsid w:val="00AA1E80"/>
    <w:rsid w:val="00AA1E81"/>
    <w:rsid w:val="00AA22D6"/>
    <w:rsid w:val="00AA28CB"/>
    <w:rsid w:val="00AA2AC4"/>
    <w:rsid w:val="00AA2AE9"/>
    <w:rsid w:val="00AA2B46"/>
    <w:rsid w:val="00AA2B92"/>
    <w:rsid w:val="00AA3028"/>
    <w:rsid w:val="00AA3A39"/>
    <w:rsid w:val="00AA3A46"/>
    <w:rsid w:val="00AA3A9A"/>
    <w:rsid w:val="00AA3AAB"/>
    <w:rsid w:val="00AA3DBB"/>
    <w:rsid w:val="00AA445E"/>
    <w:rsid w:val="00AA44A1"/>
    <w:rsid w:val="00AA49FC"/>
    <w:rsid w:val="00AA4A8E"/>
    <w:rsid w:val="00AA4C7F"/>
    <w:rsid w:val="00AA4DC7"/>
    <w:rsid w:val="00AA4F2B"/>
    <w:rsid w:val="00AA4F57"/>
    <w:rsid w:val="00AA50D7"/>
    <w:rsid w:val="00AA5345"/>
    <w:rsid w:val="00AA5700"/>
    <w:rsid w:val="00AA59DB"/>
    <w:rsid w:val="00AA5B54"/>
    <w:rsid w:val="00AA5BAB"/>
    <w:rsid w:val="00AA6493"/>
    <w:rsid w:val="00AA6551"/>
    <w:rsid w:val="00AA6772"/>
    <w:rsid w:val="00AA6966"/>
    <w:rsid w:val="00AA721D"/>
    <w:rsid w:val="00AA7388"/>
    <w:rsid w:val="00AA757A"/>
    <w:rsid w:val="00AA7728"/>
    <w:rsid w:val="00AA7AA2"/>
    <w:rsid w:val="00AA7BEC"/>
    <w:rsid w:val="00AA7F9A"/>
    <w:rsid w:val="00AA7FC5"/>
    <w:rsid w:val="00AB0093"/>
    <w:rsid w:val="00AB0623"/>
    <w:rsid w:val="00AB0658"/>
    <w:rsid w:val="00AB0A30"/>
    <w:rsid w:val="00AB0DFA"/>
    <w:rsid w:val="00AB0FE2"/>
    <w:rsid w:val="00AB1255"/>
    <w:rsid w:val="00AB1382"/>
    <w:rsid w:val="00AB174B"/>
    <w:rsid w:val="00AB1ACB"/>
    <w:rsid w:val="00AB1AE3"/>
    <w:rsid w:val="00AB1B0F"/>
    <w:rsid w:val="00AB1BF3"/>
    <w:rsid w:val="00AB23D2"/>
    <w:rsid w:val="00AB2F5B"/>
    <w:rsid w:val="00AB306B"/>
    <w:rsid w:val="00AB307B"/>
    <w:rsid w:val="00AB35B6"/>
    <w:rsid w:val="00AB3DB7"/>
    <w:rsid w:val="00AB3F77"/>
    <w:rsid w:val="00AB4A79"/>
    <w:rsid w:val="00AB4F6C"/>
    <w:rsid w:val="00AB505C"/>
    <w:rsid w:val="00AB507E"/>
    <w:rsid w:val="00AB513C"/>
    <w:rsid w:val="00AB5366"/>
    <w:rsid w:val="00AB5520"/>
    <w:rsid w:val="00AB59BE"/>
    <w:rsid w:val="00AB63C1"/>
    <w:rsid w:val="00AB64D8"/>
    <w:rsid w:val="00AB65D4"/>
    <w:rsid w:val="00AB6B68"/>
    <w:rsid w:val="00AB6BC1"/>
    <w:rsid w:val="00AB6D3E"/>
    <w:rsid w:val="00AB6DA5"/>
    <w:rsid w:val="00AB6F74"/>
    <w:rsid w:val="00AB6F8F"/>
    <w:rsid w:val="00AB71C7"/>
    <w:rsid w:val="00AB74BE"/>
    <w:rsid w:val="00AB75F0"/>
    <w:rsid w:val="00AB7D0E"/>
    <w:rsid w:val="00AB7DB3"/>
    <w:rsid w:val="00AC02D6"/>
    <w:rsid w:val="00AC0422"/>
    <w:rsid w:val="00AC0459"/>
    <w:rsid w:val="00AC0A26"/>
    <w:rsid w:val="00AC0B3C"/>
    <w:rsid w:val="00AC0DD3"/>
    <w:rsid w:val="00AC125E"/>
    <w:rsid w:val="00AC12E1"/>
    <w:rsid w:val="00AC1505"/>
    <w:rsid w:val="00AC1982"/>
    <w:rsid w:val="00AC19B8"/>
    <w:rsid w:val="00AC19FC"/>
    <w:rsid w:val="00AC1C70"/>
    <w:rsid w:val="00AC1E22"/>
    <w:rsid w:val="00AC1E6E"/>
    <w:rsid w:val="00AC211F"/>
    <w:rsid w:val="00AC2468"/>
    <w:rsid w:val="00AC26AD"/>
    <w:rsid w:val="00AC27F3"/>
    <w:rsid w:val="00AC28AB"/>
    <w:rsid w:val="00AC2C3B"/>
    <w:rsid w:val="00AC2C90"/>
    <w:rsid w:val="00AC2E2B"/>
    <w:rsid w:val="00AC3387"/>
    <w:rsid w:val="00AC339E"/>
    <w:rsid w:val="00AC33FE"/>
    <w:rsid w:val="00AC34E7"/>
    <w:rsid w:val="00AC3594"/>
    <w:rsid w:val="00AC39DA"/>
    <w:rsid w:val="00AC3B96"/>
    <w:rsid w:val="00AC3C4B"/>
    <w:rsid w:val="00AC3C4E"/>
    <w:rsid w:val="00AC3D5C"/>
    <w:rsid w:val="00AC3D7F"/>
    <w:rsid w:val="00AC40AF"/>
    <w:rsid w:val="00AC4139"/>
    <w:rsid w:val="00AC44A9"/>
    <w:rsid w:val="00AC44ED"/>
    <w:rsid w:val="00AC4650"/>
    <w:rsid w:val="00AC47B6"/>
    <w:rsid w:val="00AC4B76"/>
    <w:rsid w:val="00AC4EFA"/>
    <w:rsid w:val="00AC5196"/>
    <w:rsid w:val="00AC5275"/>
    <w:rsid w:val="00AC55BB"/>
    <w:rsid w:val="00AC574B"/>
    <w:rsid w:val="00AC5977"/>
    <w:rsid w:val="00AC5EBB"/>
    <w:rsid w:val="00AC5FC4"/>
    <w:rsid w:val="00AC61E0"/>
    <w:rsid w:val="00AC62A5"/>
    <w:rsid w:val="00AC670F"/>
    <w:rsid w:val="00AC6AFC"/>
    <w:rsid w:val="00AC6E59"/>
    <w:rsid w:val="00AC7137"/>
    <w:rsid w:val="00AC7472"/>
    <w:rsid w:val="00AC74A7"/>
    <w:rsid w:val="00AC7756"/>
    <w:rsid w:val="00AC781D"/>
    <w:rsid w:val="00AC79B5"/>
    <w:rsid w:val="00AC7A28"/>
    <w:rsid w:val="00AC7AF0"/>
    <w:rsid w:val="00AC7BB2"/>
    <w:rsid w:val="00AC7C8D"/>
    <w:rsid w:val="00AC7CB7"/>
    <w:rsid w:val="00AC7E9A"/>
    <w:rsid w:val="00AC7FB4"/>
    <w:rsid w:val="00AD00D2"/>
    <w:rsid w:val="00AD00F1"/>
    <w:rsid w:val="00AD0405"/>
    <w:rsid w:val="00AD0489"/>
    <w:rsid w:val="00AD0F79"/>
    <w:rsid w:val="00AD13DA"/>
    <w:rsid w:val="00AD19B0"/>
    <w:rsid w:val="00AD1A10"/>
    <w:rsid w:val="00AD1EF1"/>
    <w:rsid w:val="00AD2376"/>
    <w:rsid w:val="00AD24B1"/>
    <w:rsid w:val="00AD28B0"/>
    <w:rsid w:val="00AD290F"/>
    <w:rsid w:val="00AD2C3F"/>
    <w:rsid w:val="00AD2D92"/>
    <w:rsid w:val="00AD2E6B"/>
    <w:rsid w:val="00AD2FC8"/>
    <w:rsid w:val="00AD2FFA"/>
    <w:rsid w:val="00AD309E"/>
    <w:rsid w:val="00AD30C1"/>
    <w:rsid w:val="00AD30E2"/>
    <w:rsid w:val="00AD342B"/>
    <w:rsid w:val="00AD38A3"/>
    <w:rsid w:val="00AD3BB3"/>
    <w:rsid w:val="00AD3CF8"/>
    <w:rsid w:val="00AD3D9E"/>
    <w:rsid w:val="00AD3DD9"/>
    <w:rsid w:val="00AD3E27"/>
    <w:rsid w:val="00AD3ED1"/>
    <w:rsid w:val="00AD3FB8"/>
    <w:rsid w:val="00AD4347"/>
    <w:rsid w:val="00AD43FA"/>
    <w:rsid w:val="00AD4407"/>
    <w:rsid w:val="00AD4545"/>
    <w:rsid w:val="00AD467A"/>
    <w:rsid w:val="00AD47E2"/>
    <w:rsid w:val="00AD483B"/>
    <w:rsid w:val="00AD48C2"/>
    <w:rsid w:val="00AD4A8B"/>
    <w:rsid w:val="00AD4BDE"/>
    <w:rsid w:val="00AD4F22"/>
    <w:rsid w:val="00AD5197"/>
    <w:rsid w:val="00AD5264"/>
    <w:rsid w:val="00AD5DA7"/>
    <w:rsid w:val="00AD5DDC"/>
    <w:rsid w:val="00AD61DD"/>
    <w:rsid w:val="00AD656F"/>
    <w:rsid w:val="00AD671B"/>
    <w:rsid w:val="00AD67AD"/>
    <w:rsid w:val="00AD6859"/>
    <w:rsid w:val="00AD68D1"/>
    <w:rsid w:val="00AD6A2E"/>
    <w:rsid w:val="00AD6C82"/>
    <w:rsid w:val="00AD6D67"/>
    <w:rsid w:val="00AD739F"/>
    <w:rsid w:val="00AD73C7"/>
    <w:rsid w:val="00AD7509"/>
    <w:rsid w:val="00AD76EF"/>
    <w:rsid w:val="00AD7A24"/>
    <w:rsid w:val="00AD7E56"/>
    <w:rsid w:val="00AE0349"/>
    <w:rsid w:val="00AE06A6"/>
    <w:rsid w:val="00AE0879"/>
    <w:rsid w:val="00AE099C"/>
    <w:rsid w:val="00AE09F6"/>
    <w:rsid w:val="00AE0E00"/>
    <w:rsid w:val="00AE10C2"/>
    <w:rsid w:val="00AE119A"/>
    <w:rsid w:val="00AE13C7"/>
    <w:rsid w:val="00AE18E7"/>
    <w:rsid w:val="00AE1A72"/>
    <w:rsid w:val="00AE1BBB"/>
    <w:rsid w:val="00AE1C10"/>
    <w:rsid w:val="00AE1E3E"/>
    <w:rsid w:val="00AE2224"/>
    <w:rsid w:val="00AE222F"/>
    <w:rsid w:val="00AE247B"/>
    <w:rsid w:val="00AE25D4"/>
    <w:rsid w:val="00AE2728"/>
    <w:rsid w:val="00AE2836"/>
    <w:rsid w:val="00AE29E9"/>
    <w:rsid w:val="00AE2AA2"/>
    <w:rsid w:val="00AE2C9D"/>
    <w:rsid w:val="00AE2DF2"/>
    <w:rsid w:val="00AE318C"/>
    <w:rsid w:val="00AE32D7"/>
    <w:rsid w:val="00AE3488"/>
    <w:rsid w:val="00AE34EB"/>
    <w:rsid w:val="00AE39C2"/>
    <w:rsid w:val="00AE3BA6"/>
    <w:rsid w:val="00AE3C28"/>
    <w:rsid w:val="00AE403A"/>
    <w:rsid w:val="00AE4182"/>
    <w:rsid w:val="00AE427C"/>
    <w:rsid w:val="00AE42FA"/>
    <w:rsid w:val="00AE44CB"/>
    <w:rsid w:val="00AE455E"/>
    <w:rsid w:val="00AE475F"/>
    <w:rsid w:val="00AE486E"/>
    <w:rsid w:val="00AE4893"/>
    <w:rsid w:val="00AE4C05"/>
    <w:rsid w:val="00AE4C33"/>
    <w:rsid w:val="00AE4D47"/>
    <w:rsid w:val="00AE4D8E"/>
    <w:rsid w:val="00AE4EAD"/>
    <w:rsid w:val="00AE4F12"/>
    <w:rsid w:val="00AE50F2"/>
    <w:rsid w:val="00AE5350"/>
    <w:rsid w:val="00AE5478"/>
    <w:rsid w:val="00AE556E"/>
    <w:rsid w:val="00AE55B7"/>
    <w:rsid w:val="00AE5785"/>
    <w:rsid w:val="00AE5795"/>
    <w:rsid w:val="00AE58A9"/>
    <w:rsid w:val="00AE5A9F"/>
    <w:rsid w:val="00AE5ADA"/>
    <w:rsid w:val="00AE5C67"/>
    <w:rsid w:val="00AE611F"/>
    <w:rsid w:val="00AE622E"/>
    <w:rsid w:val="00AE6256"/>
    <w:rsid w:val="00AE6643"/>
    <w:rsid w:val="00AE6853"/>
    <w:rsid w:val="00AE6C18"/>
    <w:rsid w:val="00AE6D94"/>
    <w:rsid w:val="00AE6D9B"/>
    <w:rsid w:val="00AE70F2"/>
    <w:rsid w:val="00AE7289"/>
    <w:rsid w:val="00AE7475"/>
    <w:rsid w:val="00AE792E"/>
    <w:rsid w:val="00AE7992"/>
    <w:rsid w:val="00AE7EF7"/>
    <w:rsid w:val="00AE7F63"/>
    <w:rsid w:val="00AE7FEB"/>
    <w:rsid w:val="00AF0381"/>
    <w:rsid w:val="00AF041C"/>
    <w:rsid w:val="00AF051D"/>
    <w:rsid w:val="00AF05B2"/>
    <w:rsid w:val="00AF070F"/>
    <w:rsid w:val="00AF090F"/>
    <w:rsid w:val="00AF0A40"/>
    <w:rsid w:val="00AF0A6E"/>
    <w:rsid w:val="00AF1209"/>
    <w:rsid w:val="00AF1319"/>
    <w:rsid w:val="00AF13A7"/>
    <w:rsid w:val="00AF164A"/>
    <w:rsid w:val="00AF16E9"/>
    <w:rsid w:val="00AF1757"/>
    <w:rsid w:val="00AF185E"/>
    <w:rsid w:val="00AF1901"/>
    <w:rsid w:val="00AF1CBC"/>
    <w:rsid w:val="00AF20BB"/>
    <w:rsid w:val="00AF2383"/>
    <w:rsid w:val="00AF28AC"/>
    <w:rsid w:val="00AF2999"/>
    <w:rsid w:val="00AF2AD7"/>
    <w:rsid w:val="00AF2C17"/>
    <w:rsid w:val="00AF2C59"/>
    <w:rsid w:val="00AF3196"/>
    <w:rsid w:val="00AF389E"/>
    <w:rsid w:val="00AF39D8"/>
    <w:rsid w:val="00AF3BEF"/>
    <w:rsid w:val="00AF3DA8"/>
    <w:rsid w:val="00AF3F6F"/>
    <w:rsid w:val="00AF42E1"/>
    <w:rsid w:val="00AF479D"/>
    <w:rsid w:val="00AF495B"/>
    <w:rsid w:val="00AF49DF"/>
    <w:rsid w:val="00AF4C40"/>
    <w:rsid w:val="00AF4DB4"/>
    <w:rsid w:val="00AF4E87"/>
    <w:rsid w:val="00AF517C"/>
    <w:rsid w:val="00AF5455"/>
    <w:rsid w:val="00AF56A5"/>
    <w:rsid w:val="00AF57E8"/>
    <w:rsid w:val="00AF58ED"/>
    <w:rsid w:val="00AF5D72"/>
    <w:rsid w:val="00AF636C"/>
    <w:rsid w:val="00AF64A1"/>
    <w:rsid w:val="00AF65BD"/>
    <w:rsid w:val="00AF6651"/>
    <w:rsid w:val="00AF671A"/>
    <w:rsid w:val="00AF71A4"/>
    <w:rsid w:val="00AF7223"/>
    <w:rsid w:val="00AF7371"/>
    <w:rsid w:val="00AF74B1"/>
    <w:rsid w:val="00AF7B20"/>
    <w:rsid w:val="00AF7B59"/>
    <w:rsid w:val="00AF7BB9"/>
    <w:rsid w:val="00AF7EA2"/>
    <w:rsid w:val="00AF7F35"/>
    <w:rsid w:val="00B003E1"/>
    <w:rsid w:val="00B005A6"/>
    <w:rsid w:val="00B00E26"/>
    <w:rsid w:val="00B01A4E"/>
    <w:rsid w:val="00B01ACC"/>
    <w:rsid w:val="00B01D58"/>
    <w:rsid w:val="00B01EAE"/>
    <w:rsid w:val="00B01F01"/>
    <w:rsid w:val="00B01F78"/>
    <w:rsid w:val="00B020E5"/>
    <w:rsid w:val="00B0228B"/>
    <w:rsid w:val="00B023AE"/>
    <w:rsid w:val="00B023C3"/>
    <w:rsid w:val="00B02522"/>
    <w:rsid w:val="00B025E7"/>
    <w:rsid w:val="00B02627"/>
    <w:rsid w:val="00B02804"/>
    <w:rsid w:val="00B0282B"/>
    <w:rsid w:val="00B028AF"/>
    <w:rsid w:val="00B0298F"/>
    <w:rsid w:val="00B029F8"/>
    <w:rsid w:val="00B02BC5"/>
    <w:rsid w:val="00B02E40"/>
    <w:rsid w:val="00B02F64"/>
    <w:rsid w:val="00B03102"/>
    <w:rsid w:val="00B03242"/>
    <w:rsid w:val="00B0340A"/>
    <w:rsid w:val="00B034D8"/>
    <w:rsid w:val="00B03E34"/>
    <w:rsid w:val="00B03E84"/>
    <w:rsid w:val="00B03FF6"/>
    <w:rsid w:val="00B043A3"/>
    <w:rsid w:val="00B045D2"/>
    <w:rsid w:val="00B04D32"/>
    <w:rsid w:val="00B04E91"/>
    <w:rsid w:val="00B04ECC"/>
    <w:rsid w:val="00B04FD8"/>
    <w:rsid w:val="00B05227"/>
    <w:rsid w:val="00B05290"/>
    <w:rsid w:val="00B052EC"/>
    <w:rsid w:val="00B05600"/>
    <w:rsid w:val="00B05893"/>
    <w:rsid w:val="00B05972"/>
    <w:rsid w:val="00B05B31"/>
    <w:rsid w:val="00B05EA3"/>
    <w:rsid w:val="00B06172"/>
    <w:rsid w:val="00B061DD"/>
    <w:rsid w:val="00B062DC"/>
    <w:rsid w:val="00B06344"/>
    <w:rsid w:val="00B06401"/>
    <w:rsid w:val="00B067E5"/>
    <w:rsid w:val="00B06DB9"/>
    <w:rsid w:val="00B06DC5"/>
    <w:rsid w:val="00B07216"/>
    <w:rsid w:val="00B07426"/>
    <w:rsid w:val="00B07742"/>
    <w:rsid w:val="00B07A33"/>
    <w:rsid w:val="00B07AB2"/>
    <w:rsid w:val="00B07E7F"/>
    <w:rsid w:val="00B07EF2"/>
    <w:rsid w:val="00B10097"/>
    <w:rsid w:val="00B100B4"/>
    <w:rsid w:val="00B102EB"/>
    <w:rsid w:val="00B10324"/>
    <w:rsid w:val="00B10466"/>
    <w:rsid w:val="00B104A9"/>
    <w:rsid w:val="00B1053C"/>
    <w:rsid w:val="00B10969"/>
    <w:rsid w:val="00B10A12"/>
    <w:rsid w:val="00B10B6E"/>
    <w:rsid w:val="00B10CDE"/>
    <w:rsid w:val="00B11179"/>
    <w:rsid w:val="00B1185B"/>
    <w:rsid w:val="00B1186F"/>
    <w:rsid w:val="00B11B0A"/>
    <w:rsid w:val="00B11B89"/>
    <w:rsid w:val="00B11BEA"/>
    <w:rsid w:val="00B11C23"/>
    <w:rsid w:val="00B11EDB"/>
    <w:rsid w:val="00B11FB5"/>
    <w:rsid w:val="00B12100"/>
    <w:rsid w:val="00B12889"/>
    <w:rsid w:val="00B1296D"/>
    <w:rsid w:val="00B129EC"/>
    <w:rsid w:val="00B12A41"/>
    <w:rsid w:val="00B12CD8"/>
    <w:rsid w:val="00B12CFE"/>
    <w:rsid w:val="00B12D51"/>
    <w:rsid w:val="00B12E70"/>
    <w:rsid w:val="00B12EE1"/>
    <w:rsid w:val="00B13313"/>
    <w:rsid w:val="00B133FF"/>
    <w:rsid w:val="00B1350A"/>
    <w:rsid w:val="00B13597"/>
    <w:rsid w:val="00B13639"/>
    <w:rsid w:val="00B13673"/>
    <w:rsid w:val="00B13BCC"/>
    <w:rsid w:val="00B13DA5"/>
    <w:rsid w:val="00B142CD"/>
    <w:rsid w:val="00B1437F"/>
    <w:rsid w:val="00B1438B"/>
    <w:rsid w:val="00B144C6"/>
    <w:rsid w:val="00B14666"/>
    <w:rsid w:val="00B1466F"/>
    <w:rsid w:val="00B14A2F"/>
    <w:rsid w:val="00B14CCF"/>
    <w:rsid w:val="00B15080"/>
    <w:rsid w:val="00B157F7"/>
    <w:rsid w:val="00B15AC5"/>
    <w:rsid w:val="00B15AD8"/>
    <w:rsid w:val="00B15BFD"/>
    <w:rsid w:val="00B15CEB"/>
    <w:rsid w:val="00B15EA7"/>
    <w:rsid w:val="00B15ECE"/>
    <w:rsid w:val="00B15FC4"/>
    <w:rsid w:val="00B1608E"/>
    <w:rsid w:val="00B1632C"/>
    <w:rsid w:val="00B16795"/>
    <w:rsid w:val="00B16AEA"/>
    <w:rsid w:val="00B16B60"/>
    <w:rsid w:val="00B17224"/>
    <w:rsid w:val="00B1727E"/>
    <w:rsid w:val="00B17522"/>
    <w:rsid w:val="00B1765E"/>
    <w:rsid w:val="00B178DA"/>
    <w:rsid w:val="00B17C37"/>
    <w:rsid w:val="00B17D21"/>
    <w:rsid w:val="00B17F8C"/>
    <w:rsid w:val="00B203C1"/>
    <w:rsid w:val="00B20E16"/>
    <w:rsid w:val="00B21241"/>
    <w:rsid w:val="00B217FD"/>
    <w:rsid w:val="00B218EC"/>
    <w:rsid w:val="00B21982"/>
    <w:rsid w:val="00B221E0"/>
    <w:rsid w:val="00B2220E"/>
    <w:rsid w:val="00B22466"/>
    <w:rsid w:val="00B22552"/>
    <w:rsid w:val="00B225D1"/>
    <w:rsid w:val="00B22DCD"/>
    <w:rsid w:val="00B2303D"/>
    <w:rsid w:val="00B23146"/>
    <w:rsid w:val="00B23210"/>
    <w:rsid w:val="00B2359B"/>
    <w:rsid w:val="00B23C98"/>
    <w:rsid w:val="00B23D7C"/>
    <w:rsid w:val="00B24168"/>
    <w:rsid w:val="00B246D1"/>
    <w:rsid w:val="00B248D9"/>
    <w:rsid w:val="00B251D8"/>
    <w:rsid w:val="00B257EB"/>
    <w:rsid w:val="00B258AD"/>
    <w:rsid w:val="00B25A14"/>
    <w:rsid w:val="00B25ACF"/>
    <w:rsid w:val="00B25FB5"/>
    <w:rsid w:val="00B2608F"/>
    <w:rsid w:val="00B26310"/>
    <w:rsid w:val="00B265D8"/>
    <w:rsid w:val="00B26604"/>
    <w:rsid w:val="00B26748"/>
    <w:rsid w:val="00B268AB"/>
    <w:rsid w:val="00B26AB7"/>
    <w:rsid w:val="00B26C70"/>
    <w:rsid w:val="00B26D3B"/>
    <w:rsid w:val="00B26E35"/>
    <w:rsid w:val="00B2788D"/>
    <w:rsid w:val="00B278C3"/>
    <w:rsid w:val="00B27A53"/>
    <w:rsid w:val="00B27BCF"/>
    <w:rsid w:val="00B27C73"/>
    <w:rsid w:val="00B27C95"/>
    <w:rsid w:val="00B301BB"/>
    <w:rsid w:val="00B301D5"/>
    <w:rsid w:val="00B3031B"/>
    <w:rsid w:val="00B304A7"/>
    <w:rsid w:val="00B3059C"/>
    <w:rsid w:val="00B3063F"/>
    <w:rsid w:val="00B3101A"/>
    <w:rsid w:val="00B3134B"/>
    <w:rsid w:val="00B31387"/>
    <w:rsid w:val="00B31451"/>
    <w:rsid w:val="00B3176C"/>
    <w:rsid w:val="00B317B4"/>
    <w:rsid w:val="00B319EF"/>
    <w:rsid w:val="00B31A7A"/>
    <w:rsid w:val="00B321C3"/>
    <w:rsid w:val="00B32466"/>
    <w:rsid w:val="00B3252E"/>
    <w:rsid w:val="00B32578"/>
    <w:rsid w:val="00B326CB"/>
    <w:rsid w:val="00B328D4"/>
    <w:rsid w:val="00B328E5"/>
    <w:rsid w:val="00B329D7"/>
    <w:rsid w:val="00B32B29"/>
    <w:rsid w:val="00B32CA1"/>
    <w:rsid w:val="00B32D67"/>
    <w:rsid w:val="00B32EBC"/>
    <w:rsid w:val="00B32EC8"/>
    <w:rsid w:val="00B32FCB"/>
    <w:rsid w:val="00B33626"/>
    <w:rsid w:val="00B33E0D"/>
    <w:rsid w:val="00B344CA"/>
    <w:rsid w:val="00B3452B"/>
    <w:rsid w:val="00B34885"/>
    <w:rsid w:val="00B34EF5"/>
    <w:rsid w:val="00B34F87"/>
    <w:rsid w:val="00B351B4"/>
    <w:rsid w:val="00B353DD"/>
    <w:rsid w:val="00B354E7"/>
    <w:rsid w:val="00B355A6"/>
    <w:rsid w:val="00B357D2"/>
    <w:rsid w:val="00B3585E"/>
    <w:rsid w:val="00B35A31"/>
    <w:rsid w:val="00B35A51"/>
    <w:rsid w:val="00B35EED"/>
    <w:rsid w:val="00B36050"/>
    <w:rsid w:val="00B36149"/>
    <w:rsid w:val="00B362D5"/>
    <w:rsid w:val="00B3649F"/>
    <w:rsid w:val="00B36725"/>
    <w:rsid w:val="00B367A4"/>
    <w:rsid w:val="00B36940"/>
    <w:rsid w:val="00B36B29"/>
    <w:rsid w:val="00B36BAD"/>
    <w:rsid w:val="00B36BD2"/>
    <w:rsid w:val="00B36BD8"/>
    <w:rsid w:val="00B36CFC"/>
    <w:rsid w:val="00B36D9D"/>
    <w:rsid w:val="00B36EB3"/>
    <w:rsid w:val="00B3717E"/>
    <w:rsid w:val="00B371A4"/>
    <w:rsid w:val="00B373CE"/>
    <w:rsid w:val="00B3782E"/>
    <w:rsid w:val="00B3799F"/>
    <w:rsid w:val="00B37C9D"/>
    <w:rsid w:val="00B37CEB"/>
    <w:rsid w:val="00B40118"/>
    <w:rsid w:val="00B40262"/>
    <w:rsid w:val="00B402F9"/>
    <w:rsid w:val="00B40443"/>
    <w:rsid w:val="00B40589"/>
    <w:rsid w:val="00B406D7"/>
    <w:rsid w:val="00B407DC"/>
    <w:rsid w:val="00B40B23"/>
    <w:rsid w:val="00B40C3B"/>
    <w:rsid w:val="00B40DBA"/>
    <w:rsid w:val="00B40E8A"/>
    <w:rsid w:val="00B411E4"/>
    <w:rsid w:val="00B4128A"/>
    <w:rsid w:val="00B41665"/>
    <w:rsid w:val="00B41A7B"/>
    <w:rsid w:val="00B41B84"/>
    <w:rsid w:val="00B41D8A"/>
    <w:rsid w:val="00B41E2A"/>
    <w:rsid w:val="00B41EEA"/>
    <w:rsid w:val="00B41F8C"/>
    <w:rsid w:val="00B42222"/>
    <w:rsid w:val="00B42298"/>
    <w:rsid w:val="00B4298E"/>
    <w:rsid w:val="00B429B4"/>
    <w:rsid w:val="00B42A3B"/>
    <w:rsid w:val="00B42AE8"/>
    <w:rsid w:val="00B42BF2"/>
    <w:rsid w:val="00B42F6C"/>
    <w:rsid w:val="00B43135"/>
    <w:rsid w:val="00B43347"/>
    <w:rsid w:val="00B4393F"/>
    <w:rsid w:val="00B43A26"/>
    <w:rsid w:val="00B43D92"/>
    <w:rsid w:val="00B441AE"/>
    <w:rsid w:val="00B4434C"/>
    <w:rsid w:val="00B4445F"/>
    <w:rsid w:val="00B447DF"/>
    <w:rsid w:val="00B4491E"/>
    <w:rsid w:val="00B44D64"/>
    <w:rsid w:val="00B45385"/>
    <w:rsid w:val="00B4560D"/>
    <w:rsid w:val="00B4563B"/>
    <w:rsid w:val="00B45692"/>
    <w:rsid w:val="00B456A4"/>
    <w:rsid w:val="00B4580F"/>
    <w:rsid w:val="00B45CDB"/>
    <w:rsid w:val="00B45D33"/>
    <w:rsid w:val="00B45D8D"/>
    <w:rsid w:val="00B4604A"/>
    <w:rsid w:val="00B46125"/>
    <w:rsid w:val="00B468B4"/>
    <w:rsid w:val="00B46994"/>
    <w:rsid w:val="00B46AAB"/>
    <w:rsid w:val="00B46C8B"/>
    <w:rsid w:val="00B46D59"/>
    <w:rsid w:val="00B46DF3"/>
    <w:rsid w:val="00B46F3F"/>
    <w:rsid w:val="00B47068"/>
    <w:rsid w:val="00B473B5"/>
    <w:rsid w:val="00B47431"/>
    <w:rsid w:val="00B4748A"/>
    <w:rsid w:val="00B474C6"/>
    <w:rsid w:val="00B474D8"/>
    <w:rsid w:val="00B475A9"/>
    <w:rsid w:val="00B4766A"/>
    <w:rsid w:val="00B47683"/>
    <w:rsid w:val="00B47698"/>
    <w:rsid w:val="00B47C00"/>
    <w:rsid w:val="00B50184"/>
    <w:rsid w:val="00B50AD9"/>
    <w:rsid w:val="00B50CE5"/>
    <w:rsid w:val="00B513C6"/>
    <w:rsid w:val="00B513CF"/>
    <w:rsid w:val="00B5146A"/>
    <w:rsid w:val="00B5163F"/>
    <w:rsid w:val="00B517F7"/>
    <w:rsid w:val="00B5181A"/>
    <w:rsid w:val="00B51920"/>
    <w:rsid w:val="00B519AE"/>
    <w:rsid w:val="00B51B2F"/>
    <w:rsid w:val="00B51BFA"/>
    <w:rsid w:val="00B52395"/>
    <w:rsid w:val="00B52643"/>
    <w:rsid w:val="00B52725"/>
    <w:rsid w:val="00B527B3"/>
    <w:rsid w:val="00B529A0"/>
    <w:rsid w:val="00B529F0"/>
    <w:rsid w:val="00B52B6C"/>
    <w:rsid w:val="00B52D72"/>
    <w:rsid w:val="00B52D99"/>
    <w:rsid w:val="00B52D9B"/>
    <w:rsid w:val="00B52E5A"/>
    <w:rsid w:val="00B52E82"/>
    <w:rsid w:val="00B53065"/>
    <w:rsid w:val="00B530DC"/>
    <w:rsid w:val="00B536D4"/>
    <w:rsid w:val="00B53A07"/>
    <w:rsid w:val="00B53BDA"/>
    <w:rsid w:val="00B53D82"/>
    <w:rsid w:val="00B53DB7"/>
    <w:rsid w:val="00B53E74"/>
    <w:rsid w:val="00B53E81"/>
    <w:rsid w:val="00B53F0B"/>
    <w:rsid w:val="00B5436F"/>
    <w:rsid w:val="00B54508"/>
    <w:rsid w:val="00B5459C"/>
    <w:rsid w:val="00B545E5"/>
    <w:rsid w:val="00B546F9"/>
    <w:rsid w:val="00B54A94"/>
    <w:rsid w:val="00B54BC1"/>
    <w:rsid w:val="00B54C96"/>
    <w:rsid w:val="00B5521C"/>
    <w:rsid w:val="00B552EF"/>
    <w:rsid w:val="00B554EA"/>
    <w:rsid w:val="00B55687"/>
    <w:rsid w:val="00B55765"/>
    <w:rsid w:val="00B558A2"/>
    <w:rsid w:val="00B55983"/>
    <w:rsid w:val="00B559F3"/>
    <w:rsid w:val="00B55B4C"/>
    <w:rsid w:val="00B55BB0"/>
    <w:rsid w:val="00B55E79"/>
    <w:rsid w:val="00B55ECA"/>
    <w:rsid w:val="00B55F41"/>
    <w:rsid w:val="00B567F6"/>
    <w:rsid w:val="00B571D8"/>
    <w:rsid w:val="00B5735D"/>
    <w:rsid w:val="00B5778D"/>
    <w:rsid w:val="00B57AE6"/>
    <w:rsid w:val="00B57C05"/>
    <w:rsid w:val="00B57F4A"/>
    <w:rsid w:val="00B6005C"/>
    <w:rsid w:val="00B60085"/>
    <w:rsid w:val="00B600D7"/>
    <w:rsid w:val="00B6020D"/>
    <w:rsid w:val="00B602E1"/>
    <w:rsid w:val="00B603E9"/>
    <w:rsid w:val="00B60766"/>
    <w:rsid w:val="00B60802"/>
    <w:rsid w:val="00B60872"/>
    <w:rsid w:val="00B60A8E"/>
    <w:rsid w:val="00B60E84"/>
    <w:rsid w:val="00B61392"/>
    <w:rsid w:val="00B613C6"/>
    <w:rsid w:val="00B617BC"/>
    <w:rsid w:val="00B618B1"/>
    <w:rsid w:val="00B61970"/>
    <w:rsid w:val="00B621EA"/>
    <w:rsid w:val="00B622CC"/>
    <w:rsid w:val="00B62476"/>
    <w:rsid w:val="00B62581"/>
    <w:rsid w:val="00B62665"/>
    <w:rsid w:val="00B626DA"/>
    <w:rsid w:val="00B62795"/>
    <w:rsid w:val="00B62D71"/>
    <w:rsid w:val="00B62E3F"/>
    <w:rsid w:val="00B63260"/>
    <w:rsid w:val="00B633BE"/>
    <w:rsid w:val="00B634FE"/>
    <w:rsid w:val="00B635C5"/>
    <w:rsid w:val="00B637C0"/>
    <w:rsid w:val="00B6381A"/>
    <w:rsid w:val="00B638FD"/>
    <w:rsid w:val="00B639C9"/>
    <w:rsid w:val="00B63C8D"/>
    <w:rsid w:val="00B63EB7"/>
    <w:rsid w:val="00B6438F"/>
    <w:rsid w:val="00B645A7"/>
    <w:rsid w:val="00B646FC"/>
    <w:rsid w:val="00B64A60"/>
    <w:rsid w:val="00B64F54"/>
    <w:rsid w:val="00B650AB"/>
    <w:rsid w:val="00B65115"/>
    <w:rsid w:val="00B653AD"/>
    <w:rsid w:val="00B655C0"/>
    <w:rsid w:val="00B65AE0"/>
    <w:rsid w:val="00B65BEF"/>
    <w:rsid w:val="00B6622A"/>
    <w:rsid w:val="00B6632D"/>
    <w:rsid w:val="00B66745"/>
    <w:rsid w:val="00B669DD"/>
    <w:rsid w:val="00B66C75"/>
    <w:rsid w:val="00B66F2B"/>
    <w:rsid w:val="00B67074"/>
    <w:rsid w:val="00B670BC"/>
    <w:rsid w:val="00B67288"/>
    <w:rsid w:val="00B67902"/>
    <w:rsid w:val="00B67990"/>
    <w:rsid w:val="00B67B6A"/>
    <w:rsid w:val="00B67C91"/>
    <w:rsid w:val="00B67F49"/>
    <w:rsid w:val="00B70837"/>
    <w:rsid w:val="00B70855"/>
    <w:rsid w:val="00B708B3"/>
    <w:rsid w:val="00B70932"/>
    <w:rsid w:val="00B709FF"/>
    <w:rsid w:val="00B70D89"/>
    <w:rsid w:val="00B70F01"/>
    <w:rsid w:val="00B7128E"/>
    <w:rsid w:val="00B71498"/>
    <w:rsid w:val="00B71695"/>
    <w:rsid w:val="00B7181F"/>
    <w:rsid w:val="00B71F44"/>
    <w:rsid w:val="00B7256F"/>
    <w:rsid w:val="00B730C3"/>
    <w:rsid w:val="00B73174"/>
    <w:rsid w:val="00B734EB"/>
    <w:rsid w:val="00B737A5"/>
    <w:rsid w:val="00B738DD"/>
    <w:rsid w:val="00B73A22"/>
    <w:rsid w:val="00B73C08"/>
    <w:rsid w:val="00B73EB0"/>
    <w:rsid w:val="00B7409F"/>
    <w:rsid w:val="00B7418D"/>
    <w:rsid w:val="00B74202"/>
    <w:rsid w:val="00B743F6"/>
    <w:rsid w:val="00B744DF"/>
    <w:rsid w:val="00B745CC"/>
    <w:rsid w:val="00B74B71"/>
    <w:rsid w:val="00B74FFD"/>
    <w:rsid w:val="00B75149"/>
    <w:rsid w:val="00B75391"/>
    <w:rsid w:val="00B75C07"/>
    <w:rsid w:val="00B75C6B"/>
    <w:rsid w:val="00B75FB3"/>
    <w:rsid w:val="00B764DA"/>
    <w:rsid w:val="00B76872"/>
    <w:rsid w:val="00B76ADC"/>
    <w:rsid w:val="00B76BBE"/>
    <w:rsid w:val="00B76DD6"/>
    <w:rsid w:val="00B76DDD"/>
    <w:rsid w:val="00B76E83"/>
    <w:rsid w:val="00B7700A"/>
    <w:rsid w:val="00B770C5"/>
    <w:rsid w:val="00B774DC"/>
    <w:rsid w:val="00B77574"/>
    <w:rsid w:val="00B775FE"/>
    <w:rsid w:val="00B77664"/>
    <w:rsid w:val="00B77929"/>
    <w:rsid w:val="00B77A9D"/>
    <w:rsid w:val="00B77E14"/>
    <w:rsid w:val="00B80524"/>
    <w:rsid w:val="00B805B3"/>
    <w:rsid w:val="00B80678"/>
    <w:rsid w:val="00B807F7"/>
    <w:rsid w:val="00B809CF"/>
    <w:rsid w:val="00B80C35"/>
    <w:rsid w:val="00B80DA5"/>
    <w:rsid w:val="00B80F21"/>
    <w:rsid w:val="00B8106F"/>
    <w:rsid w:val="00B81D4E"/>
    <w:rsid w:val="00B81E6B"/>
    <w:rsid w:val="00B81F09"/>
    <w:rsid w:val="00B82364"/>
    <w:rsid w:val="00B823FE"/>
    <w:rsid w:val="00B82688"/>
    <w:rsid w:val="00B82724"/>
    <w:rsid w:val="00B82A59"/>
    <w:rsid w:val="00B82DBE"/>
    <w:rsid w:val="00B82F55"/>
    <w:rsid w:val="00B82F5E"/>
    <w:rsid w:val="00B8330A"/>
    <w:rsid w:val="00B83416"/>
    <w:rsid w:val="00B839E3"/>
    <w:rsid w:val="00B83B13"/>
    <w:rsid w:val="00B83E19"/>
    <w:rsid w:val="00B83E5F"/>
    <w:rsid w:val="00B83FFC"/>
    <w:rsid w:val="00B840FE"/>
    <w:rsid w:val="00B84192"/>
    <w:rsid w:val="00B84418"/>
    <w:rsid w:val="00B8441A"/>
    <w:rsid w:val="00B8486C"/>
    <w:rsid w:val="00B84880"/>
    <w:rsid w:val="00B849C7"/>
    <w:rsid w:val="00B84C62"/>
    <w:rsid w:val="00B84D16"/>
    <w:rsid w:val="00B84F08"/>
    <w:rsid w:val="00B857E5"/>
    <w:rsid w:val="00B85BFE"/>
    <w:rsid w:val="00B85CF0"/>
    <w:rsid w:val="00B8651E"/>
    <w:rsid w:val="00B865C3"/>
    <w:rsid w:val="00B867AA"/>
    <w:rsid w:val="00B868CE"/>
    <w:rsid w:val="00B869E5"/>
    <w:rsid w:val="00B86AB9"/>
    <w:rsid w:val="00B86B94"/>
    <w:rsid w:val="00B86C44"/>
    <w:rsid w:val="00B86F74"/>
    <w:rsid w:val="00B8718E"/>
    <w:rsid w:val="00B871EB"/>
    <w:rsid w:val="00B8739F"/>
    <w:rsid w:val="00B876B0"/>
    <w:rsid w:val="00B8789D"/>
    <w:rsid w:val="00B8791A"/>
    <w:rsid w:val="00B87AFE"/>
    <w:rsid w:val="00B87B29"/>
    <w:rsid w:val="00B901F8"/>
    <w:rsid w:val="00B9032F"/>
    <w:rsid w:val="00B90402"/>
    <w:rsid w:val="00B9071F"/>
    <w:rsid w:val="00B9089C"/>
    <w:rsid w:val="00B90ACD"/>
    <w:rsid w:val="00B90C20"/>
    <w:rsid w:val="00B90D42"/>
    <w:rsid w:val="00B91412"/>
    <w:rsid w:val="00B915FE"/>
    <w:rsid w:val="00B91714"/>
    <w:rsid w:val="00B919D2"/>
    <w:rsid w:val="00B91C4C"/>
    <w:rsid w:val="00B91E60"/>
    <w:rsid w:val="00B926C9"/>
    <w:rsid w:val="00B92772"/>
    <w:rsid w:val="00B9277E"/>
    <w:rsid w:val="00B9281D"/>
    <w:rsid w:val="00B92826"/>
    <w:rsid w:val="00B928FE"/>
    <w:rsid w:val="00B92907"/>
    <w:rsid w:val="00B92934"/>
    <w:rsid w:val="00B92A31"/>
    <w:rsid w:val="00B92C74"/>
    <w:rsid w:val="00B92E14"/>
    <w:rsid w:val="00B92F65"/>
    <w:rsid w:val="00B92F85"/>
    <w:rsid w:val="00B932A1"/>
    <w:rsid w:val="00B9333C"/>
    <w:rsid w:val="00B933B7"/>
    <w:rsid w:val="00B9350D"/>
    <w:rsid w:val="00B93653"/>
    <w:rsid w:val="00B9378F"/>
    <w:rsid w:val="00B93805"/>
    <w:rsid w:val="00B93A31"/>
    <w:rsid w:val="00B93C8A"/>
    <w:rsid w:val="00B93D50"/>
    <w:rsid w:val="00B93D57"/>
    <w:rsid w:val="00B9410D"/>
    <w:rsid w:val="00B9450B"/>
    <w:rsid w:val="00B94518"/>
    <w:rsid w:val="00B945FF"/>
    <w:rsid w:val="00B94746"/>
    <w:rsid w:val="00B9497D"/>
    <w:rsid w:val="00B94ADC"/>
    <w:rsid w:val="00B94AFE"/>
    <w:rsid w:val="00B94CFC"/>
    <w:rsid w:val="00B94EAB"/>
    <w:rsid w:val="00B94EBC"/>
    <w:rsid w:val="00B9511E"/>
    <w:rsid w:val="00B952AC"/>
    <w:rsid w:val="00B95525"/>
    <w:rsid w:val="00B95812"/>
    <w:rsid w:val="00B95AC9"/>
    <w:rsid w:val="00B95E5D"/>
    <w:rsid w:val="00B960AA"/>
    <w:rsid w:val="00B960F9"/>
    <w:rsid w:val="00B961DC"/>
    <w:rsid w:val="00B96211"/>
    <w:rsid w:val="00B9641F"/>
    <w:rsid w:val="00B968C9"/>
    <w:rsid w:val="00B9696A"/>
    <w:rsid w:val="00B969D5"/>
    <w:rsid w:val="00B96A19"/>
    <w:rsid w:val="00B96F06"/>
    <w:rsid w:val="00B973AC"/>
    <w:rsid w:val="00B976EC"/>
    <w:rsid w:val="00B97A2D"/>
    <w:rsid w:val="00B97D84"/>
    <w:rsid w:val="00BA0DE3"/>
    <w:rsid w:val="00BA0FE6"/>
    <w:rsid w:val="00BA1277"/>
    <w:rsid w:val="00BA13E0"/>
    <w:rsid w:val="00BA18DA"/>
    <w:rsid w:val="00BA29CA"/>
    <w:rsid w:val="00BA2CB6"/>
    <w:rsid w:val="00BA3463"/>
    <w:rsid w:val="00BA3542"/>
    <w:rsid w:val="00BA358B"/>
    <w:rsid w:val="00BA35B9"/>
    <w:rsid w:val="00BA3831"/>
    <w:rsid w:val="00BA3842"/>
    <w:rsid w:val="00BA3C83"/>
    <w:rsid w:val="00BA3DDE"/>
    <w:rsid w:val="00BA3FCD"/>
    <w:rsid w:val="00BA41C6"/>
    <w:rsid w:val="00BA44A7"/>
    <w:rsid w:val="00BA4573"/>
    <w:rsid w:val="00BA46CF"/>
    <w:rsid w:val="00BA49A2"/>
    <w:rsid w:val="00BA4A4F"/>
    <w:rsid w:val="00BA4D8D"/>
    <w:rsid w:val="00BA4E64"/>
    <w:rsid w:val="00BA50B7"/>
    <w:rsid w:val="00BA554E"/>
    <w:rsid w:val="00BA5551"/>
    <w:rsid w:val="00BA55DA"/>
    <w:rsid w:val="00BA59D2"/>
    <w:rsid w:val="00BA5BB3"/>
    <w:rsid w:val="00BA5E2B"/>
    <w:rsid w:val="00BA5E62"/>
    <w:rsid w:val="00BA6045"/>
    <w:rsid w:val="00BA658B"/>
    <w:rsid w:val="00BA6986"/>
    <w:rsid w:val="00BA6B66"/>
    <w:rsid w:val="00BA6ECF"/>
    <w:rsid w:val="00BA720F"/>
    <w:rsid w:val="00BA72EC"/>
    <w:rsid w:val="00BA73B8"/>
    <w:rsid w:val="00BA765E"/>
    <w:rsid w:val="00BA7733"/>
    <w:rsid w:val="00BA7759"/>
    <w:rsid w:val="00BA7856"/>
    <w:rsid w:val="00BA7C18"/>
    <w:rsid w:val="00BA7DAA"/>
    <w:rsid w:val="00BB00DD"/>
    <w:rsid w:val="00BB032E"/>
    <w:rsid w:val="00BB04C7"/>
    <w:rsid w:val="00BB05FA"/>
    <w:rsid w:val="00BB069E"/>
    <w:rsid w:val="00BB0D10"/>
    <w:rsid w:val="00BB1169"/>
    <w:rsid w:val="00BB1354"/>
    <w:rsid w:val="00BB14FD"/>
    <w:rsid w:val="00BB150B"/>
    <w:rsid w:val="00BB2054"/>
    <w:rsid w:val="00BB2A18"/>
    <w:rsid w:val="00BB304C"/>
    <w:rsid w:val="00BB325A"/>
    <w:rsid w:val="00BB3694"/>
    <w:rsid w:val="00BB38A7"/>
    <w:rsid w:val="00BB3A59"/>
    <w:rsid w:val="00BB3BAA"/>
    <w:rsid w:val="00BB3CD2"/>
    <w:rsid w:val="00BB41AD"/>
    <w:rsid w:val="00BB4BA4"/>
    <w:rsid w:val="00BB4DA8"/>
    <w:rsid w:val="00BB4DAD"/>
    <w:rsid w:val="00BB4DD1"/>
    <w:rsid w:val="00BB4DE4"/>
    <w:rsid w:val="00BB4F41"/>
    <w:rsid w:val="00BB5050"/>
    <w:rsid w:val="00BB51FF"/>
    <w:rsid w:val="00BB55FA"/>
    <w:rsid w:val="00BB5BA8"/>
    <w:rsid w:val="00BB60F7"/>
    <w:rsid w:val="00BB618B"/>
    <w:rsid w:val="00BB62EA"/>
    <w:rsid w:val="00BB641C"/>
    <w:rsid w:val="00BB6ABF"/>
    <w:rsid w:val="00BB6B12"/>
    <w:rsid w:val="00BB7023"/>
    <w:rsid w:val="00BB7284"/>
    <w:rsid w:val="00BB7363"/>
    <w:rsid w:val="00BB75DE"/>
    <w:rsid w:val="00BB7BBA"/>
    <w:rsid w:val="00BB7E98"/>
    <w:rsid w:val="00BB7FBF"/>
    <w:rsid w:val="00BC0007"/>
    <w:rsid w:val="00BC01C9"/>
    <w:rsid w:val="00BC028F"/>
    <w:rsid w:val="00BC051A"/>
    <w:rsid w:val="00BC06D7"/>
    <w:rsid w:val="00BC0856"/>
    <w:rsid w:val="00BC0A37"/>
    <w:rsid w:val="00BC0D50"/>
    <w:rsid w:val="00BC11A1"/>
    <w:rsid w:val="00BC1288"/>
    <w:rsid w:val="00BC1351"/>
    <w:rsid w:val="00BC13D6"/>
    <w:rsid w:val="00BC1496"/>
    <w:rsid w:val="00BC166F"/>
    <w:rsid w:val="00BC1994"/>
    <w:rsid w:val="00BC1B35"/>
    <w:rsid w:val="00BC1E8D"/>
    <w:rsid w:val="00BC1F3C"/>
    <w:rsid w:val="00BC21E6"/>
    <w:rsid w:val="00BC2368"/>
    <w:rsid w:val="00BC27FA"/>
    <w:rsid w:val="00BC28A9"/>
    <w:rsid w:val="00BC296F"/>
    <w:rsid w:val="00BC2D69"/>
    <w:rsid w:val="00BC2DD2"/>
    <w:rsid w:val="00BC2ED8"/>
    <w:rsid w:val="00BC2F37"/>
    <w:rsid w:val="00BC35D8"/>
    <w:rsid w:val="00BC3BF0"/>
    <w:rsid w:val="00BC3C50"/>
    <w:rsid w:val="00BC3D9A"/>
    <w:rsid w:val="00BC45D8"/>
    <w:rsid w:val="00BC464D"/>
    <w:rsid w:val="00BC46BE"/>
    <w:rsid w:val="00BC486B"/>
    <w:rsid w:val="00BC4EF7"/>
    <w:rsid w:val="00BC5559"/>
    <w:rsid w:val="00BC558A"/>
    <w:rsid w:val="00BC594C"/>
    <w:rsid w:val="00BC5E8B"/>
    <w:rsid w:val="00BC5EB4"/>
    <w:rsid w:val="00BC622E"/>
    <w:rsid w:val="00BC62F3"/>
    <w:rsid w:val="00BC6A5B"/>
    <w:rsid w:val="00BC6BE1"/>
    <w:rsid w:val="00BC6DFA"/>
    <w:rsid w:val="00BC6F82"/>
    <w:rsid w:val="00BC7090"/>
    <w:rsid w:val="00BC7536"/>
    <w:rsid w:val="00BC7599"/>
    <w:rsid w:val="00BC7914"/>
    <w:rsid w:val="00BC7FC1"/>
    <w:rsid w:val="00BD0627"/>
    <w:rsid w:val="00BD07E6"/>
    <w:rsid w:val="00BD0917"/>
    <w:rsid w:val="00BD09A1"/>
    <w:rsid w:val="00BD0A45"/>
    <w:rsid w:val="00BD0B22"/>
    <w:rsid w:val="00BD0B26"/>
    <w:rsid w:val="00BD0BCE"/>
    <w:rsid w:val="00BD0BEA"/>
    <w:rsid w:val="00BD0C18"/>
    <w:rsid w:val="00BD0CEF"/>
    <w:rsid w:val="00BD0F89"/>
    <w:rsid w:val="00BD11ED"/>
    <w:rsid w:val="00BD12E5"/>
    <w:rsid w:val="00BD1348"/>
    <w:rsid w:val="00BD14F1"/>
    <w:rsid w:val="00BD1639"/>
    <w:rsid w:val="00BD1810"/>
    <w:rsid w:val="00BD1B94"/>
    <w:rsid w:val="00BD1E46"/>
    <w:rsid w:val="00BD2049"/>
    <w:rsid w:val="00BD262F"/>
    <w:rsid w:val="00BD28B5"/>
    <w:rsid w:val="00BD2ACE"/>
    <w:rsid w:val="00BD2C43"/>
    <w:rsid w:val="00BD2E4C"/>
    <w:rsid w:val="00BD2FEB"/>
    <w:rsid w:val="00BD302C"/>
    <w:rsid w:val="00BD338F"/>
    <w:rsid w:val="00BD34D0"/>
    <w:rsid w:val="00BD3668"/>
    <w:rsid w:val="00BD3A5D"/>
    <w:rsid w:val="00BD3C83"/>
    <w:rsid w:val="00BD3D9C"/>
    <w:rsid w:val="00BD3F09"/>
    <w:rsid w:val="00BD410F"/>
    <w:rsid w:val="00BD42C1"/>
    <w:rsid w:val="00BD4B0E"/>
    <w:rsid w:val="00BD4BDE"/>
    <w:rsid w:val="00BD4DA4"/>
    <w:rsid w:val="00BD4EA5"/>
    <w:rsid w:val="00BD4EC4"/>
    <w:rsid w:val="00BD5303"/>
    <w:rsid w:val="00BD5330"/>
    <w:rsid w:val="00BD56CE"/>
    <w:rsid w:val="00BD57F8"/>
    <w:rsid w:val="00BD582C"/>
    <w:rsid w:val="00BD63F1"/>
    <w:rsid w:val="00BD690E"/>
    <w:rsid w:val="00BD6932"/>
    <w:rsid w:val="00BD6B70"/>
    <w:rsid w:val="00BD6B95"/>
    <w:rsid w:val="00BD6DD5"/>
    <w:rsid w:val="00BD7163"/>
    <w:rsid w:val="00BD71E0"/>
    <w:rsid w:val="00BD7332"/>
    <w:rsid w:val="00BD7CBD"/>
    <w:rsid w:val="00BD7E47"/>
    <w:rsid w:val="00BD7FE0"/>
    <w:rsid w:val="00BE01BC"/>
    <w:rsid w:val="00BE02D0"/>
    <w:rsid w:val="00BE02E5"/>
    <w:rsid w:val="00BE0493"/>
    <w:rsid w:val="00BE0596"/>
    <w:rsid w:val="00BE0B46"/>
    <w:rsid w:val="00BE0C26"/>
    <w:rsid w:val="00BE0D1B"/>
    <w:rsid w:val="00BE0D6F"/>
    <w:rsid w:val="00BE10D4"/>
    <w:rsid w:val="00BE120E"/>
    <w:rsid w:val="00BE1954"/>
    <w:rsid w:val="00BE19D0"/>
    <w:rsid w:val="00BE1BD9"/>
    <w:rsid w:val="00BE1BF2"/>
    <w:rsid w:val="00BE1C93"/>
    <w:rsid w:val="00BE1CAC"/>
    <w:rsid w:val="00BE1CCD"/>
    <w:rsid w:val="00BE207C"/>
    <w:rsid w:val="00BE248F"/>
    <w:rsid w:val="00BE25E0"/>
    <w:rsid w:val="00BE2721"/>
    <w:rsid w:val="00BE273B"/>
    <w:rsid w:val="00BE2A69"/>
    <w:rsid w:val="00BE2A88"/>
    <w:rsid w:val="00BE2B49"/>
    <w:rsid w:val="00BE2F5A"/>
    <w:rsid w:val="00BE30BD"/>
    <w:rsid w:val="00BE3232"/>
    <w:rsid w:val="00BE323A"/>
    <w:rsid w:val="00BE3429"/>
    <w:rsid w:val="00BE3B69"/>
    <w:rsid w:val="00BE3B91"/>
    <w:rsid w:val="00BE3BE6"/>
    <w:rsid w:val="00BE3C43"/>
    <w:rsid w:val="00BE3C9A"/>
    <w:rsid w:val="00BE3D41"/>
    <w:rsid w:val="00BE3FE8"/>
    <w:rsid w:val="00BE42BD"/>
    <w:rsid w:val="00BE43D0"/>
    <w:rsid w:val="00BE45C1"/>
    <w:rsid w:val="00BE4691"/>
    <w:rsid w:val="00BE47C0"/>
    <w:rsid w:val="00BE4925"/>
    <w:rsid w:val="00BE49B6"/>
    <w:rsid w:val="00BE4A81"/>
    <w:rsid w:val="00BE4D8D"/>
    <w:rsid w:val="00BE4FCC"/>
    <w:rsid w:val="00BE5095"/>
    <w:rsid w:val="00BE50C3"/>
    <w:rsid w:val="00BE547D"/>
    <w:rsid w:val="00BE5955"/>
    <w:rsid w:val="00BE5B0F"/>
    <w:rsid w:val="00BE5C9F"/>
    <w:rsid w:val="00BE5F1C"/>
    <w:rsid w:val="00BE5F84"/>
    <w:rsid w:val="00BE5FA3"/>
    <w:rsid w:val="00BE617F"/>
    <w:rsid w:val="00BE62FE"/>
    <w:rsid w:val="00BE6333"/>
    <w:rsid w:val="00BE637E"/>
    <w:rsid w:val="00BE6384"/>
    <w:rsid w:val="00BE63ED"/>
    <w:rsid w:val="00BE6A37"/>
    <w:rsid w:val="00BE6A8C"/>
    <w:rsid w:val="00BE6C9E"/>
    <w:rsid w:val="00BE7006"/>
    <w:rsid w:val="00BE71B9"/>
    <w:rsid w:val="00BE752C"/>
    <w:rsid w:val="00BE76C8"/>
    <w:rsid w:val="00BE76F9"/>
    <w:rsid w:val="00BE7DF0"/>
    <w:rsid w:val="00BF0036"/>
    <w:rsid w:val="00BF046D"/>
    <w:rsid w:val="00BF0A89"/>
    <w:rsid w:val="00BF0B50"/>
    <w:rsid w:val="00BF0DEA"/>
    <w:rsid w:val="00BF0E30"/>
    <w:rsid w:val="00BF0E41"/>
    <w:rsid w:val="00BF10F8"/>
    <w:rsid w:val="00BF11C4"/>
    <w:rsid w:val="00BF15AB"/>
    <w:rsid w:val="00BF1638"/>
    <w:rsid w:val="00BF16E7"/>
    <w:rsid w:val="00BF18CE"/>
    <w:rsid w:val="00BF19B8"/>
    <w:rsid w:val="00BF1C33"/>
    <w:rsid w:val="00BF1D11"/>
    <w:rsid w:val="00BF1D12"/>
    <w:rsid w:val="00BF2250"/>
    <w:rsid w:val="00BF228D"/>
    <w:rsid w:val="00BF2348"/>
    <w:rsid w:val="00BF23D4"/>
    <w:rsid w:val="00BF2490"/>
    <w:rsid w:val="00BF2840"/>
    <w:rsid w:val="00BF2AAE"/>
    <w:rsid w:val="00BF2FDC"/>
    <w:rsid w:val="00BF30E5"/>
    <w:rsid w:val="00BF319B"/>
    <w:rsid w:val="00BF3A13"/>
    <w:rsid w:val="00BF4047"/>
    <w:rsid w:val="00BF4077"/>
    <w:rsid w:val="00BF41DA"/>
    <w:rsid w:val="00BF43CE"/>
    <w:rsid w:val="00BF4892"/>
    <w:rsid w:val="00BF4DBA"/>
    <w:rsid w:val="00BF4ED8"/>
    <w:rsid w:val="00BF4FA4"/>
    <w:rsid w:val="00BF536B"/>
    <w:rsid w:val="00BF5929"/>
    <w:rsid w:val="00BF5A89"/>
    <w:rsid w:val="00BF5CEF"/>
    <w:rsid w:val="00BF5CFC"/>
    <w:rsid w:val="00BF6057"/>
    <w:rsid w:val="00BF6143"/>
    <w:rsid w:val="00BF61D8"/>
    <w:rsid w:val="00BF6291"/>
    <w:rsid w:val="00BF62E8"/>
    <w:rsid w:val="00BF6391"/>
    <w:rsid w:val="00BF665D"/>
    <w:rsid w:val="00BF66DB"/>
    <w:rsid w:val="00BF6777"/>
    <w:rsid w:val="00BF6A6F"/>
    <w:rsid w:val="00BF6BE5"/>
    <w:rsid w:val="00BF6CF3"/>
    <w:rsid w:val="00BF708C"/>
    <w:rsid w:val="00BF73FD"/>
    <w:rsid w:val="00BF74CE"/>
    <w:rsid w:val="00BF7511"/>
    <w:rsid w:val="00BF762E"/>
    <w:rsid w:val="00BF77C2"/>
    <w:rsid w:val="00BF7A88"/>
    <w:rsid w:val="00BF7B20"/>
    <w:rsid w:val="00C00103"/>
    <w:rsid w:val="00C00729"/>
    <w:rsid w:val="00C00890"/>
    <w:rsid w:val="00C00A60"/>
    <w:rsid w:val="00C00A9D"/>
    <w:rsid w:val="00C00BB8"/>
    <w:rsid w:val="00C00E34"/>
    <w:rsid w:val="00C011A8"/>
    <w:rsid w:val="00C013A0"/>
    <w:rsid w:val="00C01540"/>
    <w:rsid w:val="00C0166B"/>
    <w:rsid w:val="00C01BC3"/>
    <w:rsid w:val="00C01BD5"/>
    <w:rsid w:val="00C01C1C"/>
    <w:rsid w:val="00C01F4D"/>
    <w:rsid w:val="00C01F73"/>
    <w:rsid w:val="00C020F0"/>
    <w:rsid w:val="00C02350"/>
    <w:rsid w:val="00C02545"/>
    <w:rsid w:val="00C02593"/>
    <w:rsid w:val="00C027C2"/>
    <w:rsid w:val="00C02DF8"/>
    <w:rsid w:val="00C02E33"/>
    <w:rsid w:val="00C032A4"/>
    <w:rsid w:val="00C03793"/>
    <w:rsid w:val="00C03847"/>
    <w:rsid w:val="00C038A9"/>
    <w:rsid w:val="00C039DB"/>
    <w:rsid w:val="00C03C72"/>
    <w:rsid w:val="00C03CE8"/>
    <w:rsid w:val="00C03D7C"/>
    <w:rsid w:val="00C04697"/>
    <w:rsid w:val="00C04788"/>
    <w:rsid w:val="00C0489F"/>
    <w:rsid w:val="00C04BDD"/>
    <w:rsid w:val="00C04C24"/>
    <w:rsid w:val="00C05028"/>
    <w:rsid w:val="00C055AC"/>
    <w:rsid w:val="00C055CF"/>
    <w:rsid w:val="00C05615"/>
    <w:rsid w:val="00C05714"/>
    <w:rsid w:val="00C05973"/>
    <w:rsid w:val="00C05BA2"/>
    <w:rsid w:val="00C05DDA"/>
    <w:rsid w:val="00C05E5F"/>
    <w:rsid w:val="00C06293"/>
    <w:rsid w:val="00C06494"/>
    <w:rsid w:val="00C067D6"/>
    <w:rsid w:val="00C06973"/>
    <w:rsid w:val="00C06A70"/>
    <w:rsid w:val="00C070CE"/>
    <w:rsid w:val="00C071BC"/>
    <w:rsid w:val="00C0731C"/>
    <w:rsid w:val="00C074AE"/>
    <w:rsid w:val="00C075D8"/>
    <w:rsid w:val="00C07678"/>
    <w:rsid w:val="00C07958"/>
    <w:rsid w:val="00C102F9"/>
    <w:rsid w:val="00C10596"/>
    <w:rsid w:val="00C10630"/>
    <w:rsid w:val="00C10696"/>
    <w:rsid w:val="00C107D4"/>
    <w:rsid w:val="00C10857"/>
    <w:rsid w:val="00C109E6"/>
    <w:rsid w:val="00C10B52"/>
    <w:rsid w:val="00C10E64"/>
    <w:rsid w:val="00C10F68"/>
    <w:rsid w:val="00C10FCB"/>
    <w:rsid w:val="00C112A7"/>
    <w:rsid w:val="00C114A2"/>
    <w:rsid w:val="00C11734"/>
    <w:rsid w:val="00C117C7"/>
    <w:rsid w:val="00C11CBD"/>
    <w:rsid w:val="00C11D49"/>
    <w:rsid w:val="00C11DEE"/>
    <w:rsid w:val="00C11EB7"/>
    <w:rsid w:val="00C11FCA"/>
    <w:rsid w:val="00C1204E"/>
    <w:rsid w:val="00C12066"/>
    <w:rsid w:val="00C120D2"/>
    <w:rsid w:val="00C12123"/>
    <w:rsid w:val="00C12390"/>
    <w:rsid w:val="00C12A28"/>
    <w:rsid w:val="00C12C56"/>
    <w:rsid w:val="00C12E61"/>
    <w:rsid w:val="00C13157"/>
    <w:rsid w:val="00C1376F"/>
    <w:rsid w:val="00C13989"/>
    <w:rsid w:val="00C13BED"/>
    <w:rsid w:val="00C13C8D"/>
    <w:rsid w:val="00C13DB4"/>
    <w:rsid w:val="00C1406D"/>
    <w:rsid w:val="00C1409B"/>
    <w:rsid w:val="00C142F5"/>
    <w:rsid w:val="00C1459B"/>
    <w:rsid w:val="00C1459D"/>
    <w:rsid w:val="00C1461B"/>
    <w:rsid w:val="00C147C0"/>
    <w:rsid w:val="00C14930"/>
    <w:rsid w:val="00C14F13"/>
    <w:rsid w:val="00C157D8"/>
    <w:rsid w:val="00C15980"/>
    <w:rsid w:val="00C159F8"/>
    <w:rsid w:val="00C15B76"/>
    <w:rsid w:val="00C15DC0"/>
    <w:rsid w:val="00C160A4"/>
    <w:rsid w:val="00C1631D"/>
    <w:rsid w:val="00C1644A"/>
    <w:rsid w:val="00C16841"/>
    <w:rsid w:val="00C16B25"/>
    <w:rsid w:val="00C16C32"/>
    <w:rsid w:val="00C16CEC"/>
    <w:rsid w:val="00C16D86"/>
    <w:rsid w:val="00C17093"/>
    <w:rsid w:val="00C17188"/>
    <w:rsid w:val="00C1757B"/>
    <w:rsid w:val="00C178F0"/>
    <w:rsid w:val="00C17972"/>
    <w:rsid w:val="00C179B9"/>
    <w:rsid w:val="00C200FB"/>
    <w:rsid w:val="00C203ED"/>
    <w:rsid w:val="00C20749"/>
    <w:rsid w:val="00C207C7"/>
    <w:rsid w:val="00C207D5"/>
    <w:rsid w:val="00C213C1"/>
    <w:rsid w:val="00C2145F"/>
    <w:rsid w:val="00C216A9"/>
    <w:rsid w:val="00C21981"/>
    <w:rsid w:val="00C21A46"/>
    <w:rsid w:val="00C21ABB"/>
    <w:rsid w:val="00C21BBD"/>
    <w:rsid w:val="00C226C4"/>
    <w:rsid w:val="00C2270E"/>
    <w:rsid w:val="00C22859"/>
    <w:rsid w:val="00C2286A"/>
    <w:rsid w:val="00C229F5"/>
    <w:rsid w:val="00C22EEE"/>
    <w:rsid w:val="00C23145"/>
    <w:rsid w:val="00C236AB"/>
    <w:rsid w:val="00C236B3"/>
    <w:rsid w:val="00C237CE"/>
    <w:rsid w:val="00C2391E"/>
    <w:rsid w:val="00C2427E"/>
    <w:rsid w:val="00C245D8"/>
    <w:rsid w:val="00C24667"/>
    <w:rsid w:val="00C2495F"/>
    <w:rsid w:val="00C2498D"/>
    <w:rsid w:val="00C24CFA"/>
    <w:rsid w:val="00C24EE9"/>
    <w:rsid w:val="00C2512E"/>
    <w:rsid w:val="00C255D4"/>
    <w:rsid w:val="00C25652"/>
    <w:rsid w:val="00C2566C"/>
    <w:rsid w:val="00C25D6A"/>
    <w:rsid w:val="00C25FB4"/>
    <w:rsid w:val="00C260DE"/>
    <w:rsid w:val="00C261A7"/>
    <w:rsid w:val="00C263F9"/>
    <w:rsid w:val="00C2669C"/>
    <w:rsid w:val="00C268B2"/>
    <w:rsid w:val="00C26D55"/>
    <w:rsid w:val="00C2700D"/>
    <w:rsid w:val="00C27778"/>
    <w:rsid w:val="00C2791F"/>
    <w:rsid w:val="00C27C8A"/>
    <w:rsid w:val="00C27E71"/>
    <w:rsid w:val="00C27F66"/>
    <w:rsid w:val="00C27FA6"/>
    <w:rsid w:val="00C300DD"/>
    <w:rsid w:val="00C30154"/>
    <w:rsid w:val="00C30304"/>
    <w:rsid w:val="00C305F0"/>
    <w:rsid w:val="00C30CE2"/>
    <w:rsid w:val="00C30E42"/>
    <w:rsid w:val="00C30E79"/>
    <w:rsid w:val="00C3104B"/>
    <w:rsid w:val="00C3119F"/>
    <w:rsid w:val="00C313E4"/>
    <w:rsid w:val="00C31453"/>
    <w:rsid w:val="00C31558"/>
    <w:rsid w:val="00C31694"/>
    <w:rsid w:val="00C31774"/>
    <w:rsid w:val="00C31AF9"/>
    <w:rsid w:val="00C31BE2"/>
    <w:rsid w:val="00C31F97"/>
    <w:rsid w:val="00C321C3"/>
    <w:rsid w:val="00C32351"/>
    <w:rsid w:val="00C327B9"/>
    <w:rsid w:val="00C32893"/>
    <w:rsid w:val="00C32BB3"/>
    <w:rsid w:val="00C33274"/>
    <w:rsid w:val="00C33284"/>
    <w:rsid w:val="00C33840"/>
    <w:rsid w:val="00C338A5"/>
    <w:rsid w:val="00C33A68"/>
    <w:rsid w:val="00C33A6D"/>
    <w:rsid w:val="00C33BBA"/>
    <w:rsid w:val="00C33C1E"/>
    <w:rsid w:val="00C33D0C"/>
    <w:rsid w:val="00C33DE0"/>
    <w:rsid w:val="00C34170"/>
    <w:rsid w:val="00C34218"/>
    <w:rsid w:val="00C3445A"/>
    <w:rsid w:val="00C34526"/>
    <w:rsid w:val="00C34584"/>
    <w:rsid w:val="00C34775"/>
    <w:rsid w:val="00C34848"/>
    <w:rsid w:val="00C348CC"/>
    <w:rsid w:val="00C3492B"/>
    <w:rsid w:val="00C34C08"/>
    <w:rsid w:val="00C34ED0"/>
    <w:rsid w:val="00C3527C"/>
    <w:rsid w:val="00C3554C"/>
    <w:rsid w:val="00C3575F"/>
    <w:rsid w:val="00C359AF"/>
    <w:rsid w:val="00C35A27"/>
    <w:rsid w:val="00C35A8C"/>
    <w:rsid w:val="00C35B4E"/>
    <w:rsid w:val="00C35B8C"/>
    <w:rsid w:val="00C35E43"/>
    <w:rsid w:val="00C36207"/>
    <w:rsid w:val="00C364A6"/>
    <w:rsid w:val="00C369AE"/>
    <w:rsid w:val="00C36A5A"/>
    <w:rsid w:val="00C36C8C"/>
    <w:rsid w:val="00C36D64"/>
    <w:rsid w:val="00C36D83"/>
    <w:rsid w:val="00C37038"/>
    <w:rsid w:val="00C3711E"/>
    <w:rsid w:val="00C3729C"/>
    <w:rsid w:val="00C37775"/>
    <w:rsid w:val="00C3778A"/>
    <w:rsid w:val="00C37B5C"/>
    <w:rsid w:val="00C40077"/>
    <w:rsid w:val="00C4027F"/>
    <w:rsid w:val="00C405A3"/>
    <w:rsid w:val="00C40949"/>
    <w:rsid w:val="00C411B9"/>
    <w:rsid w:val="00C41465"/>
    <w:rsid w:val="00C4153A"/>
    <w:rsid w:val="00C416D0"/>
    <w:rsid w:val="00C416E7"/>
    <w:rsid w:val="00C4187E"/>
    <w:rsid w:val="00C41A5B"/>
    <w:rsid w:val="00C41B85"/>
    <w:rsid w:val="00C41E7C"/>
    <w:rsid w:val="00C424A9"/>
    <w:rsid w:val="00C42564"/>
    <w:rsid w:val="00C426D0"/>
    <w:rsid w:val="00C428C3"/>
    <w:rsid w:val="00C42DC3"/>
    <w:rsid w:val="00C42E5A"/>
    <w:rsid w:val="00C430C0"/>
    <w:rsid w:val="00C4368D"/>
    <w:rsid w:val="00C43790"/>
    <w:rsid w:val="00C4391E"/>
    <w:rsid w:val="00C43920"/>
    <w:rsid w:val="00C43D83"/>
    <w:rsid w:val="00C43DE3"/>
    <w:rsid w:val="00C4413D"/>
    <w:rsid w:val="00C4453D"/>
    <w:rsid w:val="00C44552"/>
    <w:rsid w:val="00C446DE"/>
    <w:rsid w:val="00C4487E"/>
    <w:rsid w:val="00C448D1"/>
    <w:rsid w:val="00C4495A"/>
    <w:rsid w:val="00C44B80"/>
    <w:rsid w:val="00C44E57"/>
    <w:rsid w:val="00C450C2"/>
    <w:rsid w:val="00C45251"/>
    <w:rsid w:val="00C4534F"/>
    <w:rsid w:val="00C45A25"/>
    <w:rsid w:val="00C45C64"/>
    <w:rsid w:val="00C45E84"/>
    <w:rsid w:val="00C45F1F"/>
    <w:rsid w:val="00C4653D"/>
    <w:rsid w:val="00C46661"/>
    <w:rsid w:val="00C469E1"/>
    <w:rsid w:val="00C46C95"/>
    <w:rsid w:val="00C46F82"/>
    <w:rsid w:val="00C47125"/>
    <w:rsid w:val="00C47151"/>
    <w:rsid w:val="00C475E6"/>
    <w:rsid w:val="00C47968"/>
    <w:rsid w:val="00C47CB8"/>
    <w:rsid w:val="00C47E2D"/>
    <w:rsid w:val="00C47F7B"/>
    <w:rsid w:val="00C502DD"/>
    <w:rsid w:val="00C50333"/>
    <w:rsid w:val="00C503A2"/>
    <w:rsid w:val="00C5058D"/>
    <w:rsid w:val="00C5091B"/>
    <w:rsid w:val="00C50A1D"/>
    <w:rsid w:val="00C50A73"/>
    <w:rsid w:val="00C50D87"/>
    <w:rsid w:val="00C510F6"/>
    <w:rsid w:val="00C512E5"/>
    <w:rsid w:val="00C514EC"/>
    <w:rsid w:val="00C51774"/>
    <w:rsid w:val="00C51A69"/>
    <w:rsid w:val="00C51BFB"/>
    <w:rsid w:val="00C51D90"/>
    <w:rsid w:val="00C51FF3"/>
    <w:rsid w:val="00C5222E"/>
    <w:rsid w:val="00C5226D"/>
    <w:rsid w:val="00C5254C"/>
    <w:rsid w:val="00C5262B"/>
    <w:rsid w:val="00C5267B"/>
    <w:rsid w:val="00C52E30"/>
    <w:rsid w:val="00C52E72"/>
    <w:rsid w:val="00C52EF4"/>
    <w:rsid w:val="00C52F42"/>
    <w:rsid w:val="00C52FA2"/>
    <w:rsid w:val="00C52FD2"/>
    <w:rsid w:val="00C5325C"/>
    <w:rsid w:val="00C53499"/>
    <w:rsid w:val="00C5349A"/>
    <w:rsid w:val="00C534DE"/>
    <w:rsid w:val="00C5398D"/>
    <w:rsid w:val="00C53C05"/>
    <w:rsid w:val="00C53FD4"/>
    <w:rsid w:val="00C54024"/>
    <w:rsid w:val="00C542DE"/>
    <w:rsid w:val="00C5432F"/>
    <w:rsid w:val="00C54420"/>
    <w:rsid w:val="00C54507"/>
    <w:rsid w:val="00C549FB"/>
    <w:rsid w:val="00C54E4A"/>
    <w:rsid w:val="00C551B9"/>
    <w:rsid w:val="00C551E1"/>
    <w:rsid w:val="00C552A8"/>
    <w:rsid w:val="00C55300"/>
    <w:rsid w:val="00C553FD"/>
    <w:rsid w:val="00C5545F"/>
    <w:rsid w:val="00C5563C"/>
    <w:rsid w:val="00C559D7"/>
    <w:rsid w:val="00C55A03"/>
    <w:rsid w:val="00C55B91"/>
    <w:rsid w:val="00C55EFE"/>
    <w:rsid w:val="00C560E5"/>
    <w:rsid w:val="00C5614B"/>
    <w:rsid w:val="00C56440"/>
    <w:rsid w:val="00C56972"/>
    <w:rsid w:val="00C56B0A"/>
    <w:rsid w:val="00C57075"/>
    <w:rsid w:val="00C5717F"/>
    <w:rsid w:val="00C575F4"/>
    <w:rsid w:val="00C5767E"/>
    <w:rsid w:val="00C578C6"/>
    <w:rsid w:val="00C57984"/>
    <w:rsid w:val="00C579E1"/>
    <w:rsid w:val="00C57A50"/>
    <w:rsid w:val="00C57D9D"/>
    <w:rsid w:val="00C57E89"/>
    <w:rsid w:val="00C602B2"/>
    <w:rsid w:val="00C60311"/>
    <w:rsid w:val="00C60358"/>
    <w:rsid w:val="00C60422"/>
    <w:rsid w:val="00C604CE"/>
    <w:rsid w:val="00C60880"/>
    <w:rsid w:val="00C60A52"/>
    <w:rsid w:val="00C60B84"/>
    <w:rsid w:val="00C60BFB"/>
    <w:rsid w:val="00C6105C"/>
    <w:rsid w:val="00C610DD"/>
    <w:rsid w:val="00C61255"/>
    <w:rsid w:val="00C612FF"/>
    <w:rsid w:val="00C61485"/>
    <w:rsid w:val="00C61B31"/>
    <w:rsid w:val="00C61DF7"/>
    <w:rsid w:val="00C61FCB"/>
    <w:rsid w:val="00C62069"/>
    <w:rsid w:val="00C62644"/>
    <w:rsid w:val="00C62A31"/>
    <w:rsid w:val="00C62ECC"/>
    <w:rsid w:val="00C62F0B"/>
    <w:rsid w:val="00C62F0D"/>
    <w:rsid w:val="00C62F1A"/>
    <w:rsid w:val="00C631E1"/>
    <w:rsid w:val="00C634A5"/>
    <w:rsid w:val="00C6364C"/>
    <w:rsid w:val="00C63C75"/>
    <w:rsid w:val="00C63E24"/>
    <w:rsid w:val="00C64022"/>
    <w:rsid w:val="00C64029"/>
    <w:rsid w:val="00C64187"/>
    <w:rsid w:val="00C641D9"/>
    <w:rsid w:val="00C6429B"/>
    <w:rsid w:val="00C64658"/>
    <w:rsid w:val="00C647CA"/>
    <w:rsid w:val="00C64A92"/>
    <w:rsid w:val="00C64BAB"/>
    <w:rsid w:val="00C64CDF"/>
    <w:rsid w:val="00C64FC6"/>
    <w:rsid w:val="00C65000"/>
    <w:rsid w:val="00C6501F"/>
    <w:rsid w:val="00C652D7"/>
    <w:rsid w:val="00C653F1"/>
    <w:rsid w:val="00C654A5"/>
    <w:rsid w:val="00C655EF"/>
    <w:rsid w:val="00C65A1C"/>
    <w:rsid w:val="00C65A5D"/>
    <w:rsid w:val="00C65C1E"/>
    <w:rsid w:val="00C662A8"/>
    <w:rsid w:val="00C6633D"/>
    <w:rsid w:val="00C664ED"/>
    <w:rsid w:val="00C666BF"/>
    <w:rsid w:val="00C668BB"/>
    <w:rsid w:val="00C66F1F"/>
    <w:rsid w:val="00C6712F"/>
    <w:rsid w:val="00C674CD"/>
    <w:rsid w:val="00C6757F"/>
    <w:rsid w:val="00C67791"/>
    <w:rsid w:val="00C679EC"/>
    <w:rsid w:val="00C67A80"/>
    <w:rsid w:val="00C67B73"/>
    <w:rsid w:val="00C67B8F"/>
    <w:rsid w:val="00C67C01"/>
    <w:rsid w:val="00C67C13"/>
    <w:rsid w:val="00C70049"/>
    <w:rsid w:val="00C7013F"/>
    <w:rsid w:val="00C70239"/>
    <w:rsid w:val="00C70394"/>
    <w:rsid w:val="00C70637"/>
    <w:rsid w:val="00C70822"/>
    <w:rsid w:val="00C70B2D"/>
    <w:rsid w:val="00C70F7C"/>
    <w:rsid w:val="00C7132F"/>
    <w:rsid w:val="00C713FE"/>
    <w:rsid w:val="00C7192B"/>
    <w:rsid w:val="00C719FA"/>
    <w:rsid w:val="00C71C10"/>
    <w:rsid w:val="00C71C2C"/>
    <w:rsid w:val="00C71E04"/>
    <w:rsid w:val="00C71FB5"/>
    <w:rsid w:val="00C72166"/>
    <w:rsid w:val="00C72419"/>
    <w:rsid w:val="00C72434"/>
    <w:rsid w:val="00C72458"/>
    <w:rsid w:val="00C7290C"/>
    <w:rsid w:val="00C72DDC"/>
    <w:rsid w:val="00C7310C"/>
    <w:rsid w:val="00C731F2"/>
    <w:rsid w:val="00C73520"/>
    <w:rsid w:val="00C736C5"/>
    <w:rsid w:val="00C73988"/>
    <w:rsid w:val="00C73E91"/>
    <w:rsid w:val="00C73E9E"/>
    <w:rsid w:val="00C74138"/>
    <w:rsid w:val="00C741DB"/>
    <w:rsid w:val="00C7422C"/>
    <w:rsid w:val="00C7468A"/>
    <w:rsid w:val="00C74795"/>
    <w:rsid w:val="00C74D4F"/>
    <w:rsid w:val="00C74DD6"/>
    <w:rsid w:val="00C7517F"/>
    <w:rsid w:val="00C75519"/>
    <w:rsid w:val="00C75643"/>
    <w:rsid w:val="00C75E3B"/>
    <w:rsid w:val="00C75FEE"/>
    <w:rsid w:val="00C76257"/>
    <w:rsid w:val="00C76557"/>
    <w:rsid w:val="00C7681C"/>
    <w:rsid w:val="00C769F7"/>
    <w:rsid w:val="00C76A11"/>
    <w:rsid w:val="00C76BC8"/>
    <w:rsid w:val="00C76C5E"/>
    <w:rsid w:val="00C76E1B"/>
    <w:rsid w:val="00C771AE"/>
    <w:rsid w:val="00C7756D"/>
    <w:rsid w:val="00C776EC"/>
    <w:rsid w:val="00C778B6"/>
    <w:rsid w:val="00C77A67"/>
    <w:rsid w:val="00C77AA4"/>
    <w:rsid w:val="00C800B2"/>
    <w:rsid w:val="00C801D1"/>
    <w:rsid w:val="00C8051F"/>
    <w:rsid w:val="00C805D8"/>
    <w:rsid w:val="00C807C1"/>
    <w:rsid w:val="00C808D0"/>
    <w:rsid w:val="00C809D0"/>
    <w:rsid w:val="00C80C32"/>
    <w:rsid w:val="00C80D6C"/>
    <w:rsid w:val="00C80F07"/>
    <w:rsid w:val="00C80F9C"/>
    <w:rsid w:val="00C81017"/>
    <w:rsid w:val="00C810A5"/>
    <w:rsid w:val="00C81119"/>
    <w:rsid w:val="00C8137E"/>
    <w:rsid w:val="00C814A8"/>
    <w:rsid w:val="00C8155F"/>
    <w:rsid w:val="00C81EBC"/>
    <w:rsid w:val="00C81F37"/>
    <w:rsid w:val="00C81FC3"/>
    <w:rsid w:val="00C8201D"/>
    <w:rsid w:val="00C82126"/>
    <w:rsid w:val="00C824D0"/>
    <w:rsid w:val="00C82D6B"/>
    <w:rsid w:val="00C82DFF"/>
    <w:rsid w:val="00C82F05"/>
    <w:rsid w:val="00C8303B"/>
    <w:rsid w:val="00C8305C"/>
    <w:rsid w:val="00C8340B"/>
    <w:rsid w:val="00C83BF2"/>
    <w:rsid w:val="00C84169"/>
    <w:rsid w:val="00C845C9"/>
    <w:rsid w:val="00C84976"/>
    <w:rsid w:val="00C84A04"/>
    <w:rsid w:val="00C84E8A"/>
    <w:rsid w:val="00C84F54"/>
    <w:rsid w:val="00C850BF"/>
    <w:rsid w:val="00C85286"/>
    <w:rsid w:val="00C85305"/>
    <w:rsid w:val="00C85868"/>
    <w:rsid w:val="00C85BF9"/>
    <w:rsid w:val="00C861FB"/>
    <w:rsid w:val="00C866D1"/>
    <w:rsid w:val="00C86D00"/>
    <w:rsid w:val="00C86EF9"/>
    <w:rsid w:val="00C86FCB"/>
    <w:rsid w:val="00C871A5"/>
    <w:rsid w:val="00C874B4"/>
    <w:rsid w:val="00C90411"/>
    <w:rsid w:val="00C9069C"/>
    <w:rsid w:val="00C90855"/>
    <w:rsid w:val="00C908BD"/>
    <w:rsid w:val="00C90ABE"/>
    <w:rsid w:val="00C90B74"/>
    <w:rsid w:val="00C90C04"/>
    <w:rsid w:val="00C911FB"/>
    <w:rsid w:val="00C914BA"/>
    <w:rsid w:val="00C91701"/>
    <w:rsid w:val="00C918EE"/>
    <w:rsid w:val="00C91933"/>
    <w:rsid w:val="00C919C8"/>
    <w:rsid w:val="00C919F6"/>
    <w:rsid w:val="00C91D2D"/>
    <w:rsid w:val="00C91EA2"/>
    <w:rsid w:val="00C9202E"/>
    <w:rsid w:val="00C92232"/>
    <w:rsid w:val="00C92369"/>
    <w:rsid w:val="00C92511"/>
    <w:rsid w:val="00C92563"/>
    <w:rsid w:val="00C92927"/>
    <w:rsid w:val="00C9293F"/>
    <w:rsid w:val="00C92A48"/>
    <w:rsid w:val="00C92C89"/>
    <w:rsid w:val="00C92CBE"/>
    <w:rsid w:val="00C92E63"/>
    <w:rsid w:val="00C930A5"/>
    <w:rsid w:val="00C93197"/>
    <w:rsid w:val="00C93251"/>
    <w:rsid w:val="00C93667"/>
    <w:rsid w:val="00C93831"/>
    <w:rsid w:val="00C93B5E"/>
    <w:rsid w:val="00C93CC7"/>
    <w:rsid w:val="00C93FC5"/>
    <w:rsid w:val="00C9403A"/>
    <w:rsid w:val="00C941B1"/>
    <w:rsid w:val="00C94312"/>
    <w:rsid w:val="00C9440D"/>
    <w:rsid w:val="00C946D6"/>
    <w:rsid w:val="00C948C8"/>
    <w:rsid w:val="00C94D0A"/>
    <w:rsid w:val="00C94D90"/>
    <w:rsid w:val="00C94E9B"/>
    <w:rsid w:val="00C94F8B"/>
    <w:rsid w:val="00C95105"/>
    <w:rsid w:val="00C95325"/>
    <w:rsid w:val="00C95365"/>
    <w:rsid w:val="00C9542A"/>
    <w:rsid w:val="00C955E3"/>
    <w:rsid w:val="00C9574F"/>
    <w:rsid w:val="00C957D2"/>
    <w:rsid w:val="00C958D7"/>
    <w:rsid w:val="00C95F78"/>
    <w:rsid w:val="00C96449"/>
    <w:rsid w:val="00C96460"/>
    <w:rsid w:val="00C966DA"/>
    <w:rsid w:val="00C96743"/>
    <w:rsid w:val="00C967CC"/>
    <w:rsid w:val="00C96964"/>
    <w:rsid w:val="00C96968"/>
    <w:rsid w:val="00C969CE"/>
    <w:rsid w:val="00C969F6"/>
    <w:rsid w:val="00C969F7"/>
    <w:rsid w:val="00C96B30"/>
    <w:rsid w:val="00C96C94"/>
    <w:rsid w:val="00C96CCE"/>
    <w:rsid w:val="00C96D38"/>
    <w:rsid w:val="00C97167"/>
    <w:rsid w:val="00C97377"/>
    <w:rsid w:val="00C976B9"/>
    <w:rsid w:val="00C976F7"/>
    <w:rsid w:val="00C97876"/>
    <w:rsid w:val="00C979C5"/>
    <w:rsid w:val="00C97EB1"/>
    <w:rsid w:val="00CA0241"/>
    <w:rsid w:val="00CA0517"/>
    <w:rsid w:val="00CA05AD"/>
    <w:rsid w:val="00CA0CB5"/>
    <w:rsid w:val="00CA0E19"/>
    <w:rsid w:val="00CA0E30"/>
    <w:rsid w:val="00CA103F"/>
    <w:rsid w:val="00CA1149"/>
    <w:rsid w:val="00CA16B3"/>
    <w:rsid w:val="00CA16E8"/>
    <w:rsid w:val="00CA187E"/>
    <w:rsid w:val="00CA22A6"/>
    <w:rsid w:val="00CA236A"/>
    <w:rsid w:val="00CA2BFC"/>
    <w:rsid w:val="00CA2F02"/>
    <w:rsid w:val="00CA394B"/>
    <w:rsid w:val="00CA3A36"/>
    <w:rsid w:val="00CA3AD9"/>
    <w:rsid w:val="00CA3B07"/>
    <w:rsid w:val="00CA3C29"/>
    <w:rsid w:val="00CA3F85"/>
    <w:rsid w:val="00CA4501"/>
    <w:rsid w:val="00CA46E7"/>
    <w:rsid w:val="00CA4D61"/>
    <w:rsid w:val="00CA4D82"/>
    <w:rsid w:val="00CA5066"/>
    <w:rsid w:val="00CA508D"/>
    <w:rsid w:val="00CA5C30"/>
    <w:rsid w:val="00CA5CBB"/>
    <w:rsid w:val="00CA5CD6"/>
    <w:rsid w:val="00CA5D9E"/>
    <w:rsid w:val="00CA5EA9"/>
    <w:rsid w:val="00CA6285"/>
    <w:rsid w:val="00CA65CA"/>
    <w:rsid w:val="00CA6692"/>
    <w:rsid w:val="00CA678F"/>
    <w:rsid w:val="00CA6A59"/>
    <w:rsid w:val="00CA6A9C"/>
    <w:rsid w:val="00CA74AC"/>
    <w:rsid w:val="00CA75F7"/>
    <w:rsid w:val="00CA77BB"/>
    <w:rsid w:val="00CA7882"/>
    <w:rsid w:val="00CA7E8D"/>
    <w:rsid w:val="00CB008B"/>
    <w:rsid w:val="00CB0162"/>
    <w:rsid w:val="00CB0214"/>
    <w:rsid w:val="00CB080B"/>
    <w:rsid w:val="00CB0ED0"/>
    <w:rsid w:val="00CB0FDB"/>
    <w:rsid w:val="00CB1392"/>
    <w:rsid w:val="00CB13A3"/>
    <w:rsid w:val="00CB13B7"/>
    <w:rsid w:val="00CB15EC"/>
    <w:rsid w:val="00CB186E"/>
    <w:rsid w:val="00CB1B11"/>
    <w:rsid w:val="00CB1F83"/>
    <w:rsid w:val="00CB209B"/>
    <w:rsid w:val="00CB20DC"/>
    <w:rsid w:val="00CB2520"/>
    <w:rsid w:val="00CB27E3"/>
    <w:rsid w:val="00CB2B23"/>
    <w:rsid w:val="00CB2DCB"/>
    <w:rsid w:val="00CB2E25"/>
    <w:rsid w:val="00CB2EB9"/>
    <w:rsid w:val="00CB34CD"/>
    <w:rsid w:val="00CB34E4"/>
    <w:rsid w:val="00CB3E5C"/>
    <w:rsid w:val="00CB3F1E"/>
    <w:rsid w:val="00CB3FFB"/>
    <w:rsid w:val="00CB4264"/>
    <w:rsid w:val="00CB4368"/>
    <w:rsid w:val="00CB43AA"/>
    <w:rsid w:val="00CB451C"/>
    <w:rsid w:val="00CB460E"/>
    <w:rsid w:val="00CB46C2"/>
    <w:rsid w:val="00CB4C0B"/>
    <w:rsid w:val="00CB4C61"/>
    <w:rsid w:val="00CB4C86"/>
    <w:rsid w:val="00CB4E62"/>
    <w:rsid w:val="00CB4EDA"/>
    <w:rsid w:val="00CB5177"/>
    <w:rsid w:val="00CB542D"/>
    <w:rsid w:val="00CB5452"/>
    <w:rsid w:val="00CB555F"/>
    <w:rsid w:val="00CB57A6"/>
    <w:rsid w:val="00CB57EB"/>
    <w:rsid w:val="00CB591A"/>
    <w:rsid w:val="00CB5964"/>
    <w:rsid w:val="00CB598D"/>
    <w:rsid w:val="00CB59B9"/>
    <w:rsid w:val="00CB5A2A"/>
    <w:rsid w:val="00CB6093"/>
    <w:rsid w:val="00CB628E"/>
    <w:rsid w:val="00CB68DD"/>
    <w:rsid w:val="00CB6B4E"/>
    <w:rsid w:val="00CB6C88"/>
    <w:rsid w:val="00CB6E6A"/>
    <w:rsid w:val="00CB6F31"/>
    <w:rsid w:val="00CB6FE7"/>
    <w:rsid w:val="00CB712D"/>
    <w:rsid w:val="00CB744F"/>
    <w:rsid w:val="00CB74B3"/>
    <w:rsid w:val="00CB75AA"/>
    <w:rsid w:val="00CB79E3"/>
    <w:rsid w:val="00CC0313"/>
    <w:rsid w:val="00CC085F"/>
    <w:rsid w:val="00CC0887"/>
    <w:rsid w:val="00CC0A88"/>
    <w:rsid w:val="00CC0BC5"/>
    <w:rsid w:val="00CC0F4D"/>
    <w:rsid w:val="00CC1175"/>
    <w:rsid w:val="00CC13F3"/>
    <w:rsid w:val="00CC1402"/>
    <w:rsid w:val="00CC1438"/>
    <w:rsid w:val="00CC1683"/>
    <w:rsid w:val="00CC1983"/>
    <w:rsid w:val="00CC1C32"/>
    <w:rsid w:val="00CC236E"/>
    <w:rsid w:val="00CC2A64"/>
    <w:rsid w:val="00CC2BFA"/>
    <w:rsid w:val="00CC2FE7"/>
    <w:rsid w:val="00CC3065"/>
    <w:rsid w:val="00CC325B"/>
    <w:rsid w:val="00CC34F8"/>
    <w:rsid w:val="00CC35D8"/>
    <w:rsid w:val="00CC373C"/>
    <w:rsid w:val="00CC3774"/>
    <w:rsid w:val="00CC3B8C"/>
    <w:rsid w:val="00CC3BB2"/>
    <w:rsid w:val="00CC3CAE"/>
    <w:rsid w:val="00CC3F5E"/>
    <w:rsid w:val="00CC4002"/>
    <w:rsid w:val="00CC40FC"/>
    <w:rsid w:val="00CC4110"/>
    <w:rsid w:val="00CC430B"/>
    <w:rsid w:val="00CC46C0"/>
    <w:rsid w:val="00CC4A97"/>
    <w:rsid w:val="00CC4AF3"/>
    <w:rsid w:val="00CC4C58"/>
    <w:rsid w:val="00CC4C9D"/>
    <w:rsid w:val="00CC52A2"/>
    <w:rsid w:val="00CC52C5"/>
    <w:rsid w:val="00CC52EA"/>
    <w:rsid w:val="00CC54CB"/>
    <w:rsid w:val="00CC55BE"/>
    <w:rsid w:val="00CC58DE"/>
    <w:rsid w:val="00CC597B"/>
    <w:rsid w:val="00CC5F99"/>
    <w:rsid w:val="00CC6312"/>
    <w:rsid w:val="00CC640F"/>
    <w:rsid w:val="00CC6679"/>
    <w:rsid w:val="00CC6791"/>
    <w:rsid w:val="00CC695E"/>
    <w:rsid w:val="00CC69FF"/>
    <w:rsid w:val="00CC6CC7"/>
    <w:rsid w:val="00CC701A"/>
    <w:rsid w:val="00CC7244"/>
    <w:rsid w:val="00CC73BA"/>
    <w:rsid w:val="00CC776D"/>
    <w:rsid w:val="00CC77A8"/>
    <w:rsid w:val="00CC7F25"/>
    <w:rsid w:val="00CD05D0"/>
    <w:rsid w:val="00CD0631"/>
    <w:rsid w:val="00CD07D1"/>
    <w:rsid w:val="00CD08DD"/>
    <w:rsid w:val="00CD09FD"/>
    <w:rsid w:val="00CD0A02"/>
    <w:rsid w:val="00CD0A80"/>
    <w:rsid w:val="00CD0B5F"/>
    <w:rsid w:val="00CD0DD5"/>
    <w:rsid w:val="00CD130F"/>
    <w:rsid w:val="00CD16C2"/>
    <w:rsid w:val="00CD1D2E"/>
    <w:rsid w:val="00CD1EFF"/>
    <w:rsid w:val="00CD2091"/>
    <w:rsid w:val="00CD2262"/>
    <w:rsid w:val="00CD2603"/>
    <w:rsid w:val="00CD2A16"/>
    <w:rsid w:val="00CD2BD5"/>
    <w:rsid w:val="00CD2E63"/>
    <w:rsid w:val="00CD2EB9"/>
    <w:rsid w:val="00CD2F3F"/>
    <w:rsid w:val="00CD3352"/>
    <w:rsid w:val="00CD344C"/>
    <w:rsid w:val="00CD3488"/>
    <w:rsid w:val="00CD3489"/>
    <w:rsid w:val="00CD35B7"/>
    <w:rsid w:val="00CD36AA"/>
    <w:rsid w:val="00CD36C1"/>
    <w:rsid w:val="00CD3746"/>
    <w:rsid w:val="00CD3953"/>
    <w:rsid w:val="00CD39EB"/>
    <w:rsid w:val="00CD3A42"/>
    <w:rsid w:val="00CD40A2"/>
    <w:rsid w:val="00CD4550"/>
    <w:rsid w:val="00CD4C61"/>
    <w:rsid w:val="00CD4D9A"/>
    <w:rsid w:val="00CD4EC7"/>
    <w:rsid w:val="00CD4F3A"/>
    <w:rsid w:val="00CD53C5"/>
    <w:rsid w:val="00CD575B"/>
    <w:rsid w:val="00CD5B66"/>
    <w:rsid w:val="00CD5EA9"/>
    <w:rsid w:val="00CD604A"/>
    <w:rsid w:val="00CD6205"/>
    <w:rsid w:val="00CD6247"/>
    <w:rsid w:val="00CD644A"/>
    <w:rsid w:val="00CD6592"/>
    <w:rsid w:val="00CD6625"/>
    <w:rsid w:val="00CD69AB"/>
    <w:rsid w:val="00CD6C6D"/>
    <w:rsid w:val="00CD7245"/>
    <w:rsid w:val="00CD72DD"/>
    <w:rsid w:val="00CD75D1"/>
    <w:rsid w:val="00CD7673"/>
    <w:rsid w:val="00CD7729"/>
    <w:rsid w:val="00CD773F"/>
    <w:rsid w:val="00CD7A0E"/>
    <w:rsid w:val="00CD7AAB"/>
    <w:rsid w:val="00CD7C87"/>
    <w:rsid w:val="00CD7DD9"/>
    <w:rsid w:val="00CD7E2F"/>
    <w:rsid w:val="00CD7E71"/>
    <w:rsid w:val="00CD7EDF"/>
    <w:rsid w:val="00CE0262"/>
    <w:rsid w:val="00CE0457"/>
    <w:rsid w:val="00CE0507"/>
    <w:rsid w:val="00CE08BD"/>
    <w:rsid w:val="00CE0948"/>
    <w:rsid w:val="00CE0B49"/>
    <w:rsid w:val="00CE0B8E"/>
    <w:rsid w:val="00CE0CE0"/>
    <w:rsid w:val="00CE0D24"/>
    <w:rsid w:val="00CE0D2A"/>
    <w:rsid w:val="00CE11C8"/>
    <w:rsid w:val="00CE136A"/>
    <w:rsid w:val="00CE1377"/>
    <w:rsid w:val="00CE143A"/>
    <w:rsid w:val="00CE15BD"/>
    <w:rsid w:val="00CE1973"/>
    <w:rsid w:val="00CE1B43"/>
    <w:rsid w:val="00CE1BBE"/>
    <w:rsid w:val="00CE1E6B"/>
    <w:rsid w:val="00CE20B9"/>
    <w:rsid w:val="00CE214A"/>
    <w:rsid w:val="00CE225E"/>
    <w:rsid w:val="00CE23AA"/>
    <w:rsid w:val="00CE23C1"/>
    <w:rsid w:val="00CE245D"/>
    <w:rsid w:val="00CE25AB"/>
    <w:rsid w:val="00CE2F24"/>
    <w:rsid w:val="00CE329C"/>
    <w:rsid w:val="00CE3352"/>
    <w:rsid w:val="00CE3412"/>
    <w:rsid w:val="00CE3FDB"/>
    <w:rsid w:val="00CE40D5"/>
    <w:rsid w:val="00CE4CD5"/>
    <w:rsid w:val="00CE4FB3"/>
    <w:rsid w:val="00CE514D"/>
    <w:rsid w:val="00CE521F"/>
    <w:rsid w:val="00CE5372"/>
    <w:rsid w:val="00CE5592"/>
    <w:rsid w:val="00CE561A"/>
    <w:rsid w:val="00CE5B5A"/>
    <w:rsid w:val="00CE5DD9"/>
    <w:rsid w:val="00CE60E9"/>
    <w:rsid w:val="00CE62BC"/>
    <w:rsid w:val="00CE6647"/>
    <w:rsid w:val="00CE67EE"/>
    <w:rsid w:val="00CE6BA1"/>
    <w:rsid w:val="00CE6C6C"/>
    <w:rsid w:val="00CE6DF1"/>
    <w:rsid w:val="00CE7465"/>
    <w:rsid w:val="00CE788E"/>
    <w:rsid w:val="00CE7C89"/>
    <w:rsid w:val="00CE7D91"/>
    <w:rsid w:val="00CE7E9E"/>
    <w:rsid w:val="00CE7F0F"/>
    <w:rsid w:val="00CF0090"/>
    <w:rsid w:val="00CF0274"/>
    <w:rsid w:val="00CF02B1"/>
    <w:rsid w:val="00CF06D3"/>
    <w:rsid w:val="00CF0763"/>
    <w:rsid w:val="00CF0957"/>
    <w:rsid w:val="00CF0E4F"/>
    <w:rsid w:val="00CF0EEC"/>
    <w:rsid w:val="00CF1206"/>
    <w:rsid w:val="00CF16A9"/>
    <w:rsid w:val="00CF186D"/>
    <w:rsid w:val="00CF1F26"/>
    <w:rsid w:val="00CF2125"/>
    <w:rsid w:val="00CF216B"/>
    <w:rsid w:val="00CF21AE"/>
    <w:rsid w:val="00CF252F"/>
    <w:rsid w:val="00CF2646"/>
    <w:rsid w:val="00CF2656"/>
    <w:rsid w:val="00CF2769"/>
    <w:rsid w:val="00CF2771"/>
    <w:rsid w:val="00CF328E"/>
    <w:rsid w:val="00CF3394"/>
    <w:rsid w:val="00CF3556"/>
    <w:rsid w:val="00CF3800"/>
    <w:rsid w:val="00CF3983"/>
    <w:rsid w:val="00CF3BE6"/>
    <w:rsid w:val="00CF3C2E"/>
    <w:rsid w:val="00CF3D06"/>
    <w:rsid w:val="00CF4081"/>
    <w:rsid w:val="00CF42C4"/>
    <w:rsid w:val="00CF4738"/>
    <w:rsid w:val="00CF4B72"/>
    <w:rsid w:val="00CF4C4E"/>
    <w:rsid w:val="00CF4D7D"/>
    <w:rsid w:val="00CF4E5A"/>
    <w:rsid w:val="00CF51B3"/>
    <w:rsid w:val="00CF5321"/>
    <w:rsid w:val="00CF54C2"/>
    <w:rsid w:val="00CF577B"/>
    <w:rsid w:val="00CF5893"/>
    <w:rsid w:val="00CF5C80"/>
    <w:rsid w:val="00CF5D3B"/>
    <w:rsid w:val="00CF5D3E"/>
    <w:rsid w:val="00CF5FED"/>
    <w:rsid w:val="00CF6249"/>
    <w:rsid w:val="00CF6325"/>
    <w:rsid w:val="00CF6544"/>
    <w:rsid w:val="00CF665A"/>
    <w:rsid w:val="00CF67AF"/>
    <w:rsid w:val="00CF6F61"/>
    <w:rsid w:val="00CF7246"/>
    <w:rsid w:val="00CF74A3"/>
    <w:rsid w:val="00CF7851"/>
    <w:rsid w:val="00CF788C"/>
    <w:rsid w:val="00CF7975"/>
    <w:rsid w:val="00CF79A8"/>
    <w:rsid w:val="00CF7C3A"/>
    <w:rsid w:val="00CF7D79"/>
    <w:rsid w:val="00CF7FDD"/>
    <w:rsid w:val="00D001FA"/>
    <w:rsid w:val="00D00205"/>
    <w:rsid w:val="00D00AE2"/>
    <w:rsid w:val="00D00D2C"/>
    <w:rsid w:val="00D0146F"/>
    <w:rsid w:val="00D015F1"/>
    <w:rsid w:val="00D019D7"/>
    <w:rsid w:val="00D01A8A"/>
    <w:rsid w:val="00D01AFF"/>
    <w:rsid w:val="00D01DA9"/>
    <w:rsid w:val="00D01ED4"/>
    <w:rsid w:val="00D022B2"/>
    <w:rsid w:val="00D022D7"/>
    <w:rsid w:val="00D02401"/>
    <w:rsid w:val="00D02781"/>
    <w:rsid w:val="00D02802"/>
    <w:rsid w:val="00D02A24"/>
    <w:rsid w:val="00D02C65"/>
    <w:rsid w:val="00D02EAA"/>
    <w:rsid w:val="00D03298"/>
    <w:rsid w:val="00D034DD"/>
    <w:rsid w:val="00D03506"/>
    <w:rsid w:val="00D0352B"/>
    <w:rsid w:val="00D03753"/>
    <w:rsid w:val="00D037B8"/>
    <w:rsid w:val="00D038CF"/>
    <w:rsid w:val="00D0394A"/>
    <w:rsid w:val="00D03CC3"/>
    <w:rsid w:val="00D0403B"/>
    <w:rsid w:val="00D0403F"/>
    <w:rsid w:val="00D04293"/>
    <w:rsid w:val="00D044F8"/>
    <w:rsid w:val="00D0478D"/>
    <w:rsid w:val="00D0493E"/>
    <w:rsid w:val="00D04996"/>
    <w:rsid w:val="00D049AE"/>
    <w:rsid w:val="00D054E0"/>
    <w:rsid w:val="00D05BD5"/>
    <w:rsid w:val="00D05C99"/>
    <w:rsid w:val="00D05CCD"/>
    <w:rsid w:val="00D05DEF"/>
    <w:rsid w:val="00D05E1F"/>
    <w:rsid w:val="00D0603A"/>
    <w:rsid w:val="00D060C0"/>
    <w:rsid w:val="00D063A0"/>
    <w:rsid w:val="00D063DB"/>
    <w:rsid w:val="00D0662A"/>
    <w:rsid w:val="00D066E7"/>
    <w:rsid w:val="00D06E61"/>
    <w:rsid w:val="00D06E95"/>
    <w:rsid w:val="00D06EC5"/>
    <w:rsid w:val="00D07222"/>
    <w:rsid w:val="00D075A2"/>
    <w:rsid w:val="00D075AA"/>
    <w:rsid w:val="00D077B7"/>
    <w:rsid w:val="00D0789A"/>
    <w:rsid w:val="00D07940"/>
    <w:rsid w:val="00D07975"/>
    <w:rsid w:val="00D07F00"/>
    <w:rsid w:val="00D10756"/>
    <w:rsid w:val="00D108E8"/>
    <w:rsid w:val="00D10F5C"/>
    <w:rsid w:val="00D11267"/>
    <w:rsid w:val="00D1137A"/>
    <w:rsid w:val="00D118F3"/>
    <w:rsid w:val="00D11E27"/>
    <w:rsid w:val="00D11F40"/>
    <w:rsid w:val="00D125FF"/>
    <w:rsid w:val="00D12633"/>
    <w:rsid w:val="00D12D23"/>
    <w:rsid w:val="00D13444"/>
    <w:rsid w:val="00D1382A"/>
    <w:rsid w:val="00D13A47"/>
    <w:rsid w:val="00D13AC6"/>
    <w:rsid w:val="00D13BFA"/>
    <w:rsid w:val="00D13D16"/>
    <w:rsid w:val="00D13D30"/>
    <w:rsid w:val="00D13EB0"/>
    <w:rsid w:val="00D143B7"/>
    <w:rsid w:val="00D14F07"/>
    <w:rsid w:val="00D14F88"/>
    <w:rsid w:val="00D15125"/>
    <w:rsid w:val="00D1512C"/>
    <w:rsid w:val="00D15161"/>
    <w:rsid w:val="00D1516B"/>
    <w:rsid w:val="00D15943"/>
    <w:rsid w:val="00D15986"/>
    <w:rsid w:val="00D16143"/>
    <w:rsid w:val="00D161D9"/>
    <w:rsid w:val="00D1639E"/>
    <w:rsid w:val="00D16430"/>
    <w:rsid w:val="00D166FB"/>
    <w:rsid w:val="00D16BB2"/>
    <w:rsid w:val="00D17649"/>
    <w:rsid w:val="00D176A1"/>
    <w:rsid w:val="00D1795B"/>
    <w:rsid w:val="00D17EF1"/>
    <w:rsid w:val="00D20130"/>
    <w:rsid w:val="00D2033D"/>
    <w:rsid w:val="00D2064E"/>
    <w:rsid w:val="00D2071F"/>
    <w:rsid w:val="00D20C78"/>
    <w:rsid w:val="00D20D31"/>
    <w:rsid w:val="00D20F0B"/>
    <w:rsid w:val="00D21238"/>
    <w:rsid w:val="00D21302"/>
    <w:rsid w:val="00D214AE"/>
    <w:rsid w:val="00D2181B"/>
    <w:rsid w:val="00D21B92"/>
    <w:rsid w:val="00D2263A"/>
    <w:rsid w:val="00D228E1"/>
    <w:rsid w:val="00D22AB0"/>
    <w:rsid w:val="00D22B4F"/>
    <w:rsid w:val="00D22DBA"/>
    <w:rsid w:val="00D22E5A"/>
    <w:rsid w:val="00D23298"/>
    <w:rsid w:val="00D23320"/>
    <w:rsid w:val="00D2364C"/>
    <w:rsid w:val="00D23793"/>
    <w:rsid w:val="00D237BD"/>
    <w:rsid w:val="00D237C8"/>
    <w:rsid w:val="00D23A46"/>
    <w:rsid w:val="00D23B96"/>
    <w:rsid w:val="00D23CF9"/>
    <w:rsid w:val="00D23DA8"/>
    <w:rsid w:val="00D23E9B"/>
    <w:rsid w:val="00D23F82"/>
    <w:rsid w:val="00D241D7"/>
    <w:rsid w:val="00D24214"/>
    <w:rsid w:val="00D242FC"/>
    <w:rsid w:val="00D24A3F"/>
    <w:rsid w:val="00D24E10"/>
    <w:rsid w:val="00D24F7D"/>
    <w:rsid w:val="00D252F0"/>
    <w:rsid w:val="00D2535D"/>
    <w:rsid w:val="00D2537A"/>
    <w:rsid w:val="00D2540F"/>
    <w:rsid w:val="00D25779"/>
    <w:rsid w:val="00D258BF"/>
    <w:rsid w:val="00D25B2C"/>
    <w:rsid w:val="00D2608F"/>
    <w:rsid w:val="00D260A4"/>
    <w:rsid w:val="00D261A8"/>
    <w:rsid w:val="00D26526"/>
    <w:rsid w:val="00D2661F"/>
    <w:rsid w:val="00D2664C"/>
    <w:rsid w:val="00D2685F"/>
    <w:rsid w:val="00D26A40"/>
    <w:rsid w:val="00D26B29"/>
    <w:rsid w:val="00D26BB0"/>
    <w:rsid w:val="00D26CA6"/>
    <w:rsid w:val="00D26CBD"/>
    <w:rsid w:val="00D27479"/>
    <w:rsid w:val="00D27512"/>
    <w:rsid w:val="00D2764B"/>
    <w:rsid w:val="00D27725"/>
    <w:rsid w:val="00D27879"/>
    <w:rsid w:val="00D27D71"/>
    <w:rsid w:val="00D27E17"/>
    <w:rsid w:val="00D27E3A"/>
    <w:rsid w:val="00D301E3"/>
    <w:rsid w:val="00D3020C"/>
    <w:rsid w:val="00D30246"/>
    <w:rsid w:val="00D302DA"/>
    <w:rsid w:val="00D303FC"/>
    <w:rsid w:val="00D3095F"/>
    <w:rsid w:val="00D30C3E"/>
    <w:rsid w:val="00D30C70"/>
    <w:rsid w:val="00D312CD"/>
    <w:rsid w:val="00D31381"/>
    <w:rsid w:val="00D313CF"/>
    <w:rsid w:val="00D315FA"/>
    <w:rsid w:val="00D319DD"/>
    <w:rsid w:val="00D31BB0"/>
    <w:rsid w:val="00D31CD3"/>
    <w:rsid w:val="00D31DCD"/>
    <w:rsid w:val="00D31EC3"/>
    <w:rsid w:val="00D31F48"/>
    <w:rsid w:val="00D31FFE"/>
    <w:rsid w:val="00D320B2"/>
    <w:rsid w:val="00D320C0"/>
    <w:rsid w:val="00D3258A"/>
    <w:rsid w:val="00D325A5"/>
    <w:rsid w:val="00D326B2"/>
    <w:rsid w:val="00D327C6"/>
    <w:rsid w:val="00D32838"/>
    <w:rsid w:val="00D32B10"/>
    <w:rsid w:val="00D32C78"/>
    <w:rsid w:val="00D33228"/>
    <w:rsid w:val="00D33687"/>
    <w:rsid w:val="00D33977"/>
    <w:rsid w:val="00D33ADA"/>
    <w:rsid w:val="00D33B01"/>
    <w:rsid w:val="00D33B54"/>
    <w:rsid w:val="00D33CDF"/>
    <w:rsid w:val="00D33FF1"/>
    <w:rsid w:val="00D3408A"/>
    <w:rsid w:val="00D342D6"/>
    <w:rsid w:val="00D3462A"/>
    <w:rsid w:val="00D347A7"/>
    <w:rsid w:val="00D347A8"/>
    <w:rsid w:val="00D347AA"/>
    <w:rsid w:val="00D34EEB"/>
    <w:rsid w:val="00D34F6D"/>
    <w:rsid w:val="00D34FDB"/>
    <w:rsid w:val="00D3511A"/>
    <w:rsid w:val="00D351B7"/>
    <w:rsid w:val="00D35342"/>
    <w:rsid w:val="00D35379"/>
    <w:rsid w:val="00D353AC"/>
    <w:rsid w:val="00D353B0"/>
    <w:rsid w:val="00D353F9"/>
    <w:rsid w:val="00D35422"/>
    <w:rsid w:val="00D35538"/>
    <w:rsid w:val="00D3590A"/>
    <w:rsid w:val="00D35A55"/>
    <w:rsid w:val="00D35EA7"/>
    <w:rsid w:val="00D35EAE"/>
    <w:rsid w:val="00D35EF4"/>
    <w:rsid w:val="00D36127"/>
    <w:rsid w:val="00D363D7"/>
    <w:rsid w:val="00D364F7"/>
    <w:rsid w:val="00D36B12"/>
    <w:rsid w:val="00D36EA8"/>
    <w:rsid w:val="00D36EBB"/>
    <w:rsid w:val="00D371BD"/>
    <w:rsid w:val="00D37346"/>
    <w:rsid w:val="00D375E0"/>
    <w:rsid w:val="00D376C2"/>
    <w:rsid w:val="00D37B79"/>
    <w:rsid w:val="00D37DD2"/>
    <w:rsid w:val="00D40331"/>
    <w:rsid w:val="00D40404"/>
    <w:rsid w:val="00D408CE"/>
    <w:rsid w:val="00D40C0A"/>
    <w:rsid w:val="00D41132"/>
    <w:rsid w:val="00D413AF"/>
    <w:rsid w:val="00D414F2"/>
    <w:rsid w:val="00D41574"/>
    <w:rsid w:val="00D4161F"/>
    <w:rsid w:val="00D418E1"/>
    <w:rsid w:val="00D41A23"/>
    <w:rsid w:val="00D41E94"/>
    <w:rsid w:val="00D41EE8"/>
    <w:rsid w:val="00D420B2"/>
    <w:rsid w:val="00D4227C"/>
    <w:rsid w:val="00D4234B"/>
    <w:rsid w:val="00D42395"/>
    <w:rsid w:val="00D423F8"/>
    <w:rsid w:val="00D42678"/>
    <w:rsid w:val="00D428C2"/>
    <w:rsid w:val="00D42C78"/>
    <w:rsid w:val="00D42D92"/>
    <w:rsid w:val="00D43058"/>
    <w:rsid w:val="00D4306E"/>
    <w:rsid w:val="00D430B8"/>
    <w:rsid w:val="00D43160"/>
    <w:rsid w:val="00D4343D"/>
    <w:rsid w:val="00D438C3"/>
    <w:rsid w:val="00D43ADB"/>
    <w:rsid w:val="00D43DE3"/>
    <w:rsid w:val="00D43E72"/>
    <w:rsid w:val="00D43F4F"/>
    <w:rsid w:val="00D444A7"/>
    <w:rsid w:val="00D44542"/>
    <w:rsid w:val="00D4479B"/>
    <w:rsid w:val="00D4483E"/>
    <w:rsid w:val="00D44C28"/>
    <w:rsid w:val="00D44D03"/>
    <w:rsid w:val="00D44D47"/>
    <w:rsid w:val="00D44F81"/>
    <w:rsid w:val="00D45195"/>
    <w:rsid w:val="00D45492"/>
    <w:rsid w:val="00D4562D"/>
    <w:rsid w:val="00D45764"/>
    <w:rsid w:val="00D45811"/>
    <w:rsid w:val="00D45C14"/>
    <w:rsid w:val="00D45D71"/>
    <w:rsid w:val="00D45EA0"/>
    <w:rsid w:val="00D45FC4"/>
    <w:rsid w:val="00D461B3"/>
    <w:rsid w:val="00D46267"/>
    <w:rsid w:val="00D46A19"/>
    <w:rsid w:val="00D46DB3"/>
    <w:rsid w:val="00D46F3E"/>
    <w:rsid w:val="00D470A6"/>
    <w:rsid w:val="00D47AD6"/>
    <w:rsid w:val="00D47C5F"/>
    <w:rsid w:val="00D47D5C"/>
    <w:rsid w:val="00D47DC1"/>
    <w:rsid w:val="00D50240"/>
    <w:rsid w:val="00D502D4"/>
    <w:rsid w:val="00D505AC"/>
    <w:rsid w:val="00D5066A"/>
    <w:rsid w:val="00D5085C"/>
    <w:rsid w:val="00D50BDD"/>
    <w:rsid w:val="00D50FF8"/>
    <w:rsid w:val="00D51172"/>
    <w:rsid w:val="00D5149E"/>
    <w:rsid w:val="00D518D8"/>
    <w:rsid w:val="00D51B97"/>
    <w:rsid w:val="00D51DAB"/>
    <w:rsid w:val="00D51E41"/>
    <w:rsid w:val="00D51E69"/>
    <w:rsid w:val="00D523A4"/>
    <w:rsid w:val="00D523A6"/>
    <w:rsid w:val="00D525D3"/>
    <w:rsid w:val="00D5278D"/>
    <w:rsid w:val="00D52988"/>
    <w:rsid w:val="00D52A6F"/>
    <w:rsid w:val="00D52B0B"/>
    <w:rsid w:val="00D52B2C"/>
    <w:rsid w:val="00D52CCB"/>
    <w:rsid w:val="00D52D66"/>
    <w:rsid w:val="00D52E24"/>
    <w:rsid w:val="00D5338C"/>
    <w:rsid w:val="00D53432"/>
    <w:rsid w:val="00D5359A"/>
    <w:rsid w:val="00D538AA"/>
    <w:rsid w:val="00D53CCA"/>
    <w:rsid w:val="00D53E11"/>
    <w:rsid w:val="00D53EC9"/>
    <w:rsid w:val="00D547AA"/>
    <w:rsid w:val="00D550AB"/>
    <w:rsid w:val="00D5514A"/>
    <w:rsid w:val="00D5549B"/>
    <w:rsid w:val="00D5562D"/>
    <w:rsid w:val="00D557C4"/>
    <w:rsid w:val="00D5599F"/>
    <w:rsid w:val="00D55D24"/>
    <w:rsid w:val="00D55D98"/>
    <w:rsid w:val="00D56166"/>
    <w:rsid w:val="00D56628"/>
    <w:rsid w:val="00D567A7"/>
    <w:rsid w:val="00D56933"/>
    <w:rsid w:val="00D56A18"/>
    <w:rsid w:val="00D56DEC"/>
    <w:rsid w:val="00D57114"/>
    <w:rsid w:val="00D57548"/>
    <w:rsid w:val="00D575B4"/>
    <w:rsid w:val="00D5770D"/>
    <w:rsid w:val="00D5773B"/>
    <w:rsid w:val="00D579AC"/>
    <w:rsid w:val="00D57A26"/>
    <w:rsid w:val="00D57D61"/>
    <w:rsid w:val="00D57DE5"/>
    <w:rsid w:val="00D57EBA"/>
    <w:rsid w:val="00D6000C"/>
    <w:rsid w:val="00D600CB"/>
    <w:rsid w:val="00D60462"/>
    <w:rsid w:val="00D60855"/>
    <w:rsid w:val="00D60B87"/>
    <w:rsid w:val="00D60CEF"/>
    <w:rsid w:val="00D60F68"/>
    <w:rsid w:val="00D60FAC"/>
    <w:rsid w:val="00D61075"/>
    <w:rsid w:val="00D6130F"/>
    <w:rsid w:val="00D6146E"/>
    <w:rsid w:val="00D61742"/>
    <w:rsid w:val="00D61991"/>
    <w:rsid w:val="00D61DCA"/>
    <w:rsid w:val="00D61DD3"/>
    <w:rsid w:val="00D61DF0"/>
    <w:rsid w:val="00D61ED5"/>
    <w:rsid w:val="00D62269"/>
    <w:rsid w:val="00D6259A"/>
    <w:rsid w:val="00D626A3"/>
    <w:rsid w:val="00D629DB"/>
    <w:rsid w:val="00D62B2D"/>
    <w:rsid w:val="00D62B78"/>
    <w:rsid w:val="00D63341"/>
    <w:rsid w:val="00D637A1"/>
    <w:rsid w:val="00D63868"/>
    <w:rsid w:val="00D6393A"/>
    <w:rsid w:val="00D63954"/>
    <w:rsid w:val="00D63C2C"/>
    <w:rsid w:val="00D63D0C"/>
    <w:rsid w:val="00D63FAA"/>
    <w:rsid w:val="00D6444D"/>
    <w:rsid w:val="00D6451B"/>
    <w:rsid w:val="00D64754"/>
    <w:rsid w:val="00D648DE"/>
    <w:rsid w:val="00D64A60"/>
    <w:rsid w:val="00D64AFC"/>
    <w:rsid w:val="00D65073"/>
    <w:rsid w:val="00D65302"/>
    <w:rsid w:val="00D653D8"/>
    <w:rsid w:val="00D65629"/>
    <w:rsid w:val="00D6576B"/>
    <w:rsid w:val="00D658FC"/>
    <w:rsid w:val="00D6598D"/>
    <w:rsid w:val="00D659CB"/>
    <w:rsid w:val="00D65BEF"/>
    <w:rsid w:val="00D65D43"/>
    <w:rsid w:val="00D65E2D"/>
    <w:rsid w:val="00D66333"/>
    <w:rsid w:val="00D66526"/>
    <w:rsid w:val="00D66635"/>
    <w:rsid w:val="00D667C4"/>
    <w:rsid w:val="00D66A26"/>
    <w:rsid w:val="00D66BF7"/>
    <w:rsid w:val="00D67073"/>
    <w:rsid w:val="00D670AA"/>
    <w:rsid w:val="00D67174"/>
    <w:rsid w:val="00D67410"/>
    <w:rsid w:val="00D677CF"/>
    <w:rsid w:val="00D677E3"/>
    <w:rsid w:val="00D6786A"/>
    <w:rsid w:val="00D67DE8"/>
    <w:rsid w:val="00D67E96"/>
    <w:rsid w:val="00D67FE6"/>
    <w:rsid w:val="00D7015F"/>
    <w:rsid w:val="00D70330"/>
    <w:rsid w:val="00D70418"/>
    <w:rsid w:val="00D70661"/>
    <w:rsid w:val="00D70BC2"/>
    <w:rsid w:val="00D70E23"/>
    <w:rsid w:val="00D70EB9"/>
    <w:rsid w:val="00D71030"/>
    <w:rsid w:val="00D711EF"/>
    <w:rsid w:val="00D71A38"/>
    <w:rsid w:val="00D71D56"/>
    <w:rsid w:val="00D71F07"/>
    <w:rsid w:val="00D7209E"/>
    <w:rsid w:val="00D7219D"/>
    <w:rsid w:val="00D721B3"/>
    <w:rsid w:val="00D72501"/>
    <w:rsid w:val="00D727B4"/>
    <w:rsid w:val="00D72897"/>
    <w:rsid w:val="00D729C8"/>
    <w:rsid w:val="00D72D3A"/>
    <w:rsid w:val="00D72E86"/>
    <w:rsid w:val="00D72EBB"/>
    <w:rsid w:val="00D73246"/>
    <w:rsid w:val="00D73556"/>
    <w:rsid w:val="00D736AA"/>
    <w:rsid w:val="00D7396D"/>
    <w:rsid w:val="00D73D3A"/>
    <w:rsid w:val="00D73E61"/>
    <w:rsid w:val="00D73E67"/>
    <w:rsid w:val="00D74055"/>
    <w:rsid w:val="00D74163"/>
    <w:rsid w:val="00D741EC"/>
    <w:rsid w:val="00D74364"/>
    <w:rsid w:val="00D745EE"/>
    <w:rsid w:val="00D745F8"/>
    <w:rsid w:val="00D74BF7"/>
    <w:rsid w:val="00D74F70"/>
    <w:rsid w:val="00D74F83"/>
    <w:rsid w:val="00D74FAC"/>
    <w:rsid w:val="00D7523C"/>
    <w:rsid w:val="00D75303"/>
    <w:rsid w:val="00D75752"/>
    <w:rsid w:val="00D757E4"/>
    <w:rsid w:val="00D75A0E"/>
    <w:rsid w:val="00D75F06"/>
    <w:rsid w:val="00D760C1"/>
    <w:rsid w:val="00D761AC"/>
    <w:rsid w:val="00D7630D"/>
    <w:rsid w:val="00D7633B"/>
    <w:rsid w:val="00D764B5"/>
    <w:rsid w:val="00D76537"/>
    <w:rsid w:val="00D7672D"/>
    <w:rsid w:val="00D768F4"/>
    <w:rsid w:val="00D76AAC"/>
    <w:rsid w:val="00D76BBD"/>
    <w:rsid w:val="00D77117"/>
    <w:rsid w:val="00D7719C"/>
    <w:rsid w:val="00D773F6"/>
    <w:rsid w:val="00D7769F"/>
    <w:rsid w:val="00D77922"/>
    <w:rsid w:val="00D77B2B"/>
    <w:rsid w:val="00D80092"/>
    <w:rsid w:val="00D800CD"/>
    <w:rsid w:val="00D80844"/>
    <w:rsid w:val="00D80AE8"/>
    <w:rsid w:val="00D80B91"/>
    <w:rsid w:val="00D80C18"/>
    <w:rsid w:val="00D80EAC"/>
    <w:rsid w:val="00D80F65"/>
    <w:rsid w:val="00D80FA0"/>
    <w:rsid w:val="00D811E7"/>
    <w:rsid w:val="00D81437"/>
    <w:rsid w:val="00D81675"/>
    <w:rsid w:val="00D81E28"/>
    <w:rsid w:val="00D82145"/>
    <w:rsid w:val="00D8256A"/>
    <w:rsid w:val="00D825CD"/>
    <w:rsid w:val="00D828ED"/>
    <w:rsid w:val="00D82DA2"/>
    <w:rsid w:val="00D82E86"/>
    <w:rsid w:val="00D83128"/>
    <w:rsid w:val="00D833B6"/>
    <w:rsid w:val="00D836B6"/>
    <w:rsid w:val="00D836C2"/>
    <w:rsid w:val="00D83715"/>
    <w:rsid w:val="00D83837"/>
    <w:rsid w:val="00D84106"/>
    <w:rsid w:val="00D84184"/>
    <w:rsid w:val="00D843A3"/>
    <w:rsid w:val="00D844DB"/>
    <w:rsid w:val="00D84608"/>
    <w:rsid w:val="00D846CA"/>
    <w:rsid w:val="00D848D2"/>
    <w:rsid w:val="00D84AFC"/>
    <w:rsid w:val="00D84B35"/>
    <w:rsid w:val="00D84DAA"/>
    <w:rsid w:val="00D84F73"/>
    <w:rsid w:val="00D84FAE"/>
    <w:rsid w:val="00D85016"/>
    <w:rsid w:val="00D85126"/>
    <w:rsid w:val="00D8523F"/>
    <w:rsid w:val="00D85438"/>
    <w:rsid w:val="00D8579C"/>
    <w:rsid w:val="00D85B0A"/>
    <w:rsid w:val="00D85B73"/>
    <w:rsid w:val="00D85CFB"/>
    <w:rsid w:val="00D85F49"/>
    <w:rsid w:val="00D8603A"/>
    <w:rsid w:val="00D867A9"/>
    <w:rsid w:val="00D86862"/>
    <w:rsid w:val="00D86BD8"/>
    <w:rsid w:val="00D86C6D"/>
    <w:rsid w:val="00D86C98"/>
    <w:rsid w:val="00D86CE6"/>
    <w:rsid w:val="00D86F1E"/>
    <w:rsid w:val="00D86FD9"/>
    <w:rsid w:val="00D87894"/>
    <w:rsid w:val="00D879C6"/>
    <w:rsid w:val="00D87BBC"/>
    <w:rsid w:val="00D87C82"/>
    <w:rsid w:val="00D87ED1"/>
    <w:rsid w:val="00D87F55"/>
    <w:rsid w:val="00D90281"/>
    <w:rsid w:val="00D903BD"/>
    <w:rsid w:val="00D9067B"/>
    <w:rsid w:val="00D906F4"/>
    <w:rsid w:val="00D906FB"/>
    <w:rsid w:val="00D90884"/>
    <w:rsid w:val="00D90A82"/>
    <w:rsid w:val="00D90B73"/>
    <w:rsid w:val="00D90B87"/>
    <w:rsid w:val="00D90C21"/>
    <w:rsid w:val="00D90CAF"/>
    <w:rsid w:val="00D90D2F"/>
    <w:rsid w:val="00D90EE6"/>
    <w:rsid w:val="00D91169"/>
    <w:rsid w:val="00D91482"/>
    <w:rsid w:val="00D91673"/>
    <w:rsid w:val="00D916F4"/>
    <w:rsid w:val="00D9178E"/>
    <w:rsid w:val="00D91C64"/>
    <w:rsid w:val="00D91F0C"/>
    <w:rsid w:val="00D92145"/>
    <w:rsid w:val="00D92149"/>
    <w:rsid w:val="00D92316"/>
    <w:rsid w:val="00D924D1"/>
    <w:rsid w:val="00D92556"/>
    <w:rsid w:val="00D92776"/>
    <w:rsid w:val="00D92783"/>
    <w:rsid w:val="00D92960"/>
    <w:rsid w:val="00D92D45"/>
    <w:rsid w:val="00D92DE9"/>
    <w:rsid w:val="00D9319B"/>
    <w:rsid w:val="00D93524"/>
    <w:rsid w:val="00D93594"/>
    <w:rsid w:val="00D943F7"/>
    <w:rsid w:val="00D946C4"/>
    <w:rsid w:val="00D94C3B"/>
    <w:rsid w:val="00D95797"/>
    <w:rsid w:val="00D957BE"/>
    <w:rsid w:val="00D959AD"/>
    <w:rsid w:val="00D95AED"/>
    <w:rsid w:val="00D95FD3"/>
    <w:rsid w:val="00D96251"/>
    <w:rsid w:val="00D96322"/>
    <w:rsid w:val="00D965F8"/>
    <w:rsid w:val="00D966D9"/>
    <w:rsid w:val="00D96935"/>
    <w:rsid w:val="00D96CAA"/>
    <w:rsid w:val="00D96D9D"/>
    <w:rsid w:val="00D96E3A"/>
    <w:rsid w:val="00D96E6D"/>
    <w:rsid w:val="00D978EA"/>
    <w:rsid w:val="00D97B4A"/>
    <w:rsid w:val="00D97D0F"/>
    <w:rsid w:val="00D97F2C"/>
    <w:rsid w:val="00D97F7A"/>
    <w:rsid w:val="00DA0058"/>
    <w:rsid w:val="00DA03D6"/>
    <w:rsid w:val="00DA0B05"/>
    <w:rsid w:val="00DA0EAB"/>
    <w:rsid w:val="00DA1035"/>
    <w:rsid w:val="00DA10F9"/>
    <w:rsid w:val="00DA1155"/>
    <w:rsid w:val="00DA14EE"/>
    <w:rsid w:val="00DA1787"/>
    <w:rsid w:val="00DA1B95"/>
    <w:rsid w:val="00DA1CE5"/>
    <w:rsid w:val="00DA1DB7"/>
    <w:rsid w:val="00DA2078"/>
    <w:rsid w:val="00DA2404"/>
    <w:rsid w:val="00DA2456"/>
    <w:rsid w:val="00DA256E"/>
    <w:rsid w:val="00DA25A3"/>
    <w:rsid w:val="00DA275C"/>
    <w:rsid w:val="00DA2999"/>
    <w:rsid w:val="00DA29C6"/>
    <w:rsid w:val="00DA2C44"/>
    <w:rsid w:val="00DA2CE7"/>
    <w:rsid w:val="00DA3152"/>
    <w:rsid w:val="00DA32BA"/>
    <w:rsid w:val="00DA335B"/>
    <w:rsid w:val="00DA363F"/>
    <w:rsid w:val="00DA3B19"/>
    <w:rsid w:val="00DA3EAC"/>
    <w:rsid w:val="00DA3F03"/>
    <w:rsid w:val="00DA3F57"/>
    <w:rsid w:val="00DA413D"/>
    <w:rsid w:val="00DA42D1"/>
    <w:rsid w:val="00DA4441"/>
    <w:rsid w:val="00DA4A74"/>
    <w:rsid w:val="00DA4C1E"/>
    <w:rsid w:val="00DA4E05"/>
    <w:rsid w:val="00DA4E3E"/>
    <w:rsid w:val="00DA51FB"/>
    <w:rsid w:val="00DA5229"/>
    <w:rsid w:val="00DA52CF"/>
    <w:rsid w:val="00DA5756"/>
    <w:rsid w:val="00DA58D8"/>
    <w:rsid w:val="00DA5B13"/>
    <w:rsid w:val="00DA5C24"/>
    <w:rsid w:val="00DA5F91"/>
    <w:rsid w:val="00DA621D"/>
    <w:rsid w:val="00DA6255"/>
    <w:rsid w:val="00DA6769"/>
    <w:rsid w:val="00DA687E"/>
    <w:rsid w:val="00DA6A62"/>
    <w:rsid w:val="00DA6D44"/>
    <w:rsid w:val="00DA6F00"/>
    <w:rsid w:val="00DA6F42"/>
    <w:rsid w:val="00DA72AD"/>
    <w:rsid w:val="00DA74EA"/>
    <w:rsid w:val="00DA791A"/>
    <w:rsid w:val="00DA79D6"/>
    <w:rsid w:val="00DA7A0D"/>
    <w:rsid w:val="00DA7A41"/>
    <w:rsid w:val="00DA7AA6"/>
    <w:rsid w:val="00DA7E2C"/>
    <w:rsid w:val="00DA7F10"/>
    <w:rsid w:val="00DB03E7"/>
    <w:rsid w:val="00DB0496"/>
    <w:rsid w:val="00DB057A"/>
    <w:rsid w:val="00DB05A5"/>
    <w:rsid w:val="00DB05D2"/>
    <w:rsid w:val="00DB0DD2"/>
    <w:rsid w:val="00DB10CF"/>
    <w:rsid w:val="00DB1E6E"/>
    <w:rsid w:val="00DB1F5E"/>
    <w:rsid w:val="00DB1FE2"/>
    <w:rsid w:val="00DB22DA"/>
    <w:rsid w:val="00DB22F9"/>
    <w:rsid w:val="00DB28B5"/>
    <w:rsid w:val="00DB29E3"/>
    <w:rsid w:val="00DB2C80"/>
    <w:rsid w:val="00DB2FE1"/>
    <w:rsid w:val="00DB2FE3"/>
    <w:rsid w:val="00DB3096"/>
    <w:rsid w:val="00DB3104"/>
    <w:rsid w:val="00DB3352"/>
    <w:rsid w:val="00DB3BAF"/>
    <w:rsid w:val="00DB42EF"/>
    <w:rsid w:val="00DB4613"/>
    <w:rsid w:val="00DB47D9"/>
    <w:rsid w:val="00DB4958"/>
    <w:rsid w:val="00DB50E5"/>
    <w:rsid w:val="00DB51CC"/>
    <w:rsid w:val="00DB52D4"/>
    <w:rsid w:val="00DB5389"/>
    <w:rsid w:val="00DB5715"/>
    <w:rsid w:val="00DB57F2"/>
    <w:rsid w:val="00DB5A1F"/>
    <w:rsid w:val="00DB5A60"/>
    <w:rsid w:val="00DB5D40"/>
    <w:rsid w:val="00DB5D49"/>
    <w:rsid w:val="00DB5DB8"/>
    <w:rsid w:val="00DB6215"/>
    <w:rsid w:val="00DB63FD"/>
    <w:rsid w:val="00DB64E0"/>
    <w:rsid w:val="00DB6842"/>
    <w:rsid w:val="00DB693F"/>
    <w:rsid w:val="00DB6B87"/>
    <w:rsid w:val="00DB6C18"/>
    <w:rsid w:val="00DB6CB2"/>
    <w:rsid w:val="00DB6DBF"/>
    <w:rsid w:val="00DB6FE8"/>
    <w:rsid w:val="00DB7031"/>
    <w:rsid w:val="00DB7235"/>
    <w:rsid w:val="00DB76C7"/>
    <w:rsid w:val="00DB78F7"/>
    <w:rsid w:val="00DB7995"/>
    <w:rsid w:val="00DB7F87"/>
    <w:rsid w:val="00DC06E7"/>
    <w:rsid w:val="00DC0A0F"/>
    <w:rsid w:val="00DC0BD0"/>
    <w:rsid w:val="00DC0FF9"/>
    <w:rsid w:val="00DC1542"/>
    <w:rsid w:val="00DC20D1"/>
    <w:rsid w:val="00DC20F8"/>
    <w:rsid w:val="00DC269F"/>
    <w:rsid w:val="00DC285A"/>
    <w:rsid w:val="00DC2918"/>
    <w:rsid w:val="00DC293E"/>
    <w:rsid w:val="00DC2B55"/>
    <w:rsid w:val="00DC2C90"/>
    <w:rsid w:val="00DC2EEA"/>
    <w:rsid w:val="00DC2FEA"/>
    <w:rsid w:val="00DC2FFB"/>
    <w:rsid w:val="00DC3110"/>
    <w:rsid w:val="00DC31A9"/>
    <w:rsid w:val="00DC39D1"/>
    <w:rsid w:val="00DC3C74"/>
    <w:rsid w:val="00DC44CB"/>
    <w:rsid w:val="00DC44ED"/>
    <w:rsid w:val="00DC454D"/>
    <w:rsid w:val="00DC4956"/>
    <w:rsid w:val="00DC4BE7"/>
    <w:rsid w:val="00DC4CD4"/>
    <w:rsid w:val="00DC4F5B"/>
    <w:rsid w:val="00DC5134"/>
    <w:rsid w:val="00DC52B4"/>
    <w:rsid w:val="00DC535B"/>
    <w:rsid w:val="00DC563C"/>
    <w:rsid w:val="00DC5DC6"/>
    <w:rsid w:val="00DC5E3B"/>
    <w:rsid w:val="00DC64B5"/>
    <w:rsid w:val="00DC6512"/>
    <w:rsid w:val="00DC6867"/>
    <w:rsid w:val="00DC6945"/>
    <w:rsid w:val="00DC6A76"/>
    <w:rsid w:val="00DC6B18"/>
    <w:rsid w:val="00DC76D5"/>
    <w:rsid w:val="00DC7A52"/>
    <w:rsid w:val="00DC7B4D"/>
    <w:rsid w:val="00DC7B65"/>
    <w:rsid w:val="00DC7CD5"/>
    <w:rsid w:val="00DC7CEB"/>
    <w:rsid w:val="00DC7D5E"/>
    <w:rsid w:val="00DC7E73"/>
    <w:rsid w:val="00DC7EFC"/>
    <w:rsid w:val="00DD0106"/>
    <w:rsid w:val="00DD02BB"/>
    <w:rsid w:val="00DD03B4"/>
    <w:rsid w:val="00DD0627"/>
    <w:rsid w:val="00DD0F78"/>
    <w:rsid w:val="00DD0FF7"/>
    <w:rsid w:val="00DD156D"/>
    <w:rsid w:val="00DD15F5"/>
    <w:rsid w:val="00DD17CF"/>
    <w:rsid w:val="00DD1BF8"/>
    <w:rsid w:val="00DD1D60"/>
    <w:rsid w:val="00DD1EE0"/>
    <w:rsid w:val="00DD215D"/>
    <w:rsid w:val="00DD238B"/>
    <w:rsid w:val="00DD2501"/>
    <w:rsid w:val="00DD2CF2"/>
    <w:rsid w:val="00DD2FEF"/>
    <w:rsid w:val="00DD38C8"/>
    <w:rsid w:val="00DD3B6B"/>
    <w:rsid w:val="00DD3D26"/>
    <w:rsid w:val="00DD3FA5"/>
    <w:rsid w:val="00DD4083"/>
    <w:rsid w:val="00DD4332"/>
    <w:rsid w:val="00DD46F2"/>
    <w:rsid w:val="00DD491D"/>
    <w:rsid w:val="00DD4BCC"/>
    <w:rsid w:val="00DD4E16"/>
    <w:rsid w:val="00DD4E17"/>
    <w:rsid w:val="00DD5126"/>
    <w:rsid w:val="00DD527B"/>
    <w:rsid w:val="00DD5294"/>
    <w:rsid w:val="00DD55CE"/>
    <w:rsid w:val="00DD5871"/>
    <w:rsid w:val="00DD59AA"/>
    <w:rsid w:val="00DD5D03"/>
    <w:rsid w:val="00DD6199"/>
    <w:rsid w:val="00DD6316"/>
    <w:rsid w:val="00DD6533"/>
    <w:rsid w:val="00DD6860"/>
    <w:rsid w:val="00DD6A73"/>
    <w:rsid w:val="00DD6B67"/>
    <w:rsid w:val="00DD6B6D"/>
    <w:rsid w:val="00DD6C06"/>
    <w:rsid w:val="00DD6CD2"/>
    <w:rsid w:val="00DD6D1D"/>
    <w:rsid w:val="00DD6F12"/>
    <w:rsid w:val="00DD705F"/>
    <w:rsid w:val="00DD7719"/>
    <w:rsid w:val="00DD7815"/>
    <w:rsid w:val="00DD7A0B"/>
    <w:rsid w:val="00DD7A17"/>
    <w:rsid w:val="00DD7C39"/>
    <w:rsid w:val="00DD7ED5"/>
    <w:rsid w:val="00DE003C"/>
    <w:rsid w:val="00DE0140"/>
    <w:rsid w:val="00DE049F"/>
    <w:rsid w:val="00DE06BC"/>
    <w:rsid w:val="00DE070E"/>
    <w:rsid w:val="00DE07A2"/>
    <w:rsid w:val="00DE0892"/>
    <w:rsid w:val="00DE0BBD"/>
    <w:rsid w:val="00DE0D70"/>
    <w:rsid w:val="00DE0F1E"/>
    <w:rsid w:val="00DE0F61"/>
    <w:rsid w:val="00DE10C5"/>
    <w:rsid w:val="00DE189A"/>
    <w:rsid w:val="00DE18B8"/>
    <w:rsid w:val="00DE1909"/>
    <w:rsid w:val="00DE1996"/>
    <w:rsid w:val="00DE1A10"/>
    <w:rsid w:val="00DE1C9E"/>
    <w:rsid w:val="00DE1D40"/>
    <w:rsid w:val="00DE1F68"/>
    <w:rsid w:val="00DE2310"/>
    <w:rsid w:val="00DE23AE"/>
    <w:rsid w:val="00DE2430"/>
    <w:rsid w:val="00DE2839"/>
    <w:rsid w:val="00DE29B4"/>
    <w:rsid w:val="00DE2B08"/>
    <w:rsid w:val="00DE2C0F"/>
    <w:rsid w:val="00DE2C93"/>
    <w:rsid w:val="00DE2CB0"/>
    <w:rsid w:val="00DE3382"/>
    <w:rsid w:val="00DE37BB"/>
    <w:rsid w:val="00DE3E55"/>
    <w:rsid w:val="00DE3E57"/>
    <w:rsid w:val="00DE3FD4"/>
    <w:rsid w:val="00DE4152"/>
    <w:rsid w:val="00DE426A"/>
    <w:rsid w:val="00DE4D3E"/>
    <w:rsid w:val="00DE515D"/>
    <w:rsid w:val="00DE52A2"/>
    <w:rsid w:val="00DE5388"/>
    <w:rsid w:val="00DE569A"/>
    <w:rsid w:val="00DE5848"/>
    <w:rsid w:val="00DE59D4"/>
    <w:rsid w:val="00DE5B45"/>
    <w:rsid w:val="00DE5B65"/>
    <w:rsid w:val="00DE5E5A"/>
    <w:rsid w:val="00DE601B"/>
    <w:rsid w:val="00DE63CF"/>
    <w:rsid w:val="00DE63FF"/>
    <w:rsid w:val="00DE654B"/>
    <w:rsid w:val="00DE654D"/>
    <w:rsid w:val="00DE69E1"/>
    <w:rsid w:val="00DE6D11"/>
    <w:rsid w:val="00DE6FC0"/>
    <w:rsid w:val="00DE7156"/>
    <w:rsid w:val="00DE7350"/>
    <w:rsid w:val="00DE7549"/>
    <w:rsid w:val="00DE7875"/>
    <w:rsid w:val="00DE7F38"/>
    <w:rsid w:val="00DF031F"/>
    <w:rsid w:val="00DF0368"/>
    <w:rsid w:val="00DF0382"/>
    <w:rsid w:val="00DF0692"/>
    <w:rsid w:val="00DF0742"/>
    <w:rsid w:val="00DF1218"/>
    <w:rsid w:val="00DF1283"/>
    <w:rsid w:val="00DF1537"/>
    <w:rsid w:val="00DF1696"/>
    <w:rsid w:val="00DF19D6"/>
    <w:rsid w:val="00DF1FE6"/>
    <w:rsid w:val="00DF2542"/>
    <w:rsid w:val="00DF2C3C"/>
    <w:rsid w:val="00DF2FC3"/>
    <w:rsid w:val="00DF3050"/>
    <w:rsid w:val="00DF320F"/>
    <w:rsid w:val="00DF332C"/>
    <w:rsid w:val="00DF336E"/>
    <w:rsid w:val="00DF356D"/>
    <w:rsid w:val="00DF36F8"/>
    <w:rsid w:val="00DF3BF4"/>
    <w:rsid w:val="00DF405B"/>
    <w:rsid w:val="00DF40EE"/>
    <w:rsid w:val="00DF498F"/>
    <w:rsid w:val="00DF4ADB"/>
    <w:rsid w:val="00DF4BA8"/>
    <w:rsid w:val="00DF5100"/>
    <w:rsid w:val="00DF53A9"/>
    <w:rsid w:val="00DF5422"/>
    <w:rsid w:val="00DF54BF"/>
    <w:rsid w:val="00DF57BA"/>
    <w:rsid w:val="00DF58A2"/>
    <w:rsid w:val="00DF5D1C"/>
    <w:rsid w:val="00DF6022"/>
    <w:rsid w:val="00DF607B"/>
    <w:rsid w:val="00DF6206"/>
    <w:rsid w:val="00DF6590"/>
    <w:rsid w:val="00DF6A83"/>
    <w:rsid w:val="00DF6AA6"/>
    <w:rsid w:val="00DF6B1E"/>
    <w:rsid w:val="00DF6B7A"/>
    <w:rsid w:val="00DF6C8B"/>
    <w:rsid w:val="00DF6D42"/>
    <w:rsid w:val="00DF6E43"/>
    <w:rsid w:val="00DF6E58"/>
    <w:rsid w:val="00DF710F"/>
    <w:rsid w:val="00DF776A"/>
    <w:rsid w:val="00DF783F"/>
    <w:rsid w:val="00DF7947"/>
    <w:rsid w:val="00DF79A2"/>
    <w:rsid w:val="00DF7BE3"/>
    <w:rsid w:val="00E00133"/>
    <w:rsid w:val="00E00190"/>
    <w:rsid w:val="00E00316"/>
    <w:rsid w:val="00E0038D"/>
    <w:rsid w:val="00E00949"/>
    <w:rsid w:val="00E00F72"/>
    <w:rsid w:val="00E012A4"/>
    <w:rsid w:val="00E01316"/>
    <w:rsid w:val="00E015F4"/>
    <w:rsid w:val="00E016BE"/>
    <w:rsid w:val="00E01796"/>
    <w:rsid w:val="00E01AC4"/>
    <w:rsid w:val="00E01AE6"/>
    <w:rsid w:val="00E01D9E"/>
    <w:rsid w:val="00E01ECA"/>
    <w:rsid w:val="00E0215F"/>
    <w:rsid w:val="00E023FD"/>
    <w:rsid w:val="00E024CB"/>
    <w:rsid w:val="00E02523"/>
    <w:rsid w:val="00E0269E"/>
    <w:rsid w:val="00E03016"/>
    <w:rsid w:val="00E0316A"/>
    <w:rsid w:val="00E03331"/>
    <w:rsid w:val="00E033C3"/>
    <w:rsid w:val="00E03448"/>
    <w:rsid w:val="00E03507"/>
    <w:rsid w:val="00E03834"/>
    <w:rsid w:val="00E038CB"/>
    <w:rsid w:val="00E03972"/>
    <w:rsid w:val="00E03A5B"/>
    <w:rsid w:val="00E03BC0"/>
    <w:rsid w:val="00E03CE8"/>
    <w:rsid w:val="00E03E65"/>
    <w:rsid w:val="00E03E77"/>
    <w:rsid w:val="00E04205"/>
    <w:rsid w:val="00E045CC"/>
    <w:rsid w:val="00E0469F"/>
    <w:rsid w:val="00E048BA"/>
    <w:rsid w:val="00E04A58"/>
    <w:rsid w:val="00E04C28"/>
    <w:rsid w:val="00E04D25"/>
    <w:rsid w:val="00E04F14"/>
    <w:rsid w:val="00E05155"/>
    <w:rsid w:val="00E054C4"/>
    <w:rsid w:val="00E0591F"/>
    <w:rsid w:val="00E05C73"/>
    <w:rsid w:val="00E05CCB"/>
    <w:rsid w:val="00E05DB8"/>
    <w:rsid w:val="00E061EF"/>
    <w:rsid w:val="00E0655B"/>
    <w:rsid w:val="00E069D7"/>
    <w:rsid w:val="00E06F03"/>
    <w:rsid w:val="00E07564"/>
    <w:rsid w:val="00E07946"/>
    <w:rsid w:val="00E07A63"/>
    <w:rsid w:val="00E07C58"/>
    <w:rsid w:val="00E07E75"/>
    <w:rsid w:val="00E07FA2"/>
    <w:rsid w:val="00E100E4"/>
    <w:rsid w:val="00E1014B"/>
    <w:rsid w:val="00E101B1"/>
    <w:rsid w:val="00E1094B"/>
    <w:rsid w:val="00E10C9A"/>
    <w:rsid w:val="00E10EAB"/>
    <w:rsid w:val="00E10F75"/>
    <w:rsid w:val="00E11006"/>
    <w:rsid w:val="00E112EC"/>
    <w:rsid w:val="00E11A47"/>
    <w:rsid w:val="00E11AD1"/>
    <w:rsid w:val="00E11B90"/>
    <w:rsid w:val="00E11D14"/>
    <w:rsid w:val="00E12442"/>
    <w:rsid w:val="00E125A4"/>
    <w:rsid w:val="00E12962"/>
    <w:rsid w:val="00E12C2E"/>
    <w:rsid w:val="00E12CEF"/>
    <w:rsid w:val="00E1306C"/>
    <w:rsid w:val="00E130CB"/>
    <w:rsid w:val="00E131A9"/>
    <w:rsid w:val="00E131E3"/>
    <w:rsid w:val="00E132BD"/>
    <w:rsid w:val="00E135E5"/>
    <w:rsid w:val="00E1373E"/>
    <w:rsid w:val="00E13788"/>
    <w:rsid w:val="00E13899"/>
    <w:rsid w:val="00E13ACF"/>
    <w:rsid w:val="00E13CF2"/>
    <w:rsid w:val="00E13D66"/>
    <w:rsid w:val="00E14253"/>
    <w:rsid w:val="00E14268"/>
    <w:rsid w:val="00E14493"/>
    <w:rsid w:val="00E1459C"/>
    <w:rsid w:val="00E145B3"/>
    <w:rsid w:val="00E14623"/>
    <w:rsid w:val="00E146DC"/>
    <w:rsid w:val="00E1476C"/>
    <w:rsid w:val="00E147E6"/>
    <w:rsid w:val="00E14895"/>
    <w:rsid w:val="00E149AE"/>
    <w:rsid w:val="00E14BD8"/>
    <w:rsid w:val="00E15128"/>
    <w:rsid w:val="00E152CC"/>
    <w:rsid w:val="00E154FC"/>
    <w:rsid w:val="00E15880"/>
    <w:rsid w:val="00E15FF4"/>
    <w:rsid w:val="00E1620B"/>
    <w:rsid w:val="00E16239"/>
    <w:rsid w:val="00E162E0"/>
    <w:rsid w:val="00E16AA1"/>
    <w:rsid w:val="00E16C6C"/>
    <w:rsid w:val="00E170A6"/>
    <w:rsid w:val="00E170CA"/>
    <w:rsid w:val="00E17371"/>
    <w:rsid w:val="00E173ED"/>
    <w:rsid w:val="00E1740F"/>
    <w:rsid w:val="00E174DE"/>
    <w:rsid w:val="00E1771F"/>
    <w:rsid w:val="00E177B3"/>
    <w:rsid w:val="00E1780B"/>
    <w:rsid w:val="00E17AAD"/>
    <w:rsid w:val="00E17D30"/>
    <w:rsid w:val="00E20C29"/>
    <w:rsid w:val="00E20CD7"/>
    <w:rsid w:val="00E20CE4"/>
    <w:rsid w:val="00E20D46"/>
    <w:rsid w:val="00E21730"/>
    <w:rsid w:val="00E21874"/>
    <w:rsid w:val="00E21BAF"/>
    <w:rsid w:val="00E21D32"/>
    <w:rsid w:val="00E21EE2"/>
    <w:rsid w:val="00E21F45"/>
    <w:rsid w:val="00E22057"/>
    <w:rsid w:val="00E2217A"/>
    <w:rsid w:val="00E225F3"/>
    <w:rsid w:val="00E22680"/>
    <w:rsid w:val="00E228D9"/>
    <w:rsid w:val="00E22BC7"/>
    <w:rsid w:val="00E22DBC"/>
    <w:rsid w:val="00E22ED7"/>
    <w:rsid w:val="00E236D5"/>
    <w:rsid w:val="00E23840"/>
    <w:rsid w:val="00E23BA3"/>
    <w:rsid w:val="00E23C42"/>
    <w:rsid w:val="00E23E63"/>
    <w:rsid w:val="00E240C2"/>
    <w:rsid w:val="00E241FE"/>
    <w:rsid w:val="00E24203"/>
    <w:rsid w:val="00E24216"/>
    <w:rsid w:val="00E24484"/>
    <w:rsid w:val="00E2450E"/>
    <w:rsid w:val="00E24745"/>
    <w:rsid w:val="00E2476F"/>
    <w:rsid w:val="00E248D3"/>
    <w:rsid w:val="00E24985"/>
    <w:rsid w:val="00E24C03"/>
    <w:rsid w:val="00E250CD"/>
    <w:rsid w:val="00E25A5B"/>
    <w:rsid w:val="00E25C59"/>
    <w:rsid w:val="00E26029"/>
    <w:rsid w:val="00E262DD"/>
    <w:rsid w:val="00E264AE"/>
    <w:rsid w:val="00E2650E"/>
    <w:rsid w:val="00E26617"/>
    <w:rsid w:val="00E26786"/>
    <w:rsid w:val="00E268BB"/>
    <w:rsid w:val="00E269DC"/>
    <w:rsid w:val="00E26D55"/>
    <w:rsid w:val="00E26F04"/>
    <w:rsid w:val="00E27025"/>
    <w:rsid w:val="00E27557"/>
    <w:rsid w:val="00E27572"/>
    <w:rsid w:val="00E27B50"/>
    <w:rsid w:val="00E27F19"/>
    <w:rsid w:val="00E306FB"/>
    <w:rsid w:val="00E30753"/>
    <w:rsid w:val="00E30760"/>
    <w:rsid w:val="00E30837"/>
    <w:rsid w:val="00E30A96"/>
    <w:rsid w:val="00E30AE5"/>
    <w:rsid w:val="00E3104E"/>
    <w:rsid w:val="00E31138"/>
    <w:rsid w:val="00E31174"/>
    <w:rsid w:val="00E31426"/>
    <w:rsid w:val="00E31684"/>
    <w:rsid w:val="00E316B9"/>
    <w:rsid w:val="00E31D7A"/>
    <w:rsid w:val="00E31F7D"/>
    <w:rsid w:val="00E31FEE"/>
    <w:rsid w:val="00E322F4"/>
    <w:rsid w:val="00E32412"/>
    <w:rsid w:val="00E3256A"/>
    <w:rsid w:val="00E32995"/>
    <w:rsid w:val="00E32F74"/>
    <w:rsid w:val="00E32FDA"/>
    <w:rsid w:val="00E33234"/>
    <w:rsid w:val="00E33AF4"/>
    <w:rsid w:val="00E33F3F"/>
    <w:rsid w:val="00E33FA1"/>
    <w:rsid w:val="00E34360"/>
    <w:rsid w:val="00E34CF3"/>
    <w:rsid w:val="00E35122"/>
    <w:rsid w:val="00E354D8"/>
    <w:rsid w:val="00E35523"/>
    <w:rsid w:val="00E35622"/>
    <w:rsid w:val="00E35F9D"/>
    <w:rsid w:val="00E366DF"/>
    <w:rsid w:val="00E368AB"/>
    <w:rsid w:val="00E36B1D"/>
    <w:rsid w:val="00E36BAB"/>
    <w:rsid w:val="00E36CA6"/>
    <w:rsid w:val="00E36CED"/>
    <w:rsid w:val="00E36EBD"/>
    <w:rsid w:val="00E36F65"/>
    <w:rsid w:val="00E36F9E"/>
    <w:rsid w:val="00E3727D"/>
    <w:rsid w:val="00E37B6D"/>
    <w:rsid w:val="00E37BD8"/>
    <w:rsid w:val="00E37CBE"/>
    <w:rsid w:val="00E37FF6"/>
    <w:rsid w:val="00E400D1"/>
    <w:rsid w:val="00E40280"/>
    <w:rsid w:val="00E403E8"/>
    <w:rsid w:val="00E4056E"/>
    <w:rsid w:val="00E405CF"/>
    <w:rsid w:val="00E40990"/>
    <w:rsid w:val="00E41047"/>
    <w:rsid w:val="00E4145E"/>
    <w:rsid w:val="00E4164D"/>
    <w:rsid w:val="00E41661"/>
    <w:rsid w:val="00E41757"/>
    <w:rsid w:val="00E41987"/>
    <w:rsid w:val="00E41A1B"/>
    <w:rsid w:val="00E41BBB"/>
    <w:rsid w:val="00E41CB2"/>
    <w:rsid w:val="00E41E22"/>
    <w:rsid w:val="00E4206F"/>
    <w:rsid w:val="00E421A4"/>
    <w:rsid w:val="00E42296"/>
    <w:rsid w:val="00E42F06"/>
    <w:rsid w:val="00E42F70"/>
    <w:rsid w:val="00E4311B"/>
    <w:rsid w:val="00E43122"/>
    <w:rsid w:val="00E43311"/>
    <w:rsid w:val="00E436E8"/>
    <w:rsid w:val="00E4372E"/>
    <w:rsid w:val="00E43E4E"/>
    <w:rsid w:val="00E44391"/>
    <w:rsid w:val="00E44585"/>
    <w:rsid w:val="00E44835"/>
    <w:rsid w:val="00E44938"/>
    <w:rsid w:val="00E449DD"/>
    <w:rsid w:val="00E44A1A"/>
    <w:rsid w:val="00E44C3D"/>
    <w:rsid w:val="00E44C95"/>
    <w:rsid w:val="00E454D3"/>
    <w:rsid w:val="00E45800"/>
    <w:rsid w:val="00E459F5"/>
    <w:rsid w:val="00E45B43"/>
    <w:rsid w:val="00E45C2C"/>
    <w:rsid w:val="00E46090"/>
    <w:rsid w:val="00E461E8"/>
    <w:rsid w:val="00E46AA9"/>
    <w:rsid w:val="00E46D50"/>
    <w:rsid w:val="00E46DAF"/>
    <w:rsid w:val="00E46FA3"/>
    <w:rsid w:val="00E46FD4"/>
    <w:rsid w:val="00E47494"/>
    <w:rsid w:val="00E47533"/>
    <w:rsid w:val="00E475BC"/>
    <w:rsid w:val="00E4796D"/>
    <w:rsid w:val="00E479EE"/>
    <w:rsid w:val="00E47B0E"/>
    <w:rsid w:val="00E47BC4"/>
    <w:rsid w:val="00E47DA0"/>
    <w:rsid w:val="00E47E2D"/>
    <w:rsid w:val="00E47F00"/>
    <w:rsid w:val="00E47F81"/>
    <w:rsid w:val="00E50141"/>
    <w:rsid w:val="00E50270"/>
    <w:rsid w:val="00E509FA"/>
    <w:rsid w:val="00E50A01"/>
    <w:rsid w:val="00E50B03"/>
    <w:rsid w:val="00E50BF3"/>
    <w:rsid w:val="00E50E24"/>
    <w:rsid w:val="00E50EAC"/>
    <w:rsid w:val="00E51220"/>
    <w:rsid w:val="00E5146F"/>
    <w:rsid w:val="00E5152E"/>
    <w:rsid w:val="00E515FF"/>
    <w:rsid w:val="00E51721"/>
    <w:rsid w:val="00E51948"/>
    <w:rsid w:val="00E51B83"/>
    <w:rsid w:val="00E51F18"/>
    <w:rsid w:val="00E524E6"/>
    <w:rsid w:val="00E52628"/>
    <w:rsid w:val="00E527C8"/>
    <w:rsid w:val="00E528C6"/>
    <w:rsid w:val="00E5292C"/>
    <w:rsid w:val="00E52B32"/>
    <w:rsid w:val="00E531D9"/>
    <w:rsid w:val="00E5324C"/>
    <w:rsid w:val="00E53B54"/>
    <w:rsid w:val="00E53BA0"/>
    <w:rsid w:val="00E53C7A"/>
    <w:rsid w:val="00E53CE5"/>
    <w:rsid w:val="00E53E2D"/>
    <w:rsid w:val="00E5402F"/>
    <w:rsid w:val="00E541ED"/>
    <w:rsid w:val="00E54447"/>
    <w:rsid w:val="00E544DC"/>
    <w:rsid w:val="00E5482B"/>
    <w:rsid w:val="00E54B91"/>
    <w:rsid w:val="00E54D6E"/>
    <w:rsid w:val="00E54E28"/>
    <w:rsid w:val="00E54F18"/>
    <w:rsid w:val="00E5526D"/>
    <w:rsid w:val="00E553EC"/>
    <w:rsid w:val="00E554AE"/>
    <w:rsid w:val="00E55678"/>
    <w:rsid w:val="00E55D4C"/>
    <w:rsid w:val="00E55EF4"/>
    <w:rsid w:val="00E55FDC"/>
    <w:rsid w:val="00E560E2"/>
    <w:rsid w:val="00E56295"/>
    <w:rsid w:val="00E5641B"/>
    <w:rsid w:val="00E567BE"/>
    <w:rsid w:val="00E56820"/>
    <w:rsid w:val="00E56835"/>
    <w:rsid w:val="00E56B92"/>
    <w:rsid w:val="00E56D46"/>
    <w:rsid w:val="00E56F47"/>
    <w:rsid w:val="00E570EA"/>
    <w:rsid w:val="00E573B8"/>
    <w:rsid w:val="00E5745D"/>
    <w:rsid w:val="00E574AA"/>
    <w:rsid w:val="00E57A1A"/>
    <w:rsid w:val="00E57B95"/>
    <w:rsid w:val="00E57C32"/>
    <w:rsid w:val="00E57D63"/>
    <w:rsid w:val="00E57DB2"/>
    <w:rsid w:val="00E57F36"/>
    <w:rsid w:val="00E57F39"/>
    <w:rsid w:val="00E6008C"/>
    <w:rsid w:val="00E60107"/>
    <w:rsid w:val="00E60200"/>
    <w:rsid w:val="00E6020F"/>
    <w:rsid w:val="00E602B7"/>
    <w:rsid w:val="00E60349"/>
    <w:rsid w:val="00E60497"/>
    <w:rsid w:val="00E60818"/>
    <w:rsid w:val="00E608EE"/>
    <w:rsid w:val="00E608F1"/>
    <w:rsid w:val="00E60B05"/>
    <w:rsid w:val="00E60FFA"/>
    <w:rsid w:val="00E61148"/>
    <w:rsid w:val="00E61434"/>
    <w:rsid w:val="00E615FB"/>
    <w:rsid w:val="00E61717"/>
    <w:rsid w:val="00E61B29"/>
    <w:rsid w:val="00E61D22"/>
    <w:rsid w:val="00E61F3E"/>
    <w:rsid w:val="00E6219D"/>
    <w:rsid w:val="00E622E4"/>
    <w:rsid w:val="00E6266C"/>
    <w:rsid w:val="00E626F4"/>
    <w:rsid w:val="00E62717"/>
    <w:rsid w:val="00E62AC0"/>
    <w:rsid w:val="00E62C2F"/>
    <w:rsid w:val="00E62E7C"/>
    <w:rsid w:val="00E62EB1"/>
    <w:rsid w:val="00E63058"/>
    <w:rsid w:val="00E63527"/>
    <w:rsid w:val="00E6379E"/>
    <w:rsid w:val="00E63CFD"/>
    <w:rsid w:val="00E63D3A"/>
    <w:rsid w:val="00E63EF0"/>
    <w:rsid w:val="00E64204"/>
    <w:rsid w:val="00E6450E"/>
    <w:rsid w:val="00E64567"/>
    <w:rsid w:val="00E6476E"/>
    <w:rsid w:val="00E64992"/>
    <w:rsid w:val="00E6499B"/>
    <w:rsid w:val="00E64B7A"/>
    <w:rsid w:val="00E64CBC"/>
    <w:rsid w:val="00E64E20"/>
    <w:rsid w:val="00E65117"/>
    <w:rsid w:val="00E654F6"/>
    <w:rsid w:val="00E65686"/>
    <w:rsid w:val="00E656DC"/>
    <w:rsid w:val="00E65750"/>
    <w:rsid w:val="00E65798"/>
    <w:rsid w:val="00E6590C"/>
    <w:rsid w:val="00E65991"/>
    <w:rsid w:val="00E65AB3"/>
    <w:rsid w:val="00E65AEE"/>
    <w:rsid w:val="00E65D3D"/>
    <w:rsid w:val="00E66074"/>
    <w:rsid w:val="00E66080"/>
    <w:rsid w:val="00E666D2"/>
    <w:rsid w:val="00E6693C"/>
    <w:rsid w:val="00E66AE3"/>
    <w:rsid w:val="00E66BFF"/>
    <w:rsid w:val="00E66D3C"/>
    <w:rsid w:val="00E67ABF"/>
    <w:rsid w:val="00E67C54"/>
    <w:rsid w:val="00E67FEC"/>
    <w:rsid w:val="00E7023A"/>
    <w:rsid w:val="00E7048D"/>
    <w:rsid w:val="00E70B74"/>
    <w:rsid w:val="00E70CF2"/>
    <w:rsid w:val="00E711BE"/>
    <w:rsid w:val="00E71459"/>
    <w:rsid w:val="00E71964"/>
    <w:rsid w:val="00E71B17"/>
    <w:rsid w:val="00E71C4A"/>
    <w:rsid w:val="00E71FDD"/>
    <w:rsid w:val="00E7212E"/>
    <w:rsid w:val="00E722B8"/>
    <w:rsid w:val="00E72415"/>
    <w:rsid w:val="00E72563"/>
    <w:rsid w:val="00E72620"/>
    <w:rsid w:val="00E7267D"/>
    <w:rsid w:val="00E72947"/>
    <w:rsid w:val="00E729BF"/>
    <w:rsid w:val="00E72E87"/>
    <w:rsid w:val="00E731CA"/>
    <w:rsid w:val="00E733CA"/>
    <w:rsid w:val="00E73468"/>
    <w:rsid w:val="00E738DD"/>
    <w:rsid w:val="00E73A30"/>
    <w:rsid w:val="00E7415F"/>
    <w:rsid w:val="00E74288"/>
    <w:rsid w:val="00E743D2"/>
    <w:rsid w:val="00E744A9"/>
    <w:rsid w:val="00E74657"/>
    <w:rsid w:val="00E746B2"/>
    <w:rsid w:val="00E74798"/>
    <w:rsid w:val="00E749BB"/>
    <w:rsid w:val="00E74EAF"/>
    <w:rsid w:val="00E7511B"/>
    <w:rsid w:val="00E75176"/>
    <w:rsid w:val="00E7517A"/>
    <w:rsid w:val="00E75412"/>
    <w:rsid w:val="00E75572"/>
    <w:rsid w:val="00E75785"/>
    <w:rsid w:val="00E7590F"/>
    <w:rsid w:val="00E7595D"/>
    <w:rsid w:val="00E75D7E"/>
    <w:rsid w:val="00E75E04"/>
    <w:rsid w:val="00E76160"/>
    <w:rsid w:val="00E76313"/>
    <w:rsid w:val="00E76520"/>
    <w:rsid w:val="00E765E1"/>
    <w:rsid w:val="00E76983"/>
    <w:rsid w:val="00E76A5C"/>
    <w:rsid w:val="00E76AAA"/>
    <w:rsid w:val="00E76F74"/>
    <w:rsid w:val="00E77060"/>
    <w:rsid w:val="00E7707E"/>
    <w:rsid w:val="00E77217"/>
    <w:rsid w:val="00E77226"/>
    <w:rsid w:val="00E77484"/>
    <w:rsid w:val="00E779A8"/>
    <w:rsid w:val="00E779D9"/>
    <w:rsid w:val="00E77A62"/>
    <w:rsid w:val="00E77CFE"/>
    <w:rsid w:val="00E77DB6"/>
    <w:rsid w:val="00E77F90"/>
    <w:rsid w:val="00E801E4"/>
    <w:rsid w:val="00E802DF"/>
    <w:rsid w:val="00E80809"/>
    <w:rsid w:val="00E80C67"/>
    <w:rsid w:val="00E80C83"/>
    <w:rsid w:val="00E80E61"/>
    <w:rsid w:val="00E8108D"/>
    <w:rsid w:val="00E81091"/>
    <w:rsid w:val="00E811AB"/>
    <w:rsid w:val="00E81955"/>
    <w:rsid w:val="00E81CFB"/>
    <w:rsid w:val="00E82218"/>
    <w:rsid w:val="00E82364"/>
    <w:rsid w:val="00E824EA"/>
    <w:rsid w:val="00E82560"/>
    <w:rsid w:val="00E829B4"/>
    <w:rsid w:val="00E829C4"/>
    <w:rsid w:val="00E832EA"/>
    <w:rsid w:val="00E83436"/>
    <w:rsid w:val="00E83932"/>
    <w:rsid w:val="00E83A25"/>
    <w:rsid w:val="00E83C4D"/>
    <w:rsid w:val="00E83FC5"/>
    <w:rsid w:val="00E84097"/>
    <w:rsid w:val="00E84149"/>
    <w:rsid w:val="00E842CC"/>
    <w:rsid w:val="00E842FA"/>
    <w:rsid w:val="00E84491"/>
    <w:rsid w:val="00E8462D"/>
    <w:rsid w:val="00E8468A"/>
    <w:rsid w:val="00E84CD5"/>
    <w:rsid w:val="00E84D80"/>
    <w:rsid w:val="00E851FD"/>
    <w:rsid w:val="00E854AB"/>
    <w:rsid w:val="00E85549"/>
    <w:rsid w:val="00E85556"/>
    <w:rsid w:val="00E855E6"/>
    <w:rsid w:val="00E857C9"/>
    <w:rsid w:val="00E85CEB"/>
    <w:rsid w:val="00E85D55"/>
    <w:rsid w:val="00E85F7B"/>
    <w:rsid w:val="00E86122"/>
    <w:rsid w:val="00E8628F"/>
    <w:rsid w:val="00E86331"/>
    <w:rsid w:val="00E86464"/>
    <w:rsid w:val="00E864EA"/>
    <w:rsid w:val="00E86606"/>
    <w:rsid w:val="00E8693A"/>
    <w:rsid w:val="00E86A5D"/>
    <w:rsid w:val="00E86C3A"/>
    <w:rsid w:val="00E86FF8"/>
    <w:rsid w:val="00E87148"/>
    <w:rsid w:val="00E87342"/>
    <w:rsid w:val="00E87344"/>
    <w:rsid w:val="00E8754F"/>
    <w:rsid w:val="00E87835"/>
    <w:rsid w:val="00E87C6D"/>
    <w:rsid w:val="00E87D59"/>
    <w:rsid w:val="00E900D2"/>
    <w:rsid w:val="00E9010C"/>
    <w:rsid w:val="00E90499"/>
    <w:rsid w:val="00E90521"/>
    <w:rsid w:val="00E9054C"/>
    <w:rsid w:val="00E905B1"/>
    <w:rsid w:val="00E9091B"/>
    <w:rsid w:val="00E90AFA"/>
    <w:rsid w:val="00E90D9E"/>
    <w:rsid w:val="00E90F9D"/>
    <w:rsid w:val="00E91011"/>
    <w:rsid w:val="00E91295"/>
    <w:rsid w:val="00E915BA"/>
    <w:rsid w:val="00E916D1"/>
    <w:rsid w:val="00E919C7"/>
    <w:rsid w:val="00E91CC5"/>
    <w:rsid w:val="00E91DA7"/>
    <w:rsid w:val="00E9206E"/>
    <w:rsid w:val="00E9210D"/>
    <w:rsid w:val="00E9212F"/>
    <w:rsid w:val="00E922F8"/>
    <w:rsid w:val="00E925CA"/>
    <w:rsid w:val="00E928B2"/>
    <w:rsid w:val="00E92B4C"/>
    <w:rsid w:val="00E931D5"/>
    <w:rsid w:val="00E93C33"/>
    <w:rsid w:val="00E9410B"/>
    <w:rsid w:val="00E94124"/>
    <w:rsid w:val="00E94953"/>
    <w:rsid w:val="00E94A2B"/>
    <w:rsid w:val="00E94B64"/>
    <w:rsid w:val="00E94BCD"/>
    <w:rsid w:val="00E94E02"/>
    <w:rsid w:val="00E950F4"/>
    <w:rsid w:val="00E9524E"/>
    <w:rsid w:val="00E952A8"/>
    <w:rsid w:val="00E9556C"/>
    <w:rsid w:val="00E95655"/>
    <w:rsid w:val="00E9568D"/>
    <w:rsid w:val="00E95773"/>
    <w:rsid w:val="00E95B67"/>
    <w:rsid w:val="00E95BBD"/>
    <w:rsid w:val="00E95DCF"/>
    <w:rsid w:val="00E962CE"/>
    <w:rsid w:val="00E96321"/>
    <w:rsid w:val="00E963A8"/>
    <w:rsid w:val="00E963F9"/>
    <w:rsid w:val="00E9670E"/>
    <w:rsid w:val="00E96970"/>
    <w:rsid w:val="00E96CB4"/>
    <w:rsid w:val="00E96E6E"/>
    <w:rsid w:val="00E971DF"/>
    <w:rsid w:val="00E975A6"/>
    <w:rsid w:val="00E97879"/>
    <w:rsid w:val="00E97AC0"/>
    <w:rsid w:val="00E97CE7"/>
    <w:rsid w:val="00E97DDB"/>
    <w:rsid w:val="00E97E6D"/>
    <w:rsid w:val="00EA0703"/>
    <w:rsid w:val="00EA09AB"/>
    <w:rsid w:val="00EA0A0F"/>
    <w:rsid w:val="00EA0A5A"/>
    <w:rsid w:val="00EA0AB5"/>
    <w:rsid w:val="00EA0CDF"/>
    <w:rsid w:val="00EA11B2"/>
    <w:rsid w:val="00EA11C3"/>
    <w:rsid w:val="00EA143C"/>
    <w:rsid w:val="00EA2024"/>
    <w:rsid w:val="00EA20DB"/>
    <w:rsid w:val="00EA212C"/>
    <w:rsid w:val="00EA2191"/>
    <w:rsid w:val="00EA2364"/>
    <w:rsid w:val="00EA2371"/>
    <w:rsid w:val="00EA24EB"/>
    <w:rsid w:val="00EA2B50"/>
    <w:rsid w:val="00EA2D70"/>
    <w:rsid w:val="00EA2D7A"/>
    <w:rsid w:val="00EA2D86"/>
    <w:rsid w:val="00EA2D8E"/>
    <w:rsid w:val="00EA2DF6"/>
    <w:rsid w:val="00EA2F73"/>
    <w:rsid w:val="00EA309F"/>
    <w:rsid w:val="00EA30A4"/>
    <w:rsid w:val="00EA3312"/>
    <w:rsid w:val="00EA3428"/>
    <w:rsid w:val="00EA3462"/>
    <w:rsid w:val="00EA39C2"/>
    <w:rsid w:val="00EA3B15"/>
    <w:rsid w:val="00EA3D01"/>
    <w:rsid w:val="00EA3EC2"/>
    <w:rsid w:val="00EA3F8B"/>
    <w:rsid w:val="00EA406B"/>
    <w:rsid w:val="00EA428E"/>
    <w:rsid w:val="00EA4AD5"/>
    <w:rsid w:val="00EA4EA8"/>
    <w:rsid w:val="00EA5279"/>
    <w:rsid w:val="00EA5345"/>
    <w:rsid w:val="00EA5BCF"/>
    <w:rsid w:val="00EA5E44"/>
    <w:rsid w:val="00EA609C"/>
    <w:rsid w:val="00EA66BF"/>
    <w:rsid w:val="00EA69B1"/>
    <w:rsid w:val="00EA6AC2"/>
    <w:rsid w:val="00EA6B0C"/>
    <w:rsid w:val="00EA6F20"/>
    <w:rsid w:val="00EA70B6"/>
    <w:rsid w:val="00EA7580"/>
    <w:rsid w:val="00EA777D"/>
    <w:rsid w:val="00EA77AC"/>
    <w:rsid w:val="00EA784B"/>
    <w:rsid w:val="00EA7943"/>
    <w:rsid w:val="00EA7A01"/>
    <w:rsid w:val="00EA7B36"/>
    <w:rsid w:val="00EA7E68"/>
    <w:rsid w:val="00EA7F98"/>
    <w:rsid w:val="00EB0527"/>
    <w:rsid w:val="00EB05A4"/>
    <w:rsid w:val="00EB05C9"/>
    <w:rsid w:val="00EB0647"/>
    <w:rsid w:val="00EB0899"/>
    <w:rsid w:val="00EB0BB8"/>
    <w:rsid w:val="00EB0BD9"/>
    <w:rsid w:val="00EB0D3E"/>
    <w:rsid w:val="00EB120F"/>
    <w:rsid w:val="00EB1429"/>
    <w:rsid w:val="00EB1745"/>
    <w:rsid w:val="00EB1772"/>
    <w:rsid w:val="00EB177C"/>
    <w:rsid w:val="00EB1A8F"/>
    <w:rsid w:val="00EB1ADA"/>
    <w:rsid w:val="00EB1C75"/>
    <w:rsid w:val="00EB1CF9"/>
    <w:rsid w:val="00EB2087"/>
    <w:rsid w:val="00EB2307"/>
    <w:rsid w:val="00EB2449"/>
    <w:rsid w:val="00EB27D8"/>
    <w:rsid w:val="00EB2AB2"/>
    <w:rsid w:val="00EB2AD2"/>
    <w:rsid w:val="00EB2E3A"/>
    <w:rsid w:val="00EB2F29"/>
    <w:rsid w:val="00EB30CB"/>
    <w:rsid w:val="00EB31DD"/>
    <w:rsid w:val="00EB332C"/>
    <w:rsid w:val="00EB3C00"/>
    <w:rsid w:val="00EB413A"/>
    <w:rsid w:val="00EB4174"/>
    <w:rsid w:val="00EB421B"/>
    <w:rsid w:val="00EB4415"/>
    <w:rsid w:val="00EB4591"/>
    <w:rsid w:val="00EB4596"/>
    <w:rsid w:val="00EB4AF4"/>
    <w:rsid w:val="00EB4CED"/>
    <w:rsid w:val="00EB4E2A"/>
    <w:rsid w:val="00EB50A6"/>
    <w:rsid w:val="00EB5221"/>
    <w:rsid w:val="00EB5348"/>
    <w:rsid w:val="00EB5520"/>
    <w:rsid w:val="00EB5523"/>
    <w:rsid w:val="00EB55B9"/>
    <w:rsid w:val="00EB562E"/>
    <w:rsid w:val="00EB58BE"/>
    <w:rsid w:val="00EB5AAF"/>
    <w:rsid w:val="00EB5EA8"/>
    <w:rsid w:val="00EB61FA"/>
    <w:rsid w:val="00EB651E"/>
    <w:rsid w:val="00EB6874"/>
    <w:rsid w:val="00EB69C0"/>
    <w:rsid w:val="00EB69C3"/>
    <w:rsid w:val="00EB6F7E"/>
    <w:rsid w:val="00EB721A"/>
    <w:rsid w:val="00EB7278"/>
    <w:rsid w:val="00EB7327"/>
    <w:rsid w:val="00EB761C"/>
    <w:rsid w:val="00EB774D"/>
    <w:rsid w:val="00EB7816"/>
    <w:rsid w:val="00EB7872"/>
    <w:rsid w:val="00EB79D7"/>
    <w:rsid w:val="00EB7B4B"/>
    <w:rsid w:val="00EB7D3C"/>
    <w:rsid w:val="00EC05BE"/>
    <w:rsid w:val="00EC0BCA"/>
    <w:rsid w:val="00EC0F70"/>
    <w:rsid w:val="00EC10A0"/>
    <w:rsid w:val="00EC1102"/>
    <w:rsid w:val="00EC1289"/>
    <w:rsid w:val="00EC14EE"/>
    <w:rsid w:val="00EC17BC"/>
    <w:rsid w:val="00EC1A5C"/>
    <w:rsid w:val="00EC1BD6"/>
    <w:rsid w:val="00EC1CDF"/>
    <w:rsid w:val="00EC1EAD"/>
    <w:rsid w:val="00EC1F35"/>
    <w:rsid w:val="00EC21C1"/>
    <w:rsid w:val="00EC21FF"/>
    <w:rsid w:val="00EC22D1"/>
    <w:rsid w:val="00EC23D9"/>
    <w:rsid w:val="00EC2425"/>
    <w:rsid w:val="00EC2958"/>
    <w:rsid w:val="00EC29F8"/>
    <w:rsid w:val="00EC2A0C"/>
    <w:rsid w:val="00EC2ADD"/>
    <w:rsid w:val="00EC2CA1"/>
    <w:rsid w:val="00EC2CE3"/>
    <w:rsid w:val="00EC3585"/>
    <w:rsid w:val="00EC3704"/>
    <w:rsid w:val="00EC3C94"/>
    <w:rsid w:val="00EC3DC6"/>
    <w:rsid w:val="00EC45A2"/>
    <w:rsid w:val="00EC4823"/>
    <w:rsid w:val="00EC49D6"/>
    <w:rsid w:val="00EC4BB3"/>
    <w:rsid w:val="00EC4CD2"/>
    <w:rsid w:val="00EC4FD3"/>
    <w:rsid w:val="00EC531E"/>
    <w:rsid w:val="00EC5337"/>
    <w:rsid w:val="00EC53A6"/>
    <w:rsid w:val="00EC5411"/>
    <w:rsid w:val="00EC55A4"/>
    <w:rsid w:val="00EC55B8"/>
    <w:rsid w:val="00EC577E"/>
    <w:rsid w:val="00EC5826"/>
    <w:rsid w:val="00EC5A13"/>
    <w:rsid w:val="00EC5A16"/>
    <w:rsid w:val="00EC5DE5"/>
    <w:rsid w:val="00EC5E4A"/>
    <w:rsid w:val="00EC5F11"/>
    <w:rsid w:val="00EC5FDB"/>
    <w:rsid w:val="00EC5FE2"/>
    <w:rsid w:val="00EC621F"/>
    <w:rsid w:val="00EC6851"/>
    <w:rsid w:val="00EC69DC"/>
    <w:rsid w:val="00EC6BB3"/>
    <w:rsid w:val="00EC6BC6"/>
    <w:rsid w:val="00EC6FCF"/>
    <w:rsid w:val="00EC7180"/>
    <w:rsid w:val="00EC7448"/>
    <w:rsid w:val="00EC759C"/>
    <w:rsid w:val="00EC7696"/>
    <w:rsid w:val="00EC7832"/>
    <w:rsid w:val="00EC7AAB"/>
    <w:rsid w:val="00EC7C22"/>
    <w:rsid w:val="00EC7D13"/>
    <w:rsid w:val="00ED004C"/>
    <w:rsid w:val="00ED019E"/>
    <w:rsid w:val="00ED04D1"/>
    <w:rsid w:val="00ED083D"/>
    <w:rsid w:val="00ED0B66"/>
    <w:rsid w:val="00ED0F7C"/>
    <w:rsid w:val="00ED1019"/>
    <w:rsid w:val="00ED1298"/>
    <w:rsid w:val="00ED1663"/>
    <w:rsid w:val="00ED18CF"/>
    <w:rsid w:val="00ED1AA9"/>
    <w:rsid w:val="00ED1C9C"/>
    <w:rsid w:val="00ED2047"/>
    <w:rsid w:val="00ED2144"/>
    <w:rsid w:val="00ED2B97"/>
    <w:rsid w:val="00ED2BF2"/>
    <w:rsid w:val="00ED2E38"/>
    <w:rsid w:val="00ED2E87"/>
    <w:rsid w:val="00ED31A3"/>
    <w:rsid w:val="00ED33A0"/>
    <w:rsid w:val="00ED3BCB"/>
    <w:rsid w:val="00ED3BD5"/>
    <w:rsid w:val="00ED3D42"/>
    <w:rsid w:val="00ED3EB0"/>
    <w:rsid w:val="00ED3F71"/>
    <w:rsid w:val="00ED410A"/>
    <w:rsid w:val="00ED4265"/>
    <w:rsid w:val="00ED4A63"/>
    <w:rsid w:val="00ED4C09"/>
    <w:rsid w:val="00ED4EF2"/>
    <w:rsid w:val="00ED5362"/>
    <w:rsid w:val="00ED5380"/>
    <w:rsid w:val="00ED53CE"/>
    <w:rsid w:val="00ED582E"/>
    <w:rsid w:val="00ED58B3"/>
    <w:rsid w:val="00ED58B6"/>
    <w:rsid w:val="00ED5A9B"/>
    <w:rsid w:val="00ED5B7B"/>
    <w:rsid w:val="00ED5D1B"/>
    <w:rsid w:val="00ED5ECA"/>
    <w:rsid w:val="00ED5F79"/>
    <w:rsid w:val="00ED61F5"/>
    <w:rsid w:val="00ED6470"/>
    <w:rsid w:val="00ED667E"/>
    <w:rsid w:val="00ED668B"/>
    <w:rsid w:val="00ED69A8"/>
    <w:rsid w:val="00ED6C2C"/>
    <w:rsid w:val="00ED703F"/>
    <w:rsid w:val="00ED7252"/>
    <w:rsid w:val="00ED7271"/>
    <w:rsid w:val="00ED72B3"/>
    <w:rsid w:val="00ED7952"/>
    <w:rsid w:val="00ED7A5A"/>
    <w:rsid w:val="00ED7C35"/>
    <w:rsid w:val="00ED7FE2"/>
    <w:rsid w:val="00EE03D4"/>
    <w:rsid w:val="00EE06C6"/>
    <w:rsid w:val="00EE0738"/>
    <w:rsid w:val="00EE0B22"/>
    <w:rsid w:val="00EE0CF9"/>
    <w:rsid w:val="00EE0F2A"/>
    <w:rsid w:val="00EE131C"/>
    <w:rsid w:val="00EE17A2"/>
    <w:rsid w:val="00EE1893"/>
    <w:rsid w:val="00EE1A41"/>
    <w:rsid w:val="00EE1C5F"/>
    <w:rsid w:val="00EE1FE8"/>
    <w:rsid w:val="00EE209C"/>
    <w:rsid w:val="00EE20FC"/>
    <w:rsid w:val="00EE21B1"/>
    <w:rsid w:val="00EE21C7"/>
    <w:rsid w:val="00EE220B"/>
    <w:rsid w:val="00EE2305"/>
    <w:rsid w:val="00EE2339"/>
    <w:rsid w:val="00EE2348"/>
    <w:rsid w:val="00EE282D"/>
    <w:rsid w:val="00EE2E9F"/>
    <w:rsid w:val="00EE2F88"/>
    <w:rsid w:val="00EE30D0"/>
    <w:rsid w:val="00EE3186"/>
    <w:rsid w:val="00EE34F6"/>
    <w:rsid w:val="00EE3820"/>
    <w:rsid w:val="00EE3B2E"/>
    <w:rsid w:val="00EE3BA0"/>
    <w:rsid w:val="00EE41F2"/>
    <w:rsid w:val="00EE432D"/>
    <w:rsid w:val="00EE482E"/>
    <w:rsid w:val="00EE4929"/>
    <w:rsid w:val="00EE4C37"/>
    <w:rsid w:val="00EE4DF2"/>
    <w:rsid w:val="00EE4F5A"/>
    <w:rsid w:val="00EE4F9F"/>
    <w:rsid w:val="00EE54C7"/>
    <w:rsid w:val="00EE55DD"/>
    <w:rsid w:val="00EE57C0"/>
    <w:rsid w:val="00EE5822"/>
    <w:rsid w:val="00EE5951"/>
    <w:rsid w:val="00EE5AAA"/>
    <w:rsid w:val="00EE6044"/>
    <w:rsid w:val="00EE63CD"/>
    <w:rsid w:val="00EE63DC"/>
    <w:rsid w:val="00EE6431"/>
    <w:rsid w:val="00EE6744"/>
    <w:rsid w:val="00EE685D"/>
    <w:rsid w:val="00EE6CFE"/>
    <w:rsid w:val="00EE6D8A"/>
    <w:rsid w:val="00EE6DA7"/>
    <w:rsid w:val="00EE72D0"/>
    <w:rsid w:val="00EE7410"/>
    <w:rsid w:val="00EE74C3"/>
    <w:rsid w:val="00EE751E"/>
    <w:rsid w:val="00EE7722"/>
    <w:rsid w:val="00EE7857"/>
    <w:rsid w:val="00EE787E"/>
    <w:rsid w:val="00EE7A1B"/>
    <w:rsid w:val="00EE7DCD"/>
    <w:rsid w:val="00EF0098"/>
    <w:rsid w:val="00EF01B4"/>
    <w:rsid w:val="00EF01DA"/>
    <w:rsid w:val="00EF029D"/>
    <w:rsid w:val="00EF032C"/>
    <w:rsid w:val="00EF052D"/>
    <w:rsid w:val="00EF05D6"/>
    <w:rsid w:val="00EF0BDD"/>
    <w:rsid w:val="00EF0BE0"/>
    <w:rsid w:val="00EF0EC5"/>
    <w:rsid w:val="00EF0EFC"/>
    <w:rsid w:val="00EF120A"/>
    <w:rsid w:val="00EF1368"/>
    <w:rsid w:val="00EF16E8"/>
    <w:rsid w:val="00EF1804"/>
    <w:rsid w:val="00EF1DCA"/>
    <w:rsid w:val="00EF2325"/>
    <w:rsid w:val="00EF2344"/>
    <w:rsid w:val="00EF2495"/>
    <w:rsid w:val="00EF28C8"/>
    <w:rsid w:val="00EF28ED"/>
    <w:rsid w:val="00EF2E02"/>
    <w:rsid w:val="00EF315A"/>
    <w:rsid w:val="00EF3395"/>
    <w:rsid w:val="00EF38E8"/>
    <w:rsid w:val="00EF3EE2"/>
    <w:rsid w:val="00EF401D"/>
    <w:rsid w:val="00EF4181"/>
    <w:rsid w:val="00EF4707"/>
    <w:rsid w:val="00EF4B33"/>
    <w:rsid w:val="00EF4BEA"/>
    <w:rsid w:val="00EF4C4E"/>
    <w:rsid w:val="00EF512F"/>
    <w:rsid w:val="00EF544A"/>
    <w:rsid w:val="00EF5468"/>
    <w:rsid w:val="00EF57F0"/>
    <w:rsid w:val="00EF5B44"/>
    <w:rsid w:val="00EF5B85"/>
    <w:rsid w:val="00EF5BFD"/>
    <w:rsid w:val="00EF5FB0"/>
    <w:rsid w:val="00EF6270"/>
    <w:rsid w:val="00EF6705"/>
    <w:rsid w:val="00EF6888"/>
    <w:rsid w:val="00EF69DD"/>
    <w:rsid w:val="00EF6C32"/>
    <w:rsid w:val="00EF71C0"/>
    <w:rsid w:val="00EF72D5"/>
    <w:rsid w:val="00EF72F9"/>
    <w:rsid w:val="00EF7466"/>
    <w:rsid w:val="00EF79A3"/>
    <w:rsid w:val="00EF7AD0"/>
    <w:rsid w:val="00EF7B65"/>
    <w:rsid w:val="00EF7B96"/>
    <w:rsid w:val="00EF7C0E"/>
    <w:rsid w:val="00EF7E40"/>
    <w:rsid w:val="00EF7E87"/>
    <w:rsid w:val="00EF7FC2"/>
    <w:rsid w:val="00F0034E"/>
    <w:rsid w:val="00F00795"/>
    <w:rsid w:val="00F007BF"/>
    <w:rsid w:val="00F00936"/>
    <w:rsid w:val="00F0096E"/>
    <w:rsid w:val="00F00D71"/>
    <w:rsid w:val="00F0165E"/>
    <w:rsid w:val="00F01A31"/>
    <w:rsid w:val="00F01A5F"/>
    <w:rsid w:val="00F01CC1"/>
    <w:rsid w:val="00F01D63"/>
    <w:rsid w:val="00F021BC"/>
    <w:rsid w:val="00F021E2"/>
    <w:rsid w:val="00F022B3"/>
    <w:rsid w:val="00F023A9"/>
    <w:rsid w:val="00F02648"/>
    <w:rsid w:val="00F026CD"/>
    <w:rsid w:val="00F0289C"/>
    <w:rsid w:val="00F02CBE"/>
    <w:rsid w:val="00F02E3F"/>
    <w:rsid w:val="00F02E6B"/>
    <w:rsid w:val="00F02E9A"/>
    <w:rsid w:val="00F02F9E"/>
    <w:rsid w:val="00F0310C"/>
    <w:rsid w:val="00F031C2"/>
    <w:rsid w:val="00F032A8"/>
    <w:rsid w:val="00F034D6"/>
    <w:rsid w:val="00F0386B"/>
    <w:rsid w:val="00F03898"/>
    <w:rsid w:val="00F03AA3"/>
    <w:rsid w:val="00F03BD6"/>
    <w:rsid w:val="00F03C3D"/>
    <w:rsid w:val="00F03FB9"/>
    <w:rsid w:val="00F03FDF"/>
    <w:rsid w:val="00F04005"/>
    <w:rsid w:val="00F0449A"/>
    <w:rsid w:val="00F045D1"/>
    <w:rsid w:val="00F04855"/>
    <w:rsid w:val="00F04E17"/>
    <w:rsid w:val="00F050A5"/>
    <w:rsid w:val="00F0518D"/>
    <w:rsid w:val="00F0519D"/>
    <w:rsid w:val="00F051A8"/>
    <w:rsid w:val="00F052F5"/>
    <w:rsid w:val="00F0549B"/>
    <w:rsid w:val="00F05944"/>
    <w:rsid w:val="00F05D1C"/>
    <w:rsid w:val="00F05D77"/>
    <w:rsid w:val="00F06004"/>
    <w:rsid w:val="00F06140"/>
    <w:rsid w:val="00F064DB"/>
    <w:rsid w:val="00F0666C"/>
    <w:rsid w:val="00F06880"/>
    <w:rsid w:val="00F06971"/>
    <w:rsid w:val="00F06A86"/>
    <w:rsid w:val="00F06AFE"/>
    <w:rsid w:val="00F06E16"/>
    <w:rsid w:val="00F06E66"/>
    <w:rsid w:val="00F06F54"/>
    <w:rsid w:val="00F07493"/>
    <w:rsid w:val="00F07782"/>
    <w:rsid w:val="00F07954"/>
    <w:rsid w:val="00F07AAD"/>
    <w:rsid w:val="00F07DC4"/>
    <w:rsid w:val="00F07E4B"/>
    <w:rsid w:val="00F07E6E"/>
    <w:rsid w:val="00F07E7D"/>
    <w:rsid w:val="00F07EAA"/>
    <w:rsid w:val="00F102D4"/>
    <w:rsid w:val="00F10659"/>
    <w:rsid w:val="00F1066B"/>
    <w:rsid w:val="00F107BF"/>
    <w:rsid w:val="00F10899"/>
    <w:rsid w:val="00F10918"/>
    <w:rsid w:val="00F109A0"/>
    <w:rsid w:val="00F10CBF"/>
    <w:rsid w:val="00F10CD7"/>
    <w:rsid w:val="00F10F2A"/>
    <w:rsid w:val="00F1132F"/>
    <w:rsid w:val="00F11352"/>
    <w:rsid w:val="00F115FB"/>
    <w:rsid w:val="00F1162B"/>
    <w:rsid w:val="00F11DCA"/>
    <w:rsid w:val="00F11ED2"/>
    <w:rsid w:val="00F1202C"/>
    <w:rsid w:val="00F124F1"/>
    <w:rsid w:val="00F12545"/>
    <w:rsid w:val="00F12890"/>
    <w:rsid w:val="00F12BB8"/>
    <w:rsid w:val="00F12D12"/>
    <w:rsid w:val="00F13087"/>
    <w:rsid w:val="00F13195"/>
    <w:rsid w:val="00F132D0"/>
    <w:rsid w:val="00F13447"/>
    <w:rsid w:val="00F1366C"/>
    <w:rsid w:val="00F136A9"/>
    <w:rsid w:val="00F13CCB"/>
    <w:rsid w:val="00F13F99"/>
    <w:rsid w:val="00F142EE"/>
    <w:rsid w:val="00F145B4"/>
    <w:rsid w:val="00F146F6"/>
    <w:rsid w:val="00F14714"/>
    <w:rsid w:val="00F1479B"/>
    <w:rsid w:val="00F148AC"/>
    <w:rsid w:val="00F149DB"/>
    <w:rsid w:val="00F149F5"/>
    <w:rsid w:val="00F14A4A"/>
    <w:rsid w:val="00F14C76"/>
    <w:rsid w:val="00F14F97"/>
    <w:rsid w:val="00F151B3"/>
    <w:rsid w:val="00F15900"/>
    <w:rsid w:val="00F15F14"/>
    <w:rsid w:val="00F15F2C"/>
    <w:rsid w:val="00F15FD1"/>
    <w:rsid w:val="00F161FA"/>
    <w:rsid w:val="00F163AB"/>
    <w:rsid w:val="00F164C3"/>
    <w:rsid w:val="00F16AEA"/>
    <w:rsid w:val="00F16BD7"/>
    <w:rsid w:val="00F16C59"/>
    <w:rsid w:val="00F1718A"/>
    <w:rsid w:val="00F17BFA"/>
    <w:rsid w:val="00F17C60"/>
    <w:rsid w:val="00F17C7E"/>
    <w:rsid w:val="00F17DDA"/>
    <w:rsid w:val="00F17EA7"/>
    <w:rsid w:val="00F20038"/>
    <w:rsid w:val="00F20139"/>
    <w:rsid w:val="00F2014E"/>
    <w:rsid w:val="00F20473"/>
    <w:rsid w:val="00F20572"/>
    <w:rsid w:val="00F208B2"/>
    <w:rsid w:val="00F20CA8"/>
    <w:rsid w:val="00F20F9D"/>
    <w:rsid w:val="00F2126F"/>
    <w:rsid w:val="00F2128E"/>
    <w:rsid w:val="00F21304"/>
    <w:rsid w:val="00F214CD"/>
    <w:rsid w:val="00F21733"/>
    <w:rsid w:val="00F2177B"/>
    <w:rsid w:val="00F21852"/>
    <w:rsid w:val="00F21964"/>
    <w:rsid w:val="00F21A63"/>
    <w:rsid w:val="00F220EF"/>
    <w:rsid w:val="00F220F4"/>
    <w:rsid w:val="00F22151"/>
    <w:rsid w:val="00F22386"/>
    <w:rsid w:val="00F223C6"/>
    <w:rsid w:val="00F227D7"/>
    <w:rsid w:val="00F2291E"/>
    <w:rsid w:val="00F2297C"/>
    <w:rsid w:val="00F229F4"/>
    <w:rsid w:val="00F22B59"/>
    <w:rsid w:val="00F2319F"/>
    <w:rsid w:val="00F23610"/>
    <w:rsid w:val="00F23B3D"/>
    <w:rsid w:val="00F23C53"/>
    <w:rsid w:val="00F23D23"/>
    <w:rsid w:val="00F23D3C"/>
    <w:rsid w:val="00F23F4B"/>
    <w:rsid w:val="00F241A0"/>
    <w:rsid w:val="00F2427F"/>
    <w:rsid w:val="00F24313"/>
    <w:rsid w:val="00F2487C"/>
    <w:rsid w:val="00F248FD"/>
    <w:rsid w:val="00F24CBD"/>
    <w:rsid w:val="00F25568"/>
    <w:rsid w:val="00F25676"/>
    <w:rsid w:val="00F25720"/>
    <w:rsid w:val="00F25E91"/>
    <w:rsid w:val="00F2644E"/>
    <w:rsid w:val="00F268EA"/>
    <w:rsid w:val="00F26A0E"/>
    <w:rsid w:val="00F26A78"/>
    <w:rsid w:val="00F26AF5"/>
    <w:rsid w:val="00F26B2B"/>
    <w:rsid w:val="00F26F71"/>
    <w:rsid w:val="00F26F93"/>
    <w:rsid w:val="00F2738C"/>
    <w:rsid w:val="00F278BD"/>
    <w:rsid w:val="00F27A98"/>
    <w:rsid w:val="00F27B8B"/>
    <w:rsid w:val="00F27DD6"/>
    <w:rsid w:val="00F300A6"/>
    <w:rsid w:val="00F30187"/>
    <w:rsid w:val="00F302F5"/>
    <w:rsid w:val="00F30416"/>
    <w:rsid w:val="00F3059E"/>
    <w:rsid w:val="00F305D2"/>
    <w:rsid w:val="00F306B1"/>
    <w:rsid w:val="00F306BF"/>
    <w:rsid w:val="00F3071B"/>
    <w:rsid w:val="00F3087A"/>
    <w:rsid w:val="00F308CF"/>
    <w:rsid w:val="00F308EF"/>
    <w:rsid w:val="00F309FF"/>
    <w:rsid w:val="00F30C73"/>
    <w:rsid w:val="00F30E1B"/>
    <w:rsid w:val="00F3117C"/>
    <w:rsid w:val="00F312E7"/>
    <w:rsid w:val="00F313EB"/>
    <w:rsid w:val="00F314A1"/>
    <w:rsid w:val="00F3173B"/>
    <w:rsid w:val="00F31786"/>
    <w:rsid w:val="00F317F2"/>
    <w:rsid w:val="00F31A4A"/>
    <w:rsid w:val="00F31B41"/>
    <w:rsid w:val="00F31CEF"/>
    <w:rsid w:val="00F31D69"/>
    <w:rsid w:val="00F31E10"/>
    <w:rsid w:val="00F3229E"/>
    <w:rsid w:val="00F323B2"/>
    <w:rsid w:val="00F32BAF"/>
    <w:rsid w:val="00F33089"/>
    <w:rsid w:val="00F331A9"/>
    <w:rsid w:val="00F334A5"/>
    <w:rsid w:val="00F33586"/>
    <w:rsid w:val="00F33C5F"/>
    <w:rsid w:val="00F33EE1"/>
    <w:rsid w:val="00F3453B"/>
    <w:rsid w:val="00F34CDA"/>
    <w:rsid w:val="00F34EFB"/>
    <w:rsid w:val="00F352B0"/>
    <w:rsid w:val="00F3562C"/>
    <w:rsid w:val="00F35D55"/>
    <w:rsid w:val="00F3607B"/>
    <w:rsid w:val="00F361C3"/>
    <w:rsid w:val="00F362B5"/>
    <w:rsid w:val="00F3663F"/>
    <w:rsid w:val="00F3669B"/>
    <w:rsid w:val="00F36700"/>
    <w:rsid w:val="00F36759"/>
    <w:rsid w:val="00F367F7"/>
    <w:rsid w:val="00F36A76"/>
    <w:rsid w:val="00F36C39"/>
    <w:rsid w:val="00F36D4D"/>
    <w:rsid w:val="00F36E84"/>
    <w:rsid w:val="00F37028"/>
    <w:rsid w:val="00F3709B"/>
    <w:rsid w:val="00F37114"/>
    <w:rsid w:val="00F37243"/>
    <w:rsid w:val="00F3726A"/>
    <w:rsid w:val="00F37700"/>
    <w:rsid w:val="00F37A70"/>
    <w:rsid w:val="00F37BEF"/>
    <w:rsid w:val="00F37D43"/>
    <w:rsid w:val="00F37D72"/>
    <w:rsid w:val="00F37E97"/>
    <w:rsid w:val="00F40307"/>
    <w:rsid w:val="00F405E7"/>
    <w:rsid w:val="00F407F0"/>
    <w:rsid w:val="00F40DA5"/>
    <w:rsid w:val="00F41075"/>
    <w:rsid w:val="00F41534"/>
    <w:rsid w:val="00F418B1"/>
    <w:rsid w:val="00F418DD"/>
    <w:rsid w:val="00F41935"/>
    <w:rsid w:val="00F41968"/>
    <w:rsid w:val="00F41AE5"/>
    <w:rsid w:val="00F41BDA"/>
    <w:rsid w:val="00F41CCE"/>
    <w:rsid w:val="00F41E8F"/>
    <w:rsid w:val="00F41FBC"/>
    <w:rsid w:val="00F42139"/>
    <w:rsid w:val="00F42175"/>
    <w:rsid w:val="00F4229C"/>
    <w:rsid w:val="00F422B9"/>
    <w:rsid w:val="00F424FF"/>
    <w:rsid w:val="00F42997"/>
    <w:rsid w:val="00F42C66"/>
    <w:rsid w:val="00F42D28"/>
    <w:rsid w:val="00F42E8B"/>
    <w:rsid w:val="00F42ED7"/>
    <w:rsid w:val="00F42FF2"/>
    <w:rsid w:val="00F43001"/>
    <w:rsid w:val="00F431FF"/>
    <w:rsid w:val="00F4322B"/>
    <w:rsid w:val="00F4335D"/>
    <w:rsid w:val="00F436A7"/>
    <w:rsid w:val="00F4377A"/>
    <w:rsid w:val="00F437BB"/>
    <w:rsid w:val="00F43A8A"/>
    <w:rsid w:val="00F43D86"/>
    <w:rsid w:val="00F43F4F"/>
    <w:rsid w:val="00F4403A"/>
    <w:rsid w:val="00F440FB"/>
    <w:rsid w:val="00F44318"/>
    <w:rsid w:val="00F44441"/>
    <w:rsid w:val="00F44443"/>
    <w:rsid w:val="00F4474E"/>
    <w:rsid w:val="00F4496E"/>
    <w:rsid w:val="00F44D01"/>
    <w:rsid w:val="00F44DBE"/>
    <w:rsid w:val="00F44DED"/>
    <w:rsid w:val="00F44E06"/>
    <w:rsid w:val="00F44F08"/>
    <w:rsid w:val="00F45054"/>
    <w:rsid w:val="00F45458"/>
    <w:rsid w:val="00F454DC"/>
    <w:rsid w:val="00F45B34"/>
    <w:rsid w:val="00F45E87"/>
    <w:rsid w:val="00F460BA"/>
    <w:rsid w:val="00F461A7"/>
    <w:rsid w:val="00F46661"/>
    <w:rsid w:val="00F46752"/>
    <w:rsid w:val="00F4676C"/>
    <w:rsid w:val="00F467BD"/>
    <w:rsid w:val="00F46899"/>
    <w:rsid w:val="00F46AA6"/>
    <w:rsid w:val="00F46B73"/>
    <w:rsid w:val="00F46C51"/>
    <w:rsid w:val="00F47110"/>
    <w:rsid w:val="00F471D7"/>
    <w:rsid w:val="00F472B4"/>
    <w:rsid w:val="00F47413"/>
    <w:rsid w:val="00F477FE"/>
    <w:rsid w:val="00F47AE4"/>
    <w:rsid w:val="00F47CFE"/>
    <w:rsid w:val="00F47EC0"/>
    <w:rsid w:val="00F500F1"/>
    <w:rsid w:val="00F50122"/>
    <w:rsid w:val="00F5014A"/>
    <w:rsid w:val="00F50236"/>
    <w:rsid w:val="00F503E4"/>
    <w:rsid w:val="00F50584"/>
    <w:rsid w:val="00F50587"/>
    <w:rsid w:val="00F50610"/>
    <w:rsid w:val="00F50791"/>
    <w:rsid w:val="00F50C6A"/>
    <w:rsid w:val="00F50D46"/>
    <w:rsid w:val="00F50F75"/>
    <w:rsid w:val="00F50F90"/>
    <w:rsid w:val="00F5116B"/>
    <w:rsid w:val="00F512A1"/>
    <w:rsid w:val="00F513FC"/>
    <w:rsid w:val="00F51463"/>
    <w:rsid w:val="00F51569"/>
    <w:rsid w:val="00F516D3"/>
    <w:rsid w:val="00F518BC"/>
    <w:rsid w:val="00F51FBA"/>
    <w:rsid w:val="00F52216"/>
    <w:rsid w:val="00F522CB"/>
    <w:rsid w:val="00F523D4"/>
    <w:rsid w:val="00F52416"/>
    <w:rsid w:val="00F52525"/>
    <w:rsid w:val="00F526DC"/>
    <w:rsid w:val="00F52927"/>
    <w:rsid w:val="00F52AF9"/>
    <w:rsid w:val="00F52C81"/>
    <w:rsid w:val="00F52EC0"/>
    <w:rsid w:val="00F53130"/>
    <w:rsid w:val="00F53150"/>
    <w:rsid w:val="00F53296"/>
    <w:rsid w:val="00F5343E"/>
    <w:rsid w:val="00F53655"/>
    <w:rsid w:val="00F5368A"/>
    <w:rsid w:val="00F536B1"/>
    <w:rsid w:val="00F53952"/>
    <w:rsid w:val="00F53AF7"/>
    <w:rsid w:val="00F53B9F"/>
    <w:rsid w:val="00F53E02"/>
    <w:rsid w:val="00F5441B"/>
    <w:rsid w:val="00F54A43"/>
    <w:rsid w:val="00F54D1A"/>
    <w:rsid w:val="00F54D37"/>
    <w:rsid w:val="00F54D39"/>
    <w:rsid w:val="00F54D6A"/>
    <w:rsid w:val="00F54F3F"/>
    <w:rsid w:val="00F54F78"/>
    <w:rsid w:val="00F550C2"/>
    <w:rsid w:val="00F55254"/>
    <w:rsid w:val="00F552FE"/>
    <w:rsid w:val="00F55560"/>
    <w:rsid w:val="00F55959"/>
    <w:rsid w:val="00F5598E"/>
    <w:rsid w:val="00F55A74"/>
    <w:rsid w:val="00F55DB1"/>
    <w:rsid w:val="00F55DE6"/>
    <w:rsid w:val="00F55F0B"/>
    <w:rsid w:val="00F56135"/>
    <w:rsid w:val="00F5618E"/>
    <w:rsid w:val="00F568EF"/>
    <w:rsid w:val="00F56914"/>
    <w:rsid w:val="00F56915"/>
    <w:rsid w:val="00F569D1"/>
    <w:rsid w:val="00F569E9"/>
    <w:rsid w:val="00F56ACA"/>
    <w:rsid w:val="00F56B08"/>
    <w:rsid w:val="00F57006"/>
    <w:rsid w:val="00F57ACE"/>
    <w:rsid w:val="00F57CDF"/>
    <w:rsid w:val="00F60403"/>
    <w:rsid w:val="00F60678"/>
    <w:rsid w:val="00F60757"/>
    <w:rsid w:val="00F60BE9"/>
    <w:rsid w:val="00F60C52"/>
    <w:rsid w:val="00F60E9E"/>
    <w:rsid w:val="00F60F62"/>
    <w:rsid w:val="00F61184"/>
    <w:rsid w:val="00F612F3"/>
    <w:rsid w:val="00F618AF"/>
    <w:rsid w:val="00F6195F"/>
    <w:rsid w:val="00F61BEB"/>
    <w:rsid w:val="00F61C8A"/>
    <w:rsid w:val="00F61CB7"/>
    <w:rsid w:val="00F622EA"/>
    <w:rsid w:val="00F62360"/>
    <w:rsid w:val="00F62457"/>
    <w:rsid w:val="00F6246A"/>
    <w:rsid w:val="00F6246F"/>
    <w:rsid w:val="00F62773"/>
    <w:rsid w:val="00F62AB4"/>
    <w:rsid w:val="00F6322E"/>
    <w:rsid w:val="00F636FA"/>
    <w:rsid w:val="00F63935"/>
    <w:rsid w:val="00F639C5"/>
    <w:rsid w:val="00F63F6F"/>
    <w:rsid w:val="00F644CB"/>
    <w:rsid w:val="00F645D0"/>
    <w:rsid w:val="00F645E6"/>
    <w:rsid w:val="00F64A7D"/>
    <w:rsid w:val="00F651DB"/>
    <w:rsid w:val="00F6541C"/>
    <w:rsid w:val="00F65541"/>
    <w:rsid w:val="00F657D1"/>
    <w:rsid w:val="00F6582D"/>
    <w:rsid w:val="00F65965"/>
    <w:rsid w:val="00F65AAD"/>
    <w:rsid w:val="00F65BC5"/>
    <w:rsid w:val="00F65C84"/>
    <w:rsid w:val="00F65F0F"/>
    <w:rsid w:val="00F6620D"/>
    <w:rsid w:val="00F665DC"/>
    <w:rsid w:val="00F66C87"/>
    <w:rsid w:val="00F67451"/>
    <w:rsid w:val="00F6745E"/>
    <w:rsid w:val="00F6750B"/>
    <w:rsid w:val="00F677EC"/>
    <w:rsid w:val="00F67B3A"/>
    <w:rsid w:val="00F67B7B"/>
    <w:rsid w:val="00F704AC"/>
    <w:rsid w:val="00F704BB"/>
    <w:rsid w:val="00F70665"/>
    <w:rsid w:val="00F7076D"/>
    <w:rsid w:val="00F707B7"/>
    <w:rsid w:val="00F7108A"/>
    <w:rsid w:val="00F711C1"/>
    <w:rsid w:val="00F71497"/>
    <w:rsid w:val="00F716BF"/>
    <w:rsid w:val="00F71844"/>
    <w:rsid w:val="00F718C0"/>
    <w:rsid w:val="00F71B69"/>
    <w:rsid w:val="00F71CF0"/>
    <w:rsid w:val="00F71EB5"/>
    <w:rsid w:val="00F71F26"/>
    <w:rsid w:val="00F71FA0"/>
    <w:rsid w:val="00F72028"/>
    <w:rsid w:val="00F7242E"/>
    <w:rsid w:val="00F72481"/>
    <w:rsid w:val="00F7249C"/>
    <w:rsid w:val="00F725F7"/>
    <w:rsid w:val="00F7279D"/>
    <w:rsid w:val="00F7280D"/>
    <w:rsid w:val="00F72AF0"/>
    <w:rsid w:val="00F72B46"/>
    <w:rsid w:val="00F72B68"/>
    <w:rsid w:val="00F72C1F"/>
    <w:rsid w:val="00F7305D"/>
    <w:rsid w:val="00F730E2"/>
    <w:rsid w:val="00F731D5"/>
    <w:rsid w:val="00F73328"/>
    <w:rsid w:val="00F733ED"/>
    <w:rsid w:val="00F7346A"/>
    <w:rsid w:val="00F73DDE"/>
    <w:rsid w:val="00F741B6"/>
    <w:rsid w:val="00F74545"/>
    <w:rsid w:val="00F749DA"/>
    <w:rsid w:val="00F74BE5"/>
    <w:rsid w:val="00F753BD"/>
    <w:rsid w:val="00F7599A"/>
    <w:rsid w:val="00F75C45"/>
    <w:rsid w:val="00F75DCF"/>
    <w:rsid w:val="00F75ED4"/>
    <w:rsid w:val="00F76035"/>
    <w:rsid w:val="00F7661E"/>
    <w:rsid w:val="00F769BA"/>
    <w:rsid w:val="00F76FD4"/>
    <w:rsid w:val="00F77000"/>
    <w:rsid w:val="00F773B4"/>
    <w:rsid w:val="00F77658"/>
    <w:rsid w:val="00F776AC"/>
    <w:rsid w:val="00F777F9"/>
    <w:rsid w:val="00F77EC3"/>
    <w:rsid w:val="00F8016A"/>
    <w:rsid w:val="00F8025A"/>
    <w:rsid w:val="00F804AC"/>
    <w:rsid w:val="00F80587"/>
    <w:rsid w:val="00F80AD5"/>
    <w:rsid w:val="00F80C7C"/>
    <w:rsid w:val="00F80E2D"/>
    <w:rsid w:val="00F80F90"/>
    <w:rsid w:val="00F810FC"/>
    <w:rsid w:val="00F813E1"/>
    <w:rsid w:val="00F81436"/>
    <w:rsid w:val="00F8151B"/>
    <w:rsid w:val="00F8164F"/>
    <w:rsid w:val="00F819AD"/>
    <w:rsid w:val="00F81A45"/>
    <w:rsid w:val="00F81BCA"/>
    <w:rsid w:val="00F821DA"/>
    <w:rsid w:val="00F821E3"/>
    <w:rsid w:val="00F822F4"/>
    <w:rsid w:val="00F823A4"/>
    <w:rsid w:val="00F82406"/>
    <w:rsid w:val="00F8261B"/>
    <w:rsid w:val="00F8265D"/>
    <w:rsid w:val="00F82788"/>
    <w:rsid w:val="00F82A4C"/>
    <w:rsid w:val="00F83094"/>
    <w:rsid w:val="00F830DF"/>
    <w:rsid w:val="00F83579"/>
    <w:rsid w:val="00F83790"/>
    <w:rsid w:val="00F838B0"/>
    <w:rsid w:val="00F839E2"/>
    <w:rsid w:val="00F83A17"/>
    <w:rsid w:val="00F83AC5"/>
    <w:rsid w:val="00F83ADD"/>
    <w:rsid w:val="00F83CC9"/>
    <w:rsid w:val="00F83D13"/>
    <w:rsid w:val="00F83E56"/>
    <w:rsid w:val="00F848C5"/>
    <w:rsid w:val="00F84C17"/>
    <w:rsid w:val="00F850DE"/>
    <w:rsid w:val="00F85643"/>
    <w:rsid w:val="00F85A17"/>
    <w:rsid w:val="00F85AB1"/>
    <w:rsid w:val="00F85CB9"/>
    <w:rsid w:val="00F85F06"/>
    <w:rsid w:val="00F8614B"/>
    <w:rsid w:val="00F86243"/>
    <w:rsid w:val="00F8636B"/>
    <w:rsid w:val="00F86494"/>
    <w:rsid w:val="00F86899"/>
    <w:rsid w:val="00F868F1"/>
    <w:rsid w:val="00F868F4"/>
    <w:rsid w:val="00F86D8A"/>
    <w:rsid w:val="00F86EA2"/>
    <w:rsid w:val="00F86FB1"/>
    <w:rsid w:val="00F87140"/>
    <w:rsid w:val="00F872CA"/>
    <w:rsid w:val="00F8749F"/>
    <w:rsid w:val="00F874AC"/>
    <w:rsid w:val="00F874BA"/>
    <w:rsid w:val="00F877AD"/>
    <w:rsid w:val="00F87830"/>
    <w:rsid w:val="00F87AB7"/>
    <w:rsid w:val="00F87E0D"/>
    <w:rsid w:val="00F87F91"/>
    <w:rsid w:val="00F900C2"/>
    <w:rsid w:val="00F90479"/>
    <w:rsid w:val="00F90642"/>
    <w:rsid w:val="00F907CB"/>
    <w:rsid w:val="00F90ACF"/>
    <w:rsid w:val="00F90B0D"/>
    <w:rsid w:val="00F90B90"/>
    <w:rsid w:val="00F90BF4"/>
    <w:rsid w:val="00F90F89"/>
    <w:rsid w:val="00F9104C"/>
    <w:rsid w:val="00F9125C"/>
    <w:rsid w:val="00F91B7E"/>
    <w:rsid w:val="00F91C0F"/>
    <w:rsid w:val="00F91D3B"/>
    <w:rsid w:val="00F9204F"/>
    <w:rsid w:val="00F9205F"/>
    <w:rsid w:val="00F92171"/>
    <w:rsid w:val="00F92578"/>
    <w:rsid w:val="00F927A3"/>
    <w:rsid w:val="00F928B0"/>
    <w:rsid w:val="00F92B76"/>
    <w:rsid w:val="00F92DE0"/>
    <w:rsid w:val="00F92DF7"/>
    <w:rsid w:val="00F9349C"/>
    <w:rsid w:val="00F9356C"/>
    <w:rsid w:val="00F93798"/>
    <w:rsid w:val="00F9399A"/>
    <w:rsid w:val="00F93A27"/>
    <w:rsid w:val="00F93EB0"/>
    <w:rsid w:val="00F944BD"/>
    <w:rsid w:val="00F9457B"/>
    <w:rsid w:val="00F94710"/>
    <w:rsid w:val="00F94721"/>
    <w:rsid w:val="00F94817"/>
    <w:rsid w:val="00F94A07"/>
    <w:rsid w:val="00F94C79"/>
    <w:rsid w:val="00F94E1D"/>
    <w:rsid w:val="00F950DE"/>
    <w:rsid w:val="00F9511A"/>
    <w:rsid w:val="00F951D3"/>
    <w:rsid w:val="00F95445"/>
    <w:rsid w:val="00F9551C"/>
    <w:rsid w:val="00F955FC"/>
    <w:rsid w:val="00F957B3"/>
    <w:rsid w:val="00F95A2F"/>
    <w:rsid w:val="00F95CA5"/>
    <w:rsid w:val="00F95D7F"/>
    <w:rsid w:val="00F962EB"/>
    <w:rsid w:val="00F96397"/>
    <w:rsid w:val="00F96785"/>
    <w:rsid w:val="00F96AC4"/>
    <w:rsid w:val="00F96BF7"/>
    <w:rsid w:val="00F96BF8"/>
    <w:rsid w:val="00F96F6C"/>
    <w:rsid w:val="00F9756B"/>
    <w:rsid w:val="00F975A8"/>
    <w:rsid w:val="00F978DE"/>
    <w:rsid w:val="00F97E79"/>
    <w:rsid w:val="00FA0142"/>
    <w:rsid w:val="00FA01F9"/>
    <w:rsid w:val="00FA055B"/>
    <w:rsid w:val="00FA070B"/>
    <w:rsid w:val="00FA0A8F"/>
    <w:rsid w:val="00FA0D5C"/>
    <w:rsid w:val="00FA0D7B"/>
    <w:rsid w:val="00FA0E39"/>
    <w:rsid w:val="00FA1341"/>
    <w:rsid w:val="00FA1455"/>
    <w:rsid w:val="00FA17D7"/>
    <w:rsid w:val="00FA1D65"/>
    <w:rsid w:val="00FA1FC7"/>
    <w:rsid w:val="00FA202F"/>
    <w:rsid w:val="00FA20D3"/>
    <w:rsid w:val="00FA2239"/>
    <w:rsid w:val="00FA2293"/>
    <w:rsid w:val="00FA24DC"/>
    <w:rsid w:val="00FA2631"/>
    <w:rsid w:val="00FA2B59"/>
    <w:rsid w:val="00FA2DA5"/>
    <w:rsid w:val="00FA2DB2"/>
    <w:rsid w:val="00FA319C"/>
    <w:rsid w:val="00FA33B4"/>
    <w:rsid w:val="00FA33C9"/>
    <w:rsid w:val="00FA363A"/>
    <w:rsid w:val="00FA37BF"/>
    <w:rsid w:val="00FA3BCC"/>
    <w:rsid w:val="00FA3EAA"/>
    <w:rsid w:val="00FA4362"/>
    <w:rsid w:val="00FA44FA"/>
    <w:rsid w:val="00FA45CE"/>
    <w:rsid w:val="00FA48EA"/>
    <w:rsid w:val="00FA4970"/>
    <w:rsid w:val="00FA4E7E"/>
    <w:rsid w:val="00FA512B"/>
    <w:rsid w:val="00FA54FD"/>
    <w:rsid w:val="00FA5CA9"/>
    <w:rsid w:val="00FA602B"/>
    <w:rsid w:val="00FA6185"/>
    <w:rsid w:val="00FA6662"/>
    <w:rsid w:val="00FA67A1"/>
    <w:rsid w:val="00FA6938"/>
    <w:rsid w:val="00FA696C"/>
    <w:rsid w:val="00FA6D9E"/>
    <w:rsid w:val="00FA6DA4"/>
    <w:rsid w:val="00FA6DCF"/>
    <w:rsid w:val="00FA6E4A"/>
    <w:rsid w:val="00FA71D4"/>
    <w:rsid w:val="00FA7512"/>
    <w:rsid w:val="00FA75A2"/>
    <w:rsid w:val="00FA76A4"/>
    <w:rsid w:val="00FA77B3"/>
    <w:rsid w:val="00FA78B6"/>
    <w:rsid w:val="00FA7DFE"/>
    <w:rsid w:val="00FB01C0"/>
    <w:rsid w:val="00FB0445"/>
    <w:rsid w:val="00FB073C"/>
    <w:rsid w:val="00FB07BE"/>
    <w:rsid w:val="00FB0EF0"/>
    <w:rsid w:val="00FB0FF0"/>
    <w:rsid w:val="00FB1277"/>
    <w:rsid w:val="00FB134A"/>
    <w:rsid w:val="00FB1443"/>
    <w:rsid w:val="00FB1ECC"/>
    <w:rsid w:val="00FB20FA"/>
    <w:rsid w:val="00FB21D6"/>
    <w:rsid w:val="00FB2586"/>
    <w:rsid w:val="00FB26DC"/>
    <w:rsid w:val="00FB27DF"/>
    <w:rsid w:val="00FB29CF"/>
    <w:rsid w:val="00FB2B7B"/>
    <w:rsid w:val="00FB2CA3"/>
    <w:rsid w:val="00FB2CC9"/>
    <w:rsid w:val="00FB2D7E"/>
    <w:rsid w:val="00FB2FA5"/>
    <w:rsid w:val="00FB3271"/>
    <w:rsid w:val="00FB336F"/>
    <w:rsid w:val="00FB3A73"/>
    <w:rsid w:val="00FB3D09"/>
    <w:rsid w:val="00FB3E17"/>
    <w:rsid w:val="00FB3E41"/>
    <w:rsid w:val="00FB3FBD"/>
    <w:rsid w:val="00FB3FE7"/>
    <w:rsid w:val="00FB4128"/>
    <w:rsid w:val="00FB426C"/>
    <w:rsid w:val="00FB49B2"/>
    <w:rsid w:val="00FB4CB8"/>
    <w:rsid w:val="00FB4FE9"/>
    <w:rsid w:val="00FB5438"/>
    <w:rsid w:val="00FB56CA"/>
    <w:rsid w:val="00FB5837"/>
    <w:rsid w:val="00FB5BB0"/>
    <w:rsid w:val="00FB5C1A"/>
    <w:rsid w:val="00FB5CEB"/>
    <w:rsid w:val="00FB5FB5"/>
    <w:rsid w:val="00FB6076"/>
    <w:rsid w:val="00FB60CB"/>
    <w:rsid w:val="00FB61AC"/>
    <w:rsid w:val="00FB6327"/>
    <w:rsid w:val="00FB63D1"/>
    <w:rsid w:val="00FB655D"/>
    <w:rsid w:val="00FB66D5"/>
    <w:rsid w:val="00FB6EE3"/>
    <w:rsid w:val="00FB71BC"/>
    <w:rsid w:val="00FB74D8"/>
    <w:rsid w:val="00FB74F6"/>
    <w:rsid w:val="00FB764C"/>
    <w:rsid w:val="00FB7669"/>
    <w:rsid w:val="00FB7AC4"/>
    <w:rsid w:val="00FB7B60"/>
    <w:rsid w:val="00FB7CF1"/>
    <w:rsid w:val="00FB7F24"/>
    <w:rsid w:val="00FC00A5"/>
    <w:rsid w:val="00FC042B"/>
    <w:rsid w:val="00FC0667"/>
    <w:rsid w:val="00FC0696"/>
    <w:rsid w:val="00FC0C1D"/>
    <w:rsid w:val="00FC0CE6"/>
    <w:rsid w:val="00FC0CF7"/>
    <w:rsid w:val="00FC0F31"/>
    <w:rsid w:val="00FC10D8"/>
    <w:rsid w:val="00FC1176"/>
    <w:rsid w:val="00FC151E"/>
    <w:rsid w:val="00FC1632"/>
    <w:rsid w:val="00FC18FD"/>
    <w:rsid w:val="00FC198C"/>
    <w:rsid w:val="00FC1A0A"/>
    <w:rsid w:val="00FC1A2E"/>
    <w:rsid w:val="00FC1B39"/>
    <w:rsid w:val="00FC1CC4"/>
    <w:rsid w:val="00FC1CDA"/>
    <w:rsid w:val="00FC1D6D"/>
    <w:rsid w:val="00FC1F23"/>
    <w:rsid w:val="00FC2020"/>
    <w:rsid w:val="00FC260E"/>
    <w:rsid w:val="00FC2807"/>
    <w:rsid w:val="00FC313A"/>
    <w:rsid w:val="00FC31E3"/>
    <w:rsid w:val="00FC320F"/>
    <w:rsid w:val="00FC3218"/>
    <w:rsid w:val="00FC323A"/>
    <w:rsid w:val="00FC3278"/>
    <w:rsid w:val="00FC333A"/>
    <w:rsid w:val="00FC350C"/>
    <w:rsid w:val="00FC38C4"/>
    <w:rsid w:val="00FC3A04"/>
    <w:rsid w:val="00FC4184"/>
    <w:rsid w:val="00FC4448"/>
    <w:rsid w:val="00FC49A6"/>
    <w:rsid w:val="00FC49B2"/>
    <w:rsid w:val="00FC49EA"/>
    <w:rsid w:val="00FC4A9D"/>
    <w:rsid w:val="00FC4BD7"/>
    <w:rsid w:val="00FC4EDA"/>
    <w:rsid w:val="00FC507F"/>
    <w:rsid w:val="00FC5112"/>
    <w:rsid w:val="00FC5561"/>
    <w:rsid w:val="00FC5606"/>
    <w:rsid w:val="00FC5755"/>
    <w:rsid w:val="00FC58AB"/>
    <w:rsid w:val="00FC5B95"/>
    <w:rsid w:val="00FC5C7B"/>
    <w:rsid w:val="00FC5D45"/>
    <w:rsid w:val="00FC5FA8"/>
    <w:rsid w:val="00FC6225"/>
    <w:rsid w:val="00FC629C"/>
    <w:rsid w:val="00FC62F9"/>
    <w:rsid w:val="00FC641F"/>
    <w:rsid w:val="00FC648C"/>
    <w:rsid w:val="00FC64DC"/>
    <w:rsid w:val="00FC65DA"/>
    <w:rsid w:val="00FC6676"/>
    <w:rsid w:val="00FC66D8"/>
    <w:rsid w:val="00FC6792"/>
    <w:rsid w:val="00FC67EC"/>
    <w:rsid w:val="00FC687F"/>
    <w:rsid w:val="00FC6BB8"/>
    <w:rsid w:val="00FC6E3E"/>
    <w:rsid w:val="00FC7275"/>
    <w:rsid w:val="00FC7664"/>
    <w:rsid w:val="00FC784F"/>
    <w:rsid w:val="00FC787C"/>
    <w:rsid w:val="00FC7C49"/>
    <w:rsid w:val="00FD00C8"/>
    <w:rsid w:val="00FD03DA"/>
    <w:rsid w:val="00FD0458"/>
    <w:rsid w:val="00FD0477"/>
    <w:rsid w:val="00FD06A4"/>
    <w:rsid w:val="00FD0B5E"/>
    <w:rsid w:val="00FD0D1C"/>
    <w:rsid w:val="00FD0E25"/>
    <w:rsid w:val="00FD1065"/>
    <w:rsid w:val="00FD1B1B"/>
    <w:rsid w:val="00FD1E13"/>
    <w:rsid w:val="00FD23D2"/>
    <w:rsid w:val="00FD283D"/>
    <w:rsid w:val="00FD2BBF"/>
    <w:rsid w:val="00FD2C56"/>
    <w:rsid w:val="00FD2DC4"/>
    <w:rsid w:val="00FD304E"/>
    <w:rsid w:val="00FD3109"/>
    <w:rsid w:val="00FD35F7"/>
    <w:rsid w:val="00FD3C0C"/>
    <w:rsid w:val="00FD3E57"/>
    <w:rsid w:val="00FD3EC9"/>
    <w:rsid w:val="00FD408F"/>
    <w:rsid w:val="00FD40FE"/>
    <w:rsid w:val="00FD4A00"/>
    <w:rsid w:val="00FD4B18"/>
    <w:rsid w:val="00FD4BE4"/>
    <w:rsid w:val="00FD4D1A"/>
    <w:rsid w:val="00FD502F"/>
    <w:rsid w:val="00FD5355"/>
    <w:rsid w:val="00FD59BD"/>
    <w:rsid w:val="00FD5A06"/>
    <w:rsid w:val="00FD5A1A"/>
    <w:rsid w:val="00FD5A7E"/>
    <w:rsid w:val="00FD5C27"/>
    <w:rsid w:val="00FD5D50"/>
    <w:rsid w:val="00FD60C5"/>
    <w:rsid w:val="00FD62D7"/>
    <w:rsid w:val="00FD67D5"/>
    <w:rsid w:val="00FD6A49"/>
    <w:rsid w:val="00FD6E48"/>
    <w:rsid w:val="00FD6EAE"/>
    <w:rsid w:val="00FD6F08"/>
    <w:rsid w:val="00FD715D"/>
    <w:rsid w:val="00FD73C5"/>
    <w:rsid w:val="00FD7446"/>
    <w:rsid w:val="00FD7661"/>
    <w:rsid w:val="00FD77B1"/>
    <w:rsid w:val="00FD77E0"/>
    <w:rsid w:val="00FD79EA"/>
    <w:rsid w:val="00FE02FF"/>
    <w:rsid w:val="00FE078C"/>
    <w:rsid w:val="00FE0A54"/>
    <w:rsid w:val="00FE0B33"/>
    <w:rsid w:val="00FE0E51"/>
    <w:rsid w:val="00FE0EA6"/>
    <w:rsid w:val="00FE1A7C"/>
    <w:rsid w:val="00FE21B0"/>
    <w:rsid w:val="00FE23DE"/>
    <w:rsid w:val="00FE23E8"/>
    <w:rsid w:val="00FE269F"/>
    <w:rsid w:val="00FE26BD"/>
    <w:rsid w:val="00FE277A"/>
    <w:rsid w:val="00FE278A"/>
    <w:rsid w:val="00FE2915"/>
    <w:rsid w:val="00FE2A6C"/>
    <w:rsid w:val="00FE2AF4"/>
    <w:rsid w:val="00FE2BBE"/>
    <w:rsid w:val="00FE2C4E"/>
    <w:rsid w:val="00FE2D12"/>
    <w:rsid w:val="00FE2D44"/>
    <w:rsid w:val="00FE3056"/>
    <w:rsid w:val="00FE31CC"/>
    <w:rsid w:val="00FE31FF"/>
    <w:rsid w:val="00FE3239"/>
    <w:rsid w:val="00FE3350"/>
    <w:rsid w:val="00FE3759"/>
    <w:rsid w:val="00FE380F"/>
    <w:rsid w:val="00FE3A1D"/>
    <w:rsid w:val="00FE3ABC"/>
    <w:rsid w:val="00FE3C52"/>
    <w:rsid w:val="00FE4026"/>
    <w:rsid w:val="00FE41D0"/>
    <w:rsid w:val="00FE45B0"/>
    <w:rsid w:val="00FE4712"/>
    <w:rsid w:val="00FE4848"/>
    <w:rsid w:val="00FE4949"/>
    <w:rsid w:val="00FE55A4"/>
    <w:rsid w:val="00FE5682"/>
    <w:rsid w:val="00FE57D2"/>
    <w:rsid w:val="00FE5D63"/>
    <w:rsid w:val="00FE5F36"/>
    <w:rsid w:val="00FE609D"/>
    <w:rsid w:val="00FE63CA"/>
    <w:rsid w:val="00FE63DB"/>
    <w:rsid w:val="00FE65AF"/>
    <w:rsid w:val="00FE69DF"/>
    <w:rsid w:val="00FE69EE"/>
    <w:rsid w:val="00FE6AD6"/>
    <w:rsid w:val="00FE76C9"/>
    <w:rsid w:val="00FE795D"/>
    <w:rsid w:val="00FE7BD8"/>
    <w:rsid w:val="00FE7D26"/>
    <w:rsid w:val="00FE7DB0"/>
    <w:rsid w:val="00FE7E1D"/>
    <w:rsid w:val="00FE7F6F"/>
    <w:rsid w:val="00FF0151"/>
    <w:rsid w:val="00FF0206"/>
    <w:rsid w:val="00FF0329"/>
    <w:rsid w:val="00FF0407"/>
    <w:rsid w:val="00FF0658"/>
    <w:rsid w:val="00FF06E6"/>
    <w:rsid w:val="00FF07B7"/>
    <w:rsid w:val="00FF0B11"/>
    <w:rsid w:val="00FF0B88"/>
    <w:rsid w:val="00FF1599"/>
    <w:rsid w:val="00FF1797"/>
    <w:rsid w:val="00FF18E4"/>
    <w:rsid w:val="00FF1A08"/>
    <w:rsid w:val="00FF1CCE"/>
    <w:rsid w:val="00FF1F0A"/>
    <w:rsid w:val="00FF25DE"/>
    <w:rsid w:val="00FF2E54"/>
    <w:rsid w:val="00FF2EDF"/>
    <w:rsid w:val="00FF2EF5"/>
    <w:rsid w:val="00FF379F"/>
    <w:rsid w:val="00FF3C93"/>
    <w:rsid w:val="00FF3E67"/>
    <w:rsid w:val="00FF41B9"/>
    <w:rsid w:val="00FF4A2A"/>
    <w:rsid w:val="00FF4BA2"/>
    <w:rsid w:val="00FF4BD5"/>
    <w:rsid w:val="00FF4C48"/>
    <w:rsid w:val="00FF4E64"/>
    <w:rsid w:val="00FF524D"/>
    <w:rsid w:val="00FF52CD"/>
    <w:rsid w:val="00FF534B"/>
    <w:rsid w:val="00FF53A6"/>
    <w:rsid w:val="00FF5524"/>
    <w:rsid w:val="00FF5ABB"/>
    <w:rsid w:val="00FF5BC7"/>
    <w:rsid w:val="00FF5E43"/>
    <w:rsid w:val="00FF5EA2"/>
    <w:rsid w:val="00FF5EA9"/>
    <w:rsid w:val="00FF5EFF"/>
    <w:rsid w:val="00FF62FD"/>
    <w:rsid w:val="00FF64B4"/>
    <w:rsid w:val="00FF68AB"/>
    <w:rsid w:val="00FF68CC"/>
    <w:rsid w:val="00FF69BF"/>
    <w:rsid w:val="00FF6FDE"/>
    <w:rsid w:val="00FF7054"/>
    <w:rsid w:val="00FF711D"/>
    <w:rsid w:val="00FF7383"/>
    <w:rsid w:val="00FF7958"/>
    <w:rsid w:val="00FF7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40AAD763"/>
  <w15:docId w15:val="{F8B0C088-9FAB-49A5-B024-A0218F70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9A7"/>
  </w:style>
  <w:style w:type="paragraph" w:styleId="Heading1">
    <w:name w:val="heading 1"/>
    <w:basedOn w:val="Normal"/>
    <w:next w:val="Normal"/>
    <w:link w:val="Heading1Char"/>
    <w:qFormat/>
    <w:rsid w:val="00212A49"/>
    <w:pPr>
      <w:keepNext/>
      <w:autoSpaceDE w:val="0"/>
      <w:autoSpaceDN w:val="0"/>
      <w:spacing w:before="120" w:after="120" w:line="360" w:lineRule="exact"/>
      <w:jc w:val="center"/>
      <w:outlineLvl w:val="0"/>
    </w:pPr>
    <w:rPr>
      <w:b/>
      <w:sz w:val="26"/>
    </w:rPr>
  </w:style>
  <w:style w:type="paragraph" w:styleId="Heading2">
    <w:name w:val="heading 2"/>
    <w:basedOn w:val="Normal"/>
    <w:next w:val="Normal"/>
    <w:link w:val="Heading2Char"/>
    <w:uiPriority w:val="9"/>
    <w:qFormat/>
    <w:rsid w:val="006949CF"/>
    <w:pPr>
      <w:tabs>
        <w:tab w:val="left" w:pos="993"/>
      </w:tabs>
      <w:spacing w:before="120" w:after="120" w:line="360" w:lineRule="exact"/>
      <w:ind w:firstLine="720"/>
      <w:jc w:val="both"/>
      <w:outlineLvl w:val="1"/>
    </w:pPr>
    <w:rPr>
      <w:b/>
      <w:sz w:val="26"/>
      <w:szCs w:val="26"/>
    </w:rPr>
  </w:style>
  <w:style w:type="paragraph" w:styleId="Heading3">
    <w:name w:val="heading 3"/>
    <w:basedOn w:val="Normal"/>
    <w:next w:val="Normal"/>
    <w:link w:val="Heading3Char"/>
    <w:qFormat/>
    <w:rsid w:val="00C416D0"/>
    <w:pPr>
      <w:keepNext/>
      <w:spacing w:before="240" w:after="60"/>
      <w:ind w:firstLine="720"/>
      <w:jc w:val="both"/>
      <w:outlineLvl w:val="2"/>
    </w:pPr>
    <w:rPr>
      <w:b/>
      <w:bCs/>
      <w:sz w:val="26"/>
      <w:szCs w:val="26"/>
    </w:rPr>
  </w:style>
  <w:style w:type="paragraph" w:styleId="Heading4">
    <w:name w:val="heading 4"/>
    <w:basedOn w:val="Normal"/>
    <w:next w:val="Normal"/>
    <w:link w:val="Heading4Char"/>
    <w:qFormat/>
    <w:rsid w:val="00B40589"/>
    <w:pPr>
      <w:keepNext/>
      <w:spacing w:before="240" w:after="60"/>
      <w:outlineLvl w:val="3"/>
    </w:pPr>
    <w:rPr>
      <w:rFonts w:ascii="Calibri" w:hAnsi="Calibri"/>
      <w:b/>
      <w:bCs/>
      <w:sz w:val="28"/>
      <w:szCs w:val="28"/>
    </w:rPr>
  </w:style>
  <w:style w:type="paragraph" w:styleId="Heading7">
    <w:name w:val="heading 7"/>
    <w:basedOn w:val="Normal"/>
    <w:next w:val="Normal"/>
    <w:link w:val="Heading7Char"/>
    <w:qFormat/>
    <w:rsid w:val="000F0CC2"/>
    <w:pPr>
      <w:spacing w:before="240" w:after="60"/>
      <w:outlineLvl w:val="6"/>
    </w:pPr>
    <w:rPr>
      <w:rFonts w:ascii="Calibri" w:hAnsi="Calibri"/>
      <w:sz w:val="24"/>
      <w:szCs w:val="24"/>
    </w:rPr>
  </w:style>
  <w:style w:type="paragraph" w:styleId="Heading8">
    <w:name w:val="heading 8"/>
    <w:basedOn w:val="Normal"/>
    <w:next w:val="Normal"/>
    <w:link w:val="Heading8Char"/>
    <w:qFormat/>
    <w:rsid w:val="000F0CC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0F0CC2"/>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12A49"/>
    <w:rPr>
      <w:b/>
      <w:sz w:val="26"/>
    </w:rPr>
  </w:style>
  <w:style w:type="character" w:customStyle="1" w:styleId="Heading2Char">
    <w:name w:val="Heading 2 Char"/>
    <w:link w:val="Heading2"/>
    <w:uiPriority w:val="9"/>
    <w:rsid w:val="006949CF"/>
    <w:rPr>
      <w:b/>
      <w:sz w:val="26"/>
      <w:szCs w:val="26"/>
    </w:rPr>
  </w:style>
  <w:style w:type="character" w:customStyle="1" w:styleId="Heading3Char">
    <w:name w:val="Heading 3 Char"/>
    <w:link w:val="Heading3"/>
    <w:rsid w:val="00C416D0"/>
    <w:rPr>
      <w:b/>
      <w:bCs/>
      <w:sz w:val="26"/>
      <w:szCs w:val="26"/>
    </w:rPr>
  </w:style>
  <w:style w:type="character" w:customStyle="1" w:styleId="Heading4Char">
    <w:name w:val="Heading 4 Char"/>
    <w:link w:val="Heading4"/>
    <w:rsid w:val="00B40589"/>
    <w:rPr>
      <w:rFonts w:ascii="Calibri" w:eastAsia="Times New Roman" w:hAnsi="Calibri" w:cs="Times New Roman"/>
      <w:b/>
      <w:bCs/>
      <w:sz w:val="28"/>
      <w:szCs w:val="28"/>
    </w:rPr>
  </w:style>
  <w:style w:type="character" w:customStyle="1" w:styleId="Heading7Char">
    <w:name w:val="Heading 7 Char"/>
    <w:link w:val="Heading7"/>
    <w:rsid w:val="000F0CC2"/>
    <w:rPr>
      <w:rFonts w:ascii="Calibri" w:eastAsia="Times New Roman" w:hAnsi="Calibri" w:cs="Times New Roman"/>
      <w:sz w:val="24"/>
      <w:szCs w:val="24"/>
    </w:rPr>
  </w:style>
  <w:style w:type="character" w:customStyle="1" w:styleId="Heading8Char">
    <w:name w:val="Heading 8 Char"/>
    <w:link w:val="Heading8"/>
    <w:rsid w:val="000F0CC2"/>
    <w:rPr>
      <w:rFonts w:ascii="Calibri" w:eastAsia="Times New Roman" w:hAnsi="Calibri" w:cs="Times New Roman"/>
      <w:i/>
      <w:iCs/>
      <w:sz w:val="24"/>
      <w:szCs w:val="24"/>
    </w:rPr>
  </w:style>
  <w:style w:type="character" w:customStyle="1" w:styleId="Heading9Char">
    <w:name w:val="Heading 9 Char"/>
    <w:link w:val="Heading9"/>
    <w:rsid w:val="000F0CC2"/>
    <w:rPr>
      <w:rFonts w:ascii="Calibri Light" w:eastAsia="Times New Roman" w:hAnsi="Calibri Light" w:cs="Times New Roman"/>
      <w:sz w:val="22"/>
      <w:szCs w:val="22"/>
    </w:rPr>
  </w:style>
  <w:style w:type="table" w:styleId="TableGrid">
    <w:name w:val="Table Grid"/>
    <w:basedOn w:val="TableNormal"/>
    <w:uiPriority w:val="39"/>
    <w:rsid w:val="006B1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uiPriority w:val="99"/>
    <w:semiHidden/>
    <w:rsid w:val="00E46FA3"/>
    <w:pPr>
      <w:spacing w:before="120" w:after="120" w:line="274" w:lineRule="auto"/>
      <w:ind w:firstLine="284"/>
      <w:jc w:val="both"/>
    </w:pPr>
    <w:rPr>
      <w:sz w:val="28"/>
      <w:szCs w:val="28"/>
    </w:rPr>
  </w:style>
  <w:style w:type="paragraph" w:customStyle="1" w:styleId="n-dieu">
    <w:name w:val="n-dieu"/>
    <w:basedOn w:val="Normal"/>
    <w:link w:val="n-dieuChar"/>
    <w:rsid w:val="00D62B2D"/>
    <w:pPr>
      <w:overflowPunct w:val="0"/>
      <w:autoSpaceDE w:val="0"/>
      <w:autoSpaceDN w:val="0"/>
      <w:adjustRightInd w:val="0"/>
      <w:spacing w:before="120" w:after="180"/>
      <w:ind w:left="1560" w:hanging="851"/>
      <w:jc w:val="both"/>
      <w:textAlignment w:val="baseline"/>
    </w:pPr>
    <w:rPr>
      <w:rFonts w:ascii=".VnTime" w:hAnsi=".VnTime"/>
      <w:b/>
      <w:sz w:val="28"/>
    </w:rPr>
  </w:style>
  <w:style w:type="character" w:customStyle="1" w:styleId="n-dieuChar">
    <w:name w:val="n-dieu Char"/>
    <w:link w:val="n-dieu"/>
    <w:rsid w:val="007F550F"/>
    <w:rPr>
      <w:rFonts w:ascii=".VnTime" w:hAnsi=".VnTime"/>
      <w:b/>
      <w:sz w:val="28"/>
      <w:lang w:val="en-US" w:eastAsia="en-US" w:bidi="ar-SA"/>
    </w:rPr>
  </w:style>
  <w:style w:type="paragraph" w:customStyle="1" w:styleId="n-dieund">
    <w:name w:val="n-dieund"/>
    <w:basedOn w:val="Normal"/>
    <w:uiPriority w:val="99"/>
    <w:rsid w:val="00646D3F"/>
    <w:pPr>
      <w:spacing w:after="120"/>
      <w:ind w:firstLine="709"/>
      <w:jc w:val="both"/>
    </w:pPr>
    <w:rPr>
      <w:rFonts w:ascii=".VnTime" w:hAnsi=".VnTime"/>
      <w:b/>
    </w:rPr>
  </w:style>
  <w:style w:type="paragraph" w:styleId="Footer">
    <w:name w:val="footer"/>
    <w:basedOn w:val="Normal"/>
    <w:link w:val="FooterChar"/>
    <w:uiPriority w:val="99"/>
    <w:rsid w:val="00113AB9"/>
    <w:pPr>
      <w:tabs>
        <w:tab w:val="center" w:pos="4320"/>
        <w:tab w:val="right" w:pos="8640"/>
      </w:tabs>
    </w:pPr>
    <w:rPr>
      <w:sz w:val="28"/>
      <w:szCs w:val="28"/>
    </w:rPr>
  </w:style>
  <w:style w:type="character" w:customStyle="1" w:styleId="FooterChar">
    <w:name w:val="Footer Char"/>
    <w:link w:val="Footer"/>
    <w:uiPriority w:val="99"/>
    <w:rsid w:val="00CE4CD5"/>
    <w:rPr>
      <w:sz w:val="28"/>
      <w:szCs w:val="28"/>
      <w:lang w:val="en-US" w:eastAsia="en-US"/>
    </w:rPr>
  </w:style>
  <w:style w:type="character" w:styleId="PageNumber">
    <w:name w:val="page number"/>
    <w:basedOn w:val="DefaultParagraphFont"/>
    <w:rsid w:val="00113AB9"/>
  </w:style>
  <w:style w:type="paragraph" w:customStyle="1" w:styleId="1Char">
    <w:name w:val="1 Char"/>
    <w:basedOn w:val="DocumentMap"/>
    <w:autoRedefine/>
    <w:uiPriority w:val="99"/>
    <w:rsid w:val="00883D31"/>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883D31"/>
    <w:pPr>
      <w:shd w:val="clear" w:color="auto" w:fill="000080"/>
    </w:pPr>
    <w:rPr>
      <w:rFonts w:ascii="Tahoma" w:hAnsi="Tahoma" w:cs="Tahoma"/>
    </w:rPr>
  </w:style>
  <w:style w:type="character" w:customStyle="1" w:styleId="DocumentMapChar">
    <w:name w:val="Document Map Char"/>
    <w:link w:val="DocumentMap"/>
    <w:semiHidden/>
    <w:rsid w:val="007F03BD"/>
    <w:rPr>
      <w:rFonts w:ascii="Tahoma" w:hAnsi="Tahoma" w:cs="Tahoma"/>
      <w:shd w:val="clear" w:color="auto" w:fill="000080"/>
    </w:rPr>
  </w:style>
  <w:style w:type="paragraph" w:customStyle="1" w:styleId="CharCharCharCharCharCharChar">
    <w:name w:val="Char Char Char Char Char Char Char"/>
    <w:next w:val="Normal"/>
    <w:autoRedefine/>
    <w:semiHidden/>
    <w:rsid w:val="00355A27"/>
    <w:pPr>
      <w:spacing w:after="160" w:line="240" w:lineRule="exact"/>
      <w:jc w:val="both"/>
    </w:pPr>
    <w:rPr>
      <w:sz w:val="28"/>
      <w:szCs w:val="22"/>
    </w:rPr>
  </w:style>
  <w:style w:type="paragraph" w:styleId="BodyText">
    <w:name w:val="Body Text"/>
    <w:aliases w:val=" Char Char Char Char Char, Char Char Char Char Char Char, Char Char Char Char Char Char Char Char Char Char, Char Char Char Char Char Char Char Char Char,Body Text Char,Char Char Char Char Char,Char Char Char Char Char Char"/>
    <w:basedOn w:val="Normal"/>
    <w:link w:val="BodyTextChar1"/>
    <w:qFormat/>
    <w:rsid w:val="00355A27"/>
    <w:pPr>
      <w:jc w:val="both"/>
    </w:pPr>
    <w:rPr>
      <w:rFonts w:ascii=".VnTime" w:hAnsi=".VnTime"/>
      <w:sz w:val="28"/>
      <w:szCs w:val="24"/>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Char Char Char Char Char Char1"/>
    <w:link w:val="BodyText"/>
    <w:rsid w:val="0026408A"/>
    <w:rPr>
      <w:rFonts w:ascii=".VnTime" w:hAnsi=".VnTime"/>
      <w:sz w:val="28"/>
      <w:szCs w:val="24"/>
    </w:rPr>
  </w:style>
  <w:style w:type="paragraph" w:customStyle="1" w:styleId="1CharCharCharChar">
    <w:name w:val="1 Char Char Char Char"/>
    <w:basedOn w:val="DocumentMap"/>
    <w:autoRedefine/>
    <w:uiPriority w:val="99"/>
    <w:rsid w:val="008F33E2"/>
    <w:pPr>
      <w:widowControl w:val="0"/>
      <w:jc w:val="both"/>
    </w:pPr>
    <w:rPr>
      <w:rFonts w:eastAsia="SimSun" w:cs="Times New Roman"/>
      <w:kern w:val="2"/>
      <w:sz w:val="24"/>
      <w:szCs w:val="24"/>
      <w:lang w:eastAsia="zh-CN"/>
    </w:rPr>
  </w:style>
  <w:style w:type="paragraph" w:customStyle="1" w:styleId="dieu0">
    <w:name w:val="dieu"/>
    <w:basedOn w:val="Normal"/>
    <w:autoRedefine/>
    <w:uiPriority w:val="99"/>
    <w:rsid w:val="00120DD9"/>
    <w:pPr>
      <w:widowControl w:val="0"/>
      <w:ind w:firstLine="567"/>
      <w:jc w:val="both"/>
      <w:outlineLvl w:val="0"/>
    </w:pPr>
    <w:rPr>
      <w:spacing w:val="-4"/>
      <w:lang w:val="pl-PL"/>
    </w:rPr>
  </w:style>
  <w:style w:type="paragraph" w:customStyle="1" w:styleId="khoan">
    <w:name w:val="khoan"/>
    <w:basedOn w:val="Normal"/>
    <w:autoRedefine/>
    <w:uiPriority w:val="99"/>
    <w:rsid w:val="008F33E2"/>
    <w:pPr>
      <w:widowControl w:val="0"/>
      <w:ind w:firstLine="567"/>
      <w:jc w:val="both"/>
    </w:pPr>
    <w:rPr>
      <w:bCs/>
      <w:lang w:val="pl-PL"/>
    </w:rPr>
  </w:style>
  <w:style w:type="paragraph" w:customStyle="1" w:styleId="n-chuong1">
    <w:name w:val="n-chuong1"/>
    <w:basedOn w:val="Normal"/>
    <w:uiPriority w:val="99"/>
    <w:rsid w:val="008A3172"/>
    <w:pPr>
      <w:spacing w:before="300" w:after="80"/>
      <w:jc w:val="center"/>
    </w:pPr>
    <w:rPr>
      <w:rFonts w:ascii=".VnTime" w:hAnsi=".VnTime" w:cs=".VnTime"/>
      <w:b/>
      <w:bCs/>
      <w:i/>
      <w:iCs/>
    </w:rPr>
  </w:style>
  <w:style w:type="paragraph" w:customStyle="1" w:styleId="n-muc1">
    <w:name w:val="n-muc1"/>
    <w:basedOn w:val="Normal"/>
    <w:uiPriority w:val="99"/>
    <w:rsid w:val="00C50D87"/>
    <w:pPr>
      <w:spacing w:before="240" w:after="80"/>
      <w:jc w:val="center"/>
    </w:pPr>
    <w:rPr>
      <w:rFonts w:ascii=".VnArial" w:hAnsi=".VnArial"/>
      <w:b/>
      <w:i/>
      <w:sz w:val="26"/>
    </w:rPr>
  </w:style>
  <w:style w:type="paragraph" w:customStyle="1" w:styleId="n-mucten">
    <w:name w:val="n-mucten"/>
    <w:basedOn w:val="Normal"/>
    <w:uiPriority w:val="99"/>
    <w:rsid w:val="00C50D87"/>
    <w:pPr>
      <w:spacing w:after="240"/>
      <w:jc w:val="center"/>
    </w:pPr>
    <w:rPr>
      <w:rFonts w:ascii=".VnArialH" w:hAnsi=".VnArialH"/>
      <w:b/>
      <w:sz w:val="24"/>
    </w:rPr>
  </w:style>
  <w:style w:type="paragraph" w:customStyle="1" w:styleId="n-chuongten">
    <w:name w:val="n-chuongten"/>
    <w:basedOn w:val="Normal"/>
    <w:uiPriority w:val="99"/>
    <w:rsid w:val="00C50D87"/>
    <w:pPr>
      <w:spacing w:after="240"/>
      <w:jc w:val="center"/>
    </w:pPr>
    <w:rPr>
      <w:rFonts w:ascii=".VnTimeH" w:hAnsi=".VnTimeH"/>
      <w:b/>
      <w:bCs/>
      <w:sz w:val="26"/>
      <w:szCs w:val="26"/>
    </w:rPr>
  </w:style>
  <w:style w:type="paragraph" w:styleId="BodyTextIndent">
    <w:name w:val="Body Text Indent"/>
    <w:basedOn w:val="Normal"/>
    <w:link w:val="BodyTextIndentChar"/>
    <w:rsid w:val="00982211"/>
    <w:pPr>
      <w:spacing w:after="120"/>
      <w:ind w:left="360"/>
    </w:pPr>
  </w:style>
  <w:style w:type="character" w:customStyle="1" w:styleId="BodyTextIndentChar">
    <w:name w:val="Body Text Indent Char"/>
    <w:basedOn w:val="DefaultParagraphFont"/>
    <w:link w:val="BodyTextIndent"/>
    <w:rsid w:val="007F03BD"/>
  </w:style>
  <w:style w:type="character" w:customStyle="1" w:styleId="normal-h">
    <w:name w:val="normal-h"/>
    <w:basedOn w:val="DefaultParagraphFont"/>
    <w:rsid w:val="00EF2E02"/>
  </w:style>
  <w:style w:type="paragraph" w:customStyle="1" w:styleId="normal-p">
    <w:name w:val="normal-p"/>
    <w:basedOn w:val="Normal"/>
    <w:uiPriority w:val="99"/>
    <w:rsid w:val="00EF2E02"/>
    <w:pPr>
      <w:spacing w:before="100" w:beforeAutospacing="1" w:after="100" w:afterAutospacing="1"/>
    </w:pPr>
    <w:rPr>
      <w:sz w:val="24"/>
      <w:szCs w:val="24"/>
    </w:rPr>
  </w:style>
  <w:style w:type="character" w:customStyle="1" w:styleId="n-dieuCharChar">
    <w:name w:val="n-dieu Char Char"/>
    <w:rsid w:val="00FC333A"/>
    <w:rPr>
      <w:rFonts w:ascii=".VnTime" w:hAnsi=".VnTime" w:cs=".VnTime"/>
      <w:b/>
      <w:bCs/>
      <w:sz w:val="28"/>
      <w:szCs w:val="28"/>
      <w:lang w:val="en-US" w:eastAsia="en-US" w:bidi="ar-SA"/>
    </w:rPr>
  </w:style>
  <w:style w:type="character" w:customStyle="1" w:styleId="normal-h1">
    <w:name w:val="normal-h1"/>
    <w:rsid w:val="00CA7E8D"/>
    <w:rPr>
      <w:rFonts w:ascii=".VnTime" w:hAnsi=".VnTime" w:hint="default"/>
      <w:color w:val="0000FF"/>
      <w:sz w:val="24"/>
      <w:szCs w:val="24"/>
    </w:rPr>
  </w:style>
  <w:style w:type="paragraph" w:styleId="NormalWeb">
    <w:name w:val="Normal (Web)"/>
    <w:aliases w:val="Обычный (веб)1,Обычный (веб) Знак,Обычный (веб) Знак1,Обычный (веб) Знак Знак, Char Char Char,Normal (Web) Char1,Char8 Char,Char8,webb, Char Char, Char8 Char, Char8,Char Char Char Char Char Char Char Char Char Char Char,Char Char"/>
    <w:basedOn w:val="Normal"/>
    <w:link w:val="NormalWebChar"/>
    <w:uiPriority w:val="99"/>
    <w:unhideWhenUsed/>
    <w:qFormat/>
    <w:rsid w:val="00360443"/>
    <w:pPr>
      <w:spacing w:before="100" w:beforeAutospacing="1" w:after="100" w:afterAutospacing="1"/>
    </w:pPr>
    <w:rPr>
      <w:sz w:val="24"/>
      <w:szCs w:val="24"/>
    </w:rPr>
  </w:style>
  <w:style w:type="character" w:customStyle="1" w:styleId="NormalWebChar">
    <w:name w:val="Normal (Web) Char"/>
    <w:aliases w:val="Обычный (веб)1 Char,Обычный (веб) Знак Char,Обычный (веб) Знак1 Char,Обычный (веб) Знак Знак Char, Char Char Char Char,Normal (Web) Char1 Char,Char8 Char Char,Char8 Char1,webb Char, Char Char Char1, Char8 Char Char, Char8 Char1"/>
    <w:link w:val="NormalWeb"/>
    <w:uiPriority w:val="99"/>
    <w:qFormat/>
    <w:locked/>
    <w:rsid w:val="007D1F58"/>
    <w:rPr>
      <w:sz w:val="24"/>
      <w:szCs w:val="24"/>
    </w:rPr>
  </w:style>
  <w:style w:type="character" w:customStyle="1" w:styleId="n-dieund-h">
    <w:name w:val="n-dieund-h"/>
    <w:basedOn w:val="DefaultParagraphFont"/>
    <w:rsid w:val="004A3A2F"/>
  </w:style>
  <w:style w:type="paragraph" w:styleId="BodyText2">
    <w:name w:val="Body Text 2"/>
    <w:basedOn w:val="Normal"/>
    <w:link w:val="BodyText2Char"/>
    <w:rsid w:val="00733B03"/>
    <w:pPr>
      <w:spacing w:after="120" w:line="480" w:lineRule="auto"/>
    </w:pPr>
    <w:rPr>
      <w:sz w:val="28"/>
      <w:szCs w:val="28"/>
    </w:rPr>
  </w:style>
  <w:style w:type="character" w:customStyle="1" w:styleId="BodyText2Char">
    <w:name w:val="Body Text 2 Char"/>
    <w:link w:val="BodyText2"/>
    <w:rsid w:val="00733B03"/>
    <w:rPr>
      <w:sz w:val="28"/>
      <w:szCs w:val="28"/>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fn,ft,f,single spac,C,Geneva"/>
    <w:basedOn w:val="Normal"/>
    <w:link w:val="FootnoteTextChar"/>
    <w:qFormat/>
    <w:rsid w:val="00485CD4"/>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fn Char1"/>
    <w:basedOn w:val="DefaultParagraphFont"/>
    <w:link w:val="FootnoteText"/>
    <w:qFormat/>
    <w:rsid w:val="00485CD4"/>
  </w:style>
  <w:style w:type="character" w:styleId="FootnoteReference">
    <w:name w:val="footnote reference"/>
    <w:aliases w:val="Footnote,Ref,de nota al pie,Footnote text + 13 pt,Footnote text,ftref,ftref Char,Footnote Char,Footnote text Char,fr Char,16 Point Char,Superscript 6 Point Char,Superscript 6 Point + 11 pt Char,(NECG) Footnote Reference Char,E FNZ Cha"/>
    <w:link w:val="fr"/>
    <w:uiPriority w:val="99"/>
    <w:qFormat/>
    <w:rsid w:val="00485CD4"/>
    <w:rPr>
      <w:vertAlign w:val="superscript"/>
    </w:rPr>
  </w:style>
  <w:style w:type="paragraph" w:customStyle="1" w:styleId="fr">
    <w:name w:val="fr"/>
    <w:aliases w:val="16 Point,Superscript 6 Point,Superscript 6 Point + 11 pt,(NECG) Footnote Reference,Fußnotenzeichen DISS,Footnote Ref in FtNote,BVI fnr,E FNZ,-E Fußnotenzeichen,Footnote#,Footnote + Arial,10 pt,Black"/>
    <w:basedOn w:val="Normal"/>
    <w:link w:val="FootnoteReference"/>
    <w:uiPriority w:val="99"/>
    <w:qFormat/>
    <w:rsid w:val="009A4ECD"/>
    <w:pPr>
      <w:spacing w:before="100" w:line="240" w:lineRule="exact"/>
    </w:pPr>
    <w:rPr>
      <w:vertAlign w:val="superscript"/>
    </w:rPr>
  </w:style>
  <w:style w:type="paragraph" w:styleId="BodyText3">
    <w:name w:val="Body Text 3"/>
    <w:basedOn w:val="Normal"/>
    <w:link w:val="BodyText3Char"/>
    <w:rsid w:val="00F65BC5"/>
    <w:pPr>
      <w:spacing w:after="120"/>
    </w:pPr>
    <w:rPr>
      <w:sz w:val="16"/>
      <w:szCs w:val="16"/>
    </w:rPr>
  </w:style>
  <w:style w:type="character" w:customStyle="1" w:styleId="BodyText3Char">
    <w:name w:val="Body Text 3 Char"/>
    <w:link w:val="BodyText3"/>
    <w:rsid w:val="00F65BC5"/>
    <w:rPr>
      <w:sz w:val="16"/>
      <w:szCs w:val="16"/>
    </w:rPr>
  </w:style>
  <w:style w:type="paragraph" w:styleId="BodyTextIndent2">
    <w:name w:val="Body Text Indent 2"/>
    <w:basedOn w:val="Normal"/>
    <w:link w:val="BodyTextIndent2Char"/>
    <w:rsid w:val="0028778F"/>
    <w:pPr>
      <w:spacing w:after="120" w:line="480" w:lineRule="auto"/>
      <w:ind w:left="360"/>
    </w:pPr>
    <w:rPr>
      <w:sz w:val="28"/>
      <w:szCs w:val="28"/>
    </w:rPr>
  </w:style>
  <w:style w:type="character" w:customStyle="1" w:styleId="BodyTextIndent2Char">
    <w:name w:val="Body Text Indent 2 Char"/>
    <w:link w:val="BodyTextIndent2"/>
    <w:rsid w:val="0028778F"/>
    <w:rPr>
      <w:sz w:val="28"/>
      <w:szCs w:val="28"/>
    </w:rPr>
  </w:style>
  <w:style w:type="paragraph" w:styleId="Header">
    <w:name w:val="header"/>
    <w:basedOn w:val="Normal"/>
    <w:link w:val="HeaderChar"/>
    <w:uiPriority w:val="99"/>
    <w:rsid w:val="001D387A"/>
    <w:pPr>
      <w:tabs>
        <w:tab w:val="center" w:pos="4680"/>
        <w:tab w:val="right" w:pos="9360"/>
      </w:tabs>
    </w:pPr>
    <w:rPr>
      <w:sz w:val="28"/>
      <w:szCs w:val="28"/>
    </w:rPr>
  </w:style>
  <w:style w:type="character" w:customStyle="1" w:styleId="HeaderChar">
    <w:name w:val="Header Char"/>
    <w:link w:val="Header"/>
    <w:uiPriority w:val="99"/>
    <w:rsid w:val="001D387A"/>
    <w:rPr>
      <w:sz w:val="28"/>
      <w:szCs w:val="28"/>
    </w:rPr>
  </w:style>
  <w:style w:type="paragraph" w:styleId="Caption">
    <w:name w:val="caption"/>
    <w:basedOn w:val="Normal"/>
    <w:next w:val="Normal"/>
    <w:qFormat/>
    <w:rsid w:val="0081174A"/>
    <w:rPr>
      <w:b/>
      <w:bCs/>
    </w:rPr>
  </w:style>
  <w:style w:type="paragraph" w:styleId="BalloonText">
    <w:name w:val="Balloon Text"/>
    <w:basedOn w:val="Normal"/>
    <w:link w:val="BalloonTextChar"/>
    <w:uiPriority w:val="99"/>
    <w:rsid w:val="00D92316"/>
    <w:rPr>
      <w:rFonts w:ascii="Tahoma" w:hAnsi="Tahoma"/>
      <w:sz w:val="16"/>
      <w:szCs w:val="16"/>
    </w:rPr>
  </w:style>
  <w:style w:type="character" w:customStyle="1" w:styleId="BalloonTextChar">
    <w:name w:val="Balloon Text Char"/>
    <w:link w:val="BalloonText"/>
    <w:uiPriority w:val="99"/>
    <w:rsid w:val="00D92316"/>
    <w:rPr>
      <w:rFonts w:ascii="Tahoma" w:hAnsi="Tahoma" w:cs="Tahoma"/>
      <w:sz w:val="16"/>
      <w:szCs w:val="16"/>
    </w:rPr>
  </w:style>
  <w:style w:type="paragraph" w:styleId="ListParagraph">
    <w:name w:val="List Paragraph"/>
    <w:basedOn w:val="Normal"/>
    <w:uiPriority w:val="34"/>
    <w:qFormat/>
    <w:rsid w:val="00C70822"/>
    <w:pPr>
      <w:ind w:left="720"/>
    </w:pPr>
  </w:style>
  <w:style w:type="paragraph" w:customStyle="1" w:styleId="abc">
    <w:name w:val="abc"/>
    <w:basedOn w:val="Normal"/>
    <w:uiPriority w:val="99"/>
    <w:rsid w:val="00D84184"/>
    <w:pPr>
      <w:widowControl w:val="0"/>
      <w:spacing w:before="120" w:line="340" w:lineRule="exact"/>
      <w:ind w:firstLine="720"/>
      <w:jc w:val="both"/>
    </w:pPr>
    <w:rPr>
      <w:rFonts w:ascii=".VnTime" w:hAnsi=".VnTime"/>
    </w:rPr>
  </w:style>
  <w:style w:type="paragraph" w:customStyle="1" w:styleId="CharCharChar">
    <w:name w:val="Char Char Char"/>
    <w:basedOn w:val="Normal"/>
    <w:next w:val="Normal"/>
    <w:autoRedefine/>
    <w:semiHidden/>
    <w:rsid w:val="009142D8"/>
    <w:pPr>
      <w:spacing w:before="120" w:after="120" w:line="312" w:lineRule="auto"/>
    </w:pPr>
  </w:style>
  <w:style w:type="paragraph" w:customStyle="1" w:styleId="CharCharChar2">
    <w:name w:val="Char Char Char2"/>
    <w:basedOn w:val="Normal"/>
    <w:next w:val="Normal"/>
    <w:autoRedefine/>
    <w:uiPriority w:val="99"/>
    <w:semiHidden/>
    <w:rsid w:val="005D412C"/>
    <w:pPr>
      <w:spacing w:before="120" w:after="120" w:line="312" w:lineRule="auto"/>
    </w:pPr>
  </w:style>
  <w:style w:type="paragraph" w:customStyle="1" w:styleId="CharCharChar1">
    <w:name w:val="Char Char Char1"/>
    <w:basedOn w:val="Normal"/>
    <w:next w:val="Normal"/>
    <w:autoRedefine/>
    <w:uiPriority w:val="99"/>
    <w:semiHidden/>
    <w:rsid w:val="00704784"/>
    <w:pPr>
      <w:spacing w:before="120" w:after="120" w:line="312" w:lineRule="auto"/>
    </w:pPr>
  </w:style>
  <w:style w:type="character" w:styleId="Hyperlink">
    <w:name w:val="Hyperlink"/>
    <w:uiPriority w:val="99"/>
    <w:unhideWhenUsed/>
    <w:rsid w:val="007D4F47"/>
    <w:rPr>
      <w:color w:val="0000FF"/>
      <w:u w:val="single"/>
    </w:rPr>
  </w:style>
  <w:style w:type="paragraph" w:styleId="TableofFigures">
    <w:name w:val="table of figures"/>
    <w:basedOn w:val="Normal"/>
    <w:next w:val="Normal"/>
    <w:uiPriority w:val="99"/>
    <w:rsid w:val="007D4F47"/>
    <w:pPr>
      <w:jc w:val="both"/>
    </w:pPr>
    <w:rPr>
      <w:b/>
    </w:rPr>
  </w:style>
  <w:style w:type="paragraph" w:styleId="TOC1">
    <w:name w:val="toc 1"/>
    <w:basedOn w:val="Normal"/>
    <w:next w:val="Normal"/>
    <w:autoRedefine/>
    <w:uiPriority w:val="39"/>
    <w:rsid w:val="00146DDD"/>
    <w:pPr>
      <w:tabs>
        <w:tab w:val="right" w:pos="9062"/>
      </w:tabs>
      <w:spacing w:before="360"/>
      <w:jc w:val="center"/>
    </w:pPr>
    <w:rPr>
      <w:rFonts w:ascii="Calibri Light" w:hAnsi="Calibri Light"/>
      <w:b/>
      <w:bCs/>
      <w:caps/>
      <w:sz w:val="24"/>
      <w:szCs w:val="24"/>
    </w:rPr>
  </w:style>
  <w:style w:type="paragraph" w:styleId="TOC2">
    <w:name w:val="toc 2"/>
    <w:basedOn w:val="Normal"/>
    <w:next w:val="Normal"/>
    <w:autoRedefine/>
    <w:uiPriority w:val="39"/>
    <w:rsid w:val="00373604"/>
    <w:pPr>
      <w:spacing w:before="240"/>
    </w:pPr>
    <w:rPr>
      <w:rFonts w:ascii="Calibri" w:hAnsi="Calibri"/>
      <w:b/>
      <w:bCs/>
    </w:rPr>
  </w:style>
  <w:style w:type="paragraph" w:customStyle="1" w:styleId="Char2">
    <w:name w:val="Char2"/>
    <w:basedOn w:val="Normal"/>
    <w:uiPriority w:val="99"/>
    <w:semiHidden/>
    <w:rsid w:val="001563A4"/>
    <w:pPr>
      <w:spacing w:after="160" w:line="240" w:lineRule="exact"/>
    </w:pPr>
    <w:rPr>
      <w:rFonts w:ascii="Arial" w:hAnsi="Arial"/>
      <w:sz w:val="22"/>
      <w:szCs w:val="22"/>
    </w:rPr>
  </w:style>
  <w:style w:type="paragraph" w:styleId="TOC3">
    <w:name w:val="toc 3"/>
    <w:basedOn w:val="Normal"/>
    <w:next w:val="Normal"/>
    <w:autoRedefine/>
    <w:uiPriority w:val="39"/>
    <w:unhideWhenUsed/>
    <w:rsid w:val="00387529"/>
    <w:pPr>
      <w:ind w:left="200"/>
    </w:pPr>
    <w:rPr>
      <w:rFonts w:ascii="Calibri" w:hAnsi="Calibri"/>
    </w:rPr>
  </w:style>
  <w:style w:type="paragraph" w:styleId="TOC4">
    <w:name w:val="toc 4"/>
    <w:basedOn w:val="Normal"/>
    <w:next w:val="Normal"/>
    <w:autoRedefine/>
    <w:uiPriority w:val="39"/>
    <w:unhideWhenUsed/>
    <w:rsid w:val="003622F5"/>
    <w:pPr>
      <w:ind w:left="400"/>
    </w:pPr>
    <w:rPr>
      <w:rFonts w:ascii="Calibri" w:hAnsi="Calibri"/>
    </w:rPr>
  </w:style>
  <w:style w:type="paragraph" w:styleId="TOC5">
    <w:name w:val="toc 5"/>
    <w:basedOn w:val="Normal"/>
    <w:next w:val="Normal"/>
    <w:autoRedefine/>
    <w:uiPriority w:val="39"/>
    <w:unhideWhenUsed/>
    <w:rsid w:val="003622F5"/>
    <w:pPr>
      <w:ind w:left="600"/>
    </w:pPr>
    <w:rPr>
      <w:rFonts w:ascii="Calibri" w:hAnsi="Calibri"/>
    </w:rPr>
  </w:style>
  <w:style w:type="paragraph" w:styleId="TOC6">
    <w:name w:val="toc 6"/>
    <w:basedOn w:val="Normal"/>
    <w:next w:val="Normal"/>
    <w:autoRedefine/>
    <w:uiPriority w:val="39"/>
    <w:unhideWhenUsed/>
    <w:rsid w:val="003622F5"/>
    <w:pPr>
      <w:ind w:left="800"/>
    </w:pPr>
    <w:rPr>
      <w:rFonts w:ascii="Calibri" w:hAnsi="Calibri"/>
    </w:rPr>
  </w:style>
  <w:style w:type="paragraph" w:styleId="TOC7">
    <w:name w:val="toc 7"/>
    <w:basedOn w:val="Normal"/>
    <w:next w:val="Normal"/>
    <w:autoRedefine/>
    <w:uiPriority w:val="39"/>
    <w:unhideWhenUsed/>
    <w:rsid w:val="003622F5"/>
    <w:pPr>
      <w:ind w:left="1000"/>
    </w:pPr>
    <w:rPr>
      <w:rFonts w:ascii="Calibri" w:hAnsi="Calibri"/>
    </w:rPr>
  </w:style>
  <w:style w:type="paragraph" w:styleId="TOC8">
    <w:name w:val="toc 8"/>
    <w:basedOn w:val="Normal"/>
    <w:next w:val="Normal"/>
    <w:autoRedefine/>
    <w:uiPriority w:val="39"/>
    <w:unhideWhenUsed/>
    <w:rsid w:val="003622F5"/>
    <w:pPr>
      <w:ind w:left="1200"/>
    </w:pPr>
    <w:rPr>
      <w:rFonts w:ascii="Calibri" w:hAnsi="Calibri"/>
    </w:rPr>
  </w:style>
  <w:style w:type="paragraph" w:styleId="TOC9">
    <w:name w:val="toc 9"/>
    <w:basedOn w:val="Normal"/>
    <w:next w:val="Normal"/>
    <w:autoRedefine/>
    <w:uiPriority w:val="39"/>
    <w:unhideWhenUsed/>
    <w:rsid w:val="003622F5"/>
    <w:pPr>
      <w:ind w:left="1400"/>
    </w:pPr>
    <w:rPr>
      <w:rFonts w:ascii="Calibri" w:hAnsi="Calibri"/>
    </w:rPr>
  </w:style>
  <w:style w:type="paragraph" w:customStyle="1" w:styleId="Char1">
    <w:name w:val="Char1"/>
    <w:basedOn w:val="Normal"/>
    <w:uiPriority w:val="99"/>
    <w:semiHidden/>
    <w:rsid w:val="00C37B5C"/>
    <w:pPr>
      <w:spacing w:after="160" w:line="240" w:lineRule="exact"/>
    </w:pPr>
    <w:rPr>
      <w:rFonts w:ascii="Arial" w:hAnsi="Arial"/>
      <w:sz w:val="22"/>
      <w:szCs w:val="22"/>
    </w:rPr>
  </w:style>
  <w:style w:type="paragraph" w:styleId="TOCHeading">
    <w:name w:val="TOC Heading"/>
    <w:basedOn w:val="Heading1"/>
    <w:next w:val="Normal"/>
    <w:uiPriority w:val="39"/>
    <w:qFormat/>
    <w:rsid w:val="00A50BB0"/>
    <w:pPr>
      <w:keepLines/>
      <w:autoSpaceDE/>
      <w:autoSpaceDN/>
      <w:spacing w:before="480" w:line="276" w:lineRule="auto"/>
      <w:jc w:val="left"/>
      <w:outlineLvl w:val="9"/>
    </w:pPr>
    <w:rPr>
      <w:rFonts w:ascii="Cambria" w:hAnsi="Cambria"/>
      <w:bCs/>
      <w:color w:val="365F91"/>
      <w:szCs w:val="28"/>
      <w:lang w:eastAsia="ja-JP"/>
    </w:rPr>
  </w:style>
  <w:style w:type="paragraph" w:customStyle="1" w:styleId="Char3">
    <w:name w:val="Char3"/>
    <w:basedOn w:val="Normal"/>
    <w:uiPriority w:val="99"/>
    <w:rsid w:val="00F42C66"/>
    <w:pPr>
      <w:spacing w:after="160" w:line="240" w:lineRule="exact"/>
    </w:pPr>
    <w:rPr>
      <w:rFonts w:ascii="Arial" w:hAnsi="Arial"/>
      <w:sz w:val="22"/>
      <w:szCs w:val="22"/>
    </w:rPr>
  </w:style>
  <w:style w:type="paragraph" w:customStyle="1" w:styleId="CharCharChar3">
    <w:name w:val="Char Char Char3"/>
    <w:basedOn w:val="Normal"/>
    <w:uiPriority w:val="99"/>
    <w:semiHidden/>
    <w:rsid w:val="006F52FF"/>
    <w:pPr>
      <w:spacing w:after="160" w:line="240" w:lineRule="exact"/>
    </w:pPr>
    <w:rPr>
      <w:rFonts w:ascii="Arial" w:hAnsi="Arial"/>
      <w:sz w:val="22"/>
      <w:szCs w:val="22"/>
    </w:rPr>
  </w:style>
  <w:style w:type="paragraph" w:styleId="Revision">
    <w:name w:val="Revision"/>
    <w:hidden/>
    <w:uiPriority w:val="99"/>
    <w:semiHidden/>
    <w:rsid w:val="00EE0CF9"/>
  </w:style>
  <w:style w:type="paragraph" w:customStyle="1" w:styleId="Chuong">
    <w:name w:val="Chuong"/>
    <w:basedOn w:val="Normal"/>
    <w:next w:val="Heading1"/>
    <w:link w:val="ChuongChar"/>
    <w:rsid w:val="008F228B"/>
    <w:pPr>
      <w:spacing w:line="360" w:lineRule="exact"/>
      <w:jc w:val="center"/>
      <w:outlineLvl w:val="0"/>
    </w:pPr>
    <w:rPr>
      <w:b/>
      <w:sz w:val="26"/>
      <w:szCs w:val="28"/>
    </w:rPr>
  </w:style>
  <w:style w:type="character" w:customStyle="1" w:styleId="ChuongChar">
    <w:name w:val="Chuong Char"/>
    <w:link w:val="Chuong"/>
    <w:rsid w:val="008F228B"/>
    <w:rPr>
      <w:b/>
      <w:sz w:val="26"/>
      <w:szCs w:val="28"/>
    </w:rPr>
  </w:style>
  <w:style w:type="paragraph" w:customStyle="1" w:styleId="Dieu">
    <w:name w:val="Dieu"/>
    <w:basedOn w:val="Normal"/>
    <w:next w:val="Heading3"/>
    <w:link w:val="DieuChar"/>
    <w:qFormat/>
    <w:rsid w:val="008F228B"/>
    <w:pPr>
      <w:numPr>
        <w:numId w:val="1"/>
      </w:numPr>
      <w:spacing w:before="120" w:after="120" w:line="360" w:lineRule="exact"/>
      <w:jc w:val="both"/>
      <w:outlineLvl w:val="2"/>
    </w:pPr>
    <w:rPr>
      <w:b/>
      <w:sz w:val="26"/>
      <w:szCs w:val="26"/>
    </w:rPr>
  </w:style>
  <w:style w:type="character" w:customStyle="1" w:styleId="DieuChar">
    <w:name w:val="Dieu Char"/>
    <w:link w:val="Dieu"/>
    <w:rsid w:val="008F228B"/>
    <w:rPr>
      <w:b/>
      <w:sz w:val="26"/>
      <w:szCs w:val="26"/>
    </w:rPr>
  </w:style>
  <w:style w:type="paragraph" w:customStyle="1" w:styleId="Muc">
    <w:name w:val="Muc"/>
    <w:basedOn w:val="Normal"/>
    <w:link w:val="MucChar"/>
    <w:rsid w:val="00987072"/>
    <w:pPr>
      <w:jc w:val="center"/>
      <w:outlineLvl w:val="1"/>
    </w:pPr>
    <w:rPr>
      <w:b/>
      <w:sz w:val="26"/>
      <w:szCs w:val="26"/>
    </w:rPr>
  </w:style>
  <w:style w:type="character" w:customStyle="1" w:styleId="MucChar">
    <w:name w:val="Muc Char"/>
    <w:link w:val="Muc"/>
    <w:rsid w:val="00987072"/>
    <w:rPr>
      <w:b/>
      <w:sz w:val="26"/>
      <w:szCs w:val="26"/>
    </w:rPr>
  </w:style>
  <w:style w:type="paragraph" w:customStyle="1" w:styleId="Dieua">
    <w:name w:val="Dieua"/>
    <w:basedOn w:val="Normal"/>
    <w:link w:val="DieuaChar"/>
    <w:rsid w:val="00E76AAA"/>
    <w:pPr>
      <w:keepNext/>
      <w:spacing w:before="240" w:after="60" w:line="276" w:lineRule="auto"/>
      <w:ind w:firstLine="720"/>
      <w:jc w:val="both"/>
      <w:outlineLvl w:val="2"/>
    </w:pPr>
    <w:rPr>
      <w:b/>
      <w:i/>
      <w:iCs/>
      <w:sz w:val="26"/>
      <w:szCs w:val="26"/>
      <w:lang w:val="vi-VN"/>
    </w:rPr>
  </w:style>
  <w:style w:type="character" w:customStyle="1" w:styleId="DieuaChar">
    <w:name w:val="Dieua Char"/>
    <w:link w:val="Dieua"/>
    <w:rsid w:val="00E76AAA"/>
    <w:rPr>
      <w:b/>
      <w:i/>
      <w:iCs/>
      <w:sz w:val="26"/>
      <w:szCs w:val="26"/>
      <w:lang w:val="vi-VN"/>
    </w:rPr>
  </w:style>
  <w:style w:type="character" w:styleId="CommentReference">
    <w:name w:val="annotation reference"/>
    <w:uiPriority w:val="99"/>
    <w:rsid w:val="00226FCC"/>
    <w:rPr>
      <w:sz w:val="16"/>
      <w:szCs w:val="16"/>
    </w:rPr>
  </w:style>
  <w:style w:type="paragraph" w:styleId="CommentText">
    <w:name w:val="annotation text"/>
    <w:basedOn w:val="Normal"/>
    <w:link w:val="CommentTextChar"/>
    <w:uiPriority w:val="99"/>
    <w:rsid w:val="00226FCC"/>
  </w:style>
  <w:style w:type="character" w:customStyle="1" w:styleId="CommentTextChar">
    <w:name w:val="Comment Text Char"/>
    <w:basedOn w:val="DefaultParagraphFont"/>
    <w:link w:val="CommentText"/>
    <w:uiPriority w:val="99"/>
    <w:rsid w:val="00226FCC"/>
  </w:style>
  <w:style w:type="paragraph" w:styleId="CommentSubject">
    <w:name w:val="annotation subject"/>
    <w:basedOn w:val="CommentText"/>
    <w:next w:val="CommentText"/>
    <w:link w:val="CommentSubjectChar"/>
    <w:uiPriority w:val="99"/>
    <w:rsid w:val="00226FCC"/>
    <w:rPr>
      <w:b/>
      <w:bCs/>
    </w:rPr>
  </w:style>
  <w:style w:type="character" w:customStyle="1" w:styleId="CommentSubjectChar">
    <w:name w:val="Comment Subject Char"/>
    <w:link w:val="CommentSubject"/>
    <w:uiPriority w:val="99"/>
    <w:rsid w:val="00226FCC"/>
    <w:rPr>
      <w:b/>
      <w:bCs/>
    </w:rPr>
  </w:style>
  <w:style w:type="character" w:customStyle="1" w:styleId="apple-converted-space">
    <w:name w:val="apple-converted-space"/>
    <w:rsid w:val="004D2A7C"/>
  </w:style>
  <w:style w:type="paragraph" w:customStyle="1" w:styleId="nd">
    <w:name w:val="nd"/>
    <w:basedOn w:val="Normal"/>
    <w:uiPriority w:val="99"/>
    <w:rsid w:val="002F57E9"/>
    <w:pPr>
      <w:spacing w:before="120" w:line="320" w:lineRule="exact"/>
      <w:ind w:firstLine="567"/>
      <w:jc w:val="both"/>
    </w:pPr>
    <w:rPr>
      <w:rFonts w:eastAsia="MS Mincho"/>
      <w:color w:val="000000"/>
      <w:sz w:val="28"/>
      <w:szCs w:val="28"/>
      <w:lang w:val="vi-VN" w:eastAsia="ja-JP"/>
    </w:rPr>
  </w:style>
  <w:style w:type="paragraph" w:customStyle="1" w:styleId="b-dieun">
    <w:name w:val="b-dieun"/>
    <w:basedOn w:val="Normal"/>
    <w:uiPriority w:val="99"/>
    <w:rsid w:val="004B0E17"/>
    <w:pPr>
      <w:spacing w:after="120"/>
      <w:ind w:firstLine="720"/>
      <w:jc w:val="both"/>
    </w:pPr>
    <w:rPr>
      <w:color w:val="000000"/>
      <w:sz w:val="28"/>
      <w:szCs w:val="28"/>
      <w:lang w:val="nl-NL"/>
    </w:rPr>
  </w:style>
  <w:style w:type="paragraph" w:customStyle="1" w:styleId="Char4">
    <w:name w:val="Char4"/>
    <w:basedOn w:val="Normal"/>
    <w:uiPriority w:val="99"/>
    <w:rsid w:val="00151798"/>
    <w:pPr>
      <w:pageBreakBefore/>
      <w:spacing w:before="100" w:beforeAutospacing="1" w:after="100" w:afterAutospacing="1"/>
      <w:jc w:val="both"/>
    </w:pPr>
    <w:rPr>
      <w:rFonts w:ascii="Tahoma" w:hAnsi="Tahoma"/>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fn Char,ft Char"/>
    <w:uiPriority w:val="99"/>
    <w:rsid w:val="009A4ECD"/>
    <w:rPr>
      <w:rFonts w:ascii="Times New Roman" w:eastAsia="Times New Roman" w:hAnsi="Times New Roman" w:cs="Times New Roman"/>
      <w:sz w:val="28"/>
      <w:szCs w:val="20"/>
    </w:rPr>
  </w:style>
  <w:style w:type="character" w:styleId="Emphasis">
    <w:name w:val="Emphasis"/>
    <w:qFormat/>
    <w:rsid w:val="007D1F58"/>
    <w:rPr>
      <w:i/>
      <w:i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7D1F58"/>
    <w:pPr>
      <w:spacing w:before="100" w:line="240" w:lineRule="exact"/>
    </w:pPr>
    <w:rPr>
      <w:rFonts w:ascii="Calibri" w:eastAsia="Calibri" w:hAnsi="Calibri"/>
      <w:sz w:val="22"/>
      <w:szCs w:val="22"/>
      <w:vertAlign w:val="superscript"/>
    </w:rPr>
  </w:style>
  <w:style w:type="paragraph" w:customStyle="1" w:styleId="msonormal0">
    <w:name w:val="msonormal"/>
    <w:basedOn w:val="Normal"/>
    <w:rsid w:val="00D31F48"/>
    <w:pPr>
      <w:spacing w:before="100" w:beforeAutospacing="1" w:after="100" w:afterAutospacing="1"/>
    </w:pPr>
    <w:rPr>
      <w:sz w:val="24"/>
      <w:szCs w:val="24"/>
    </w:rPr>
  </w:style>
  <w:style w:type="table" w:customStyle="1" w:styleId="TableGrid1">
    <w:name w:val="Table Grid1"/>
    <w:basedOn w:val="TableNormal"/>
    <w:next w:val="TableGrid"/>
    <w:uiPriority w:val="39"/>
    <w:rsid w:val="007E01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45FC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45FC4"/>
    <w:rPr>
      <w:rFonts w:ascii="Times New Roman" w:hAnsi="Times New Roman" w:cs="Times New Roman" w:hint="default"/>
      <w:b w:val="0"/>
      <w:bCs w:val="0"/>
      <w:i w:val="0"/>
      <w:iCs w:val="0"/>
      <w:color w:val="000000"/>
      <w:sz w:val="28"/>
      <w:szCs w:val="28"/>
    </w:rPr>
  </w:style>
  <w:style w:type="table" w:customStyle="1" w:styleId="TableGrid3">
    <w:name w:val="Table Grid3"/>
    <w:basedOn w:val="TableNormal"/>
    <w:next w:val="TableGrid"/>
    <w:uiPriority w:val="39"/>
    <w:rsid w:val="00D31E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uiPriority w:val="99"/>
    <w:rsid w:val="00F72B46"/>
    <w:pPr>
      <w:spacing w:before="240" w:after="80" w:line="264" w:lineRule="auto"/>
      <w:ind w:firstLine="397"/>
      <w:jc w:val="both"/>
    </w:pPr>
    <w:rPr>
      <w:b/>
      <w:bCs/>
      <w:sz w:val="24"/>
      <w:szCs w:val="24"/>
      <w:lang w:val="nl-NL"/>
    </w:rPr>
  </w:style>
  <w:style w:type="character" w:customStyle="1" w:styleId="UnresolvedMention1">
    <w:name w:val="Unresolved Mention1"/>
    <w:uiPriority w:val="99"/>
    <w:semiHidden/>
    <w:unhideWhenUsed/>
    <w:rsid w:val="004039E2"/>
    <w:rPr>
      <w:color w:val="605E5C"/>
      <w:shd w:val="clear" w:color="auto" w:fill="E1DFDD"/>
    </w:rPr>
  </w:style>
  <w:style w:type="character" w:customStyle="1" w:styleId="Vnbnnidung">
    <w:name w:val="Văn bản nội dung_"/>
    <w:link w:val="Vnbnnidung0"/>
    <w:rsid w:val="0071461E"/>
  </w:style>
  <w:style w:type="paragraph" w:customStyle="1" w:styleId="Vnbnnidung0">
    <w:name w:val="Văn bản nội dung"/>
    <w:basedOn w:val="Normal"/>
    <w:link w:val="Vnbnnidung"/>
    <w:rsid w:val="0071461E"/>
    <w:pPr>
      <w:widowControl w:val="0"/>
      <w:spacing w:after="40" w:line="262" w:lineRule="auto"/>
      <w:ind w:firstLine="20"/>
    </w:pPr>
  </w:style>
  <w:style w:type="paragraph" w:styleId="NoSpacing">
    <w:name w:val="No Spacing"/>
    <w:uiPriority w:val="99"/>
    <w:qFormat/>
    <w:rsid w:val="00312364"/>
    <w:rPr>
      <w:rFonts w:eastAsia="Calibri"/>
      <w:sz w:val="28"/>
      <w:szCs w:val="22"/>
    </w:rPr>
  </w:style>
  <w:style w:type="character" w:styleId="Strong">
    <w:name w:val="Strong"/>
    <w:uiPriority w:val="22"/>
    <w:qFormat/>
    <w:rsid w:val="0044730B"/>
    <w:rPr>
      <w:b/>
      <w:bCs/>
    </w:rPr>
  </w:style>
  <w:style w:type="character" w:customStyle="1" w:styleId="Tiu1">
    <w:name w:val="Tiêu đề #1_"/>
    <w:link w:val="Tiu10"/>
    <w:rsid w:val="001E2240"/>
    <w:rPr>
      <w:b/>
      <w:bCs/>
      <w:sz w:val="26"/>
      <w:szCs w:val="26"/>
    </w:rPr>
  </w:style>
  <w:style w:type="paragraph" w:customStyle="1" w:styleId="Tiu10">
    <w:name w:val="Tiêu đề #1"/>
    <w:basedOn w:val="Normal"/>
    <w:link w:val="Tiu1"/>
    <w:rsid w:val="001E2240"/>
    <w:pPr>
      <w:widowControl w:val="0"/>
      <w:spacing w:after="100" w:line="259" w:lineRule="auto"/>
      <w:ind w:firstLine="730"/>
      <w:outlineLvl w:val="0"/>
    </w:pPr>
    <w:rPr>
      <w:b/>
      <w:bCs/>
      <w:sz w:val="26"/>
      <w:szCs w:val="26"/>
    </w:rPr>
  </w:style>
  <w:style w:type="character" w:customStyle="1" w:styleId="Bodytext20">
    <w:name w:val="Body text (2)_"/>
    <w:link w:val="Bodytext21"/>
    <w:locked/>
    <w:rsid w:val="00C31453"/>
    <w:rPr>
      <w:sz w:val="26"/>
      <w:szCs w:val="26"/>
      <w:shd w:val="clear" w:color="auto" w:fill="FFFFFF"/>
    </w:rPr>
  </w:style>
  <w:style w:type="paragraph" w:customStyle="1" w:styleId="Bodytext21">
    <w:name w:val="Body text (2)"/>
    <w:basedOn w:val="Normal"/>
    <w:link w:val="Bodytext20"/>
    <w:rsid w:val="00C31453"/>
    <w:pPr>
      <w:widowControl w:val="0"/>
      <w:shd w:val="clear" w:color="auto" w:fill="FFFFFF"/>
      <w:spacing w:before="60" w:line="0" w:lineRule="atLeast"/>
    </w:pPr>
    <w:rPr>
      <w:sz w:val="26"/>
      <w:szCs w:val="26"/>
    </w:rPr>
  </w:style>
  <w:style w:type="character" w:customStyle="1" w:styleId="Khc">
    <w:name w:val="Khác_"/>
    <w:link w:val="Khc0"/>
    <w:rsid w:val="006413AF"/>
    <w:rPr>
      <w:sz w:val="26"/>
      <w:szCs w:val="26"/>
    </w:rPr>
  </w:style>
  <w:style w:type="paragraph" w:customStyle="1" w:styleId="Khc0">
    <w:name w:val="Khác"/>
    <w:basedOn w:val="Normal"/>
    <w:link w:val="Khc"/>
    <w:rsid w:val="006413AF"/>
    <w:pPr>
      <w:widowControl w:val="0"/>
    </w:pPr>
    <w:rPr>
      <w:sz w:val="26"/>
      <w:szCs w:val="26"/>
    </w:rPr>
  </w:style>
  <w:style w:type="character" w:customStyle="1" w:styleId="Vnbnnidung2">
    <w:name w:val="Văn bản nội dung (2)_"/>
    <w:link w:val="Vnbnnidung20"/>
    <w:locked/>
    <w:rsid w:val="00ED2E38"/>
    <w:rPr>
      <w:b/>
      <w:bCs/>
      <w:sz w:val="28"/>
      <w:szCs w:val="28"/>
      <w:shd w:val="clear" w:color="auto" w:fill="FFFFFF"/>
    </w:rPr>
  </w:style>
  <w:style w:type="paragraph" w:customStyle="1" w:styleId="Vnbnnidung20">
    <w:name w:val="Văn bản nội dung (2)"/>
    <w:basedOn w:val="Normal"/>
    <w:link w:val="Vnbnnidung2"/>
    <w:rsid w:val="00ED2E38"/>
    <w:pPr>
      <w:widowControl w:val="0"/>
      <w:shd w:val="clear" w:color="auto" w:fill="FFFFFF"/>
      <w:spacing w:after="180" w:line="0" w:lineRule="atLeast"/>
    </w:pPr>
    <w:rPr>
      <w:b/>
      <w:bCs/>
      <w:sz w:val="28"/>
      <w:szCs w:val="28"/>
    </w:rPr>
  </w:style>
  <w:style w:type="character" w:customStyle="1" w:styleId="fontstyle21">
    <w:name w:val="fontstyle21"/>
    <w:rsid w:val="00ED2E38"/>
    <w:rPr>
      <w:rFonts w:ascii="TimesNewRomanPS-ItalicMT" w:hAnsi="TimesNewRomanPS-ItalicMT" w:hint="default"/>
      <w:b w:val="0"/>
      <w:bCs w:val="0"/>
      <w:i/>
      <w:iCs/>
      <w:color w:val="000000"/>
      <w:sz w:val="28"/>
      <w:szCs w:val="28"/>
    </w:rPr>
  </w:style>
  <w:style w:type="character" w:customStyle="1" w:styleId="fontstyle31">
    <w:name w:val="fontstyle31"/>
    <w:rsid w:val="00CC4002"/>
    <w:rPr>
      <w:rFonts w:ascii="VNTime" w:hAnsi="VNTime" w:hint="default"/>
      <w:b w:val="0"/>
      <w:bCs w:val="0"/>
      <w:i w:val="0"/>
      <w:iCs w:val="0"/>
      <w:color w:val="000000"/>
      <w:sz w:val="28"/>
      <w:szCs w:val="28"/>
    </w:rPr>
  </w:style>
  <w:style w:type="character" w:customStyle="1" w:styleId="dieuchar0">
    <w:name w:val="dieuchar"/>
    <w:basedOn w:val="DefaultParagraphFont"/>
    <w:rsid w:val="00594724"/>
  </w:style>
  <w:style w:type="character" w:styleId="FollowedHyperlink">
    <w:name w:val="FollowedHyperlink"/>
    <w:uiPriority w:val="99"/>
    <w:unhideWhenUsed/>
    <w:rsid w:val="00176C7F"/>
    <w:rPr>
      <w:color w:val="954F72"/>
      <w:u w:val="single"/>
    </w:rPr>
  </w:style>
  <w:style w:type="character" w:customStyle="1" w:styleId="CharCharCharCharCharChar2">
    <w:name w:val="Char Char Char Char Char Char2"/>
    <w:aliases w:val="Char Char Char Char Char Char Char1,Char Char Char Char Char Char Char Char Char Char Char1,Char Char Char Char Char Char Char Char Char Char2"/>
    <w:basedOn w:val="DefaultParagraphFont"/>
    <w:semiHidden/>
    <w:rsid w:val="00176C7F"/>
  </w:style>
  <w:style w:type="character" w:customStyle="1" w:styleId="CommentTextChar1">
    <w:name w:val="Comment Text Char1"/>
    <w:basedOn w:val="DefaultParagraphFont"/>
    <w:uiPriority w:val="99"/>
    <w:semiHidden/>
    <w:rsid w:val="00176C7F"/>
  </w:style>
  <w:style w:type="character" w:customStyle="1" w:styleId="DocumentMapChar1">
    <w:name w:val="Document Map Char1"/>
    <w:semiHidden/>
    <w:rsid w:val="00176C7F"/>
    <w:rPr>
      <w:rFonts w:ascii="Segoe UI" w:hAnsi="Segoe UI" w:cs="Segoe UI"/>
      <w:sz w:val="16"/>
      <w:szCs w:val="16"/>
    </w:rPr>
  </w:style>
  <w:style w:type="paragraph" w:customStyle="1" w:styleId="CharCharCharCharCharCharChar2">
    <w:name w:val="Char Char Char Char Char Char Char2"/>
    <w:next w:val="Normal"/>
    <w:autoRedefine/>
    <w:uiPriority w:val="99"/>
    <w:semiHidden/>
    <w:rsid w:val="00176C7F"/>
    <w:pPr>
      <w:spacing w:after="160" w:line="240" w:lineRule="exact"/>
      <w:jc w:val="both"/>
    </w:pPr>
    <w:rPr>
      <w:sz w:val="24"/>
      <w:szCs w:val="24"/>
    </w:rPr>
  </w:style>
  <w:style w:type="character" w:customStyle="1" w:styleId="Heading7Char1">
    <w:name w:val="Heading 7 Char1"/>
    <w:semiHidden/>
    <w:rsid w:val="00176C7F"/>
    <w:rPr>
      <w:rFonts w:ascii="Calibri Light" w:eastAsia="Times New Roman" w:hAnsi="Calibri Light" w:cs="Times New Roman"/>
      <w:i/>
      <w:iCs/>
      <w:color w:val="1F3763"/>
    </w:rPr>
  </w:style>
  <w:style w:type="character" w:customStyle="1" w:styleId="Heading8Char1">
    <w:name w:val="Heading 8 Char1"/>
    <w:semiHidden/>
    <w:rsid w:val="00176C7F"/>
    <w:rPr>
      <w:rFonts w:ascii="Calibri Light" w:eastAsia="Times New Roman" w:hAnsi="Calibri Light" w:cs="Times New Roman"/>
      <w:color w:val="272727"/>
      <w:sz w:val="21"/>
      <w:szCs w:val="21"/>
    </w:rPr>
  </w:style>
  <w:style w:type="character" w:customStyle="1" w:styleId="Heading9Char1">
    <w:name w:val="Heading 9 Char1"/>
    <w:semiHidden/>
    <w:rsid w:val="00176C7F"/>
    <w:rPr>
      <w:rFonts w:ascii="Calibri Light" w:eastAsia="Times New Roman" w:hAnsi="Calibri Light" w:cs="Times New Roman"/>
      <w:i/>
      <w:iCs/>
      <w:color w:val="272727"/>
      <w:sz w:val="21"/>
      <w:szCs w:val="21"/>
    </w:rPr>
  </w:style>
  <w:style w:type="character" w:customStyle="1" w:styleId="FooterChar1">
    <w:name w:val="Footer Char1"/>
    <w:basedOn w:val="DefaultParagraphFont"/>
    <w:uiPriority w:val="99"/>
    <w:semiHidden/>
    <w:rsid w:val="00176C7F"/>
  </w:style>
  <w:style w:type="character" w:customStyle="1" w:styleId="BodyTextIndentChar1">
    <w:name w:val="Body Text Indent Char1"/>
    <w:basedOn w:val="DefaultParagraphFont"/>
    <w:semiHidden/>
    <w:rsid w:val="00176C7F"/>
  </w:style>
  <w:style w:type="character" w:customStyle="1" w:styleId="BodyText2Char1">
    <w:name w:val="Body Text 2 Char1"/>
    <w:basedOn w:val="DefaultParagraphFont"/>
    <w:semiHidden/>
    <w:rsid w:val="00176C7F"/>
  </w:style>
  <w:style w:type="character" w:customStyle="1" w:styleId="BodyText3Char1">
    <w:name w:val="Body Text 3 Char1"/>
    <w:semiHidden/>
    <w:rsid w:val="00176C7F"/>
    <w:rPr>
      <w:sz w:val="16"/>
      <w:szCs w:val="16"/>
    </w:rPr>
  </w:style>
  <w:style w:type="character" w:customStyle="1" w:styleId="BodyTextIndent2Char1">
    <w:name w:val="Body Text Indent 2 Char1"/>
    <w:basedOn w:val="DefaultParagraphFont"/>
    <w:semiHidden/>
    <w:rsid w:val="00176C7F"/>
  </w:style>
  <w:style w:type="character" w:customStyle="1" w:styleId="HeaderChar1">
    <w:name w:val="Header Char1"/>
    <w:basedOn w:val="DefaultParagraphFont"/>
    <w:uiPriority w:val="99"/>
    <w:semiHidden/>
    <w:rsid w:val="00176C7F"/>
  </w:style>
  <w:style w:type="character" w:customStyle="1" w:styleId="BalloonTextChar1">
    <w:name w:val="Balloon Text Char1"/>
    <w:uiPriority w:val="99"/>
    <w:semiHidden/>
    <w:rsid w:val="00176C7F"/>
    <w:rPr>
      <w:rFonts w:ascii="Segoe UI" w:hAnsi="Segoe UI" w:cs="Segoe UI"/>
      <w:sz w:val="18"/>
      <w:szCs w:val="18"/>
    </w:rPr>
  </w:style>
  <w:style w:type="character" w:customStyle="1" w:styleId="CommentSubjectChar1">
    <w:name w:val="Comment Subject Char1"/>
    <w:uiPriority w:val="99"/>
    <w:semiHidden/>
    <w:rsid w:val="00176C7F"/>
    <w:rPr>
      <w:b/>
      <w:bCs/>
    </w:rPr>
  </w:style>
  <w:style w:type="paragraph" w:customStyle="1" w:styleId="CharCharCharCharCharCharChar3">
    <w:name w:val="Char Char Char Char Char Char Char3"/>
    <w:next w:val="Normal"/>
    <w:autoRedefine/>
    <w:semiHidden/>
    <w:rsid w:val="00176C7F"/>
    <w:pPr>
      <w:spacing w:after="160" w:line="240" w:lineRule="exact"/>
      <w:jc w:val="both"/>
    </w:pPr>
    <w:rPr>
      <w:sz w:val="28"/>
      <w:szCs w:val="22"/>
    </w:rPr>
  </w:style>
  <w:style w:type="character" w:customStyle="1" w:styleId="UnresolvedMention2">
    <w:name w:val="Unresolved Mention2"/>
    <w:basedOn w:val="DefaultParagraphFont"/>
    <w:uiPriority w:val="99"/>
    <w:semiHidden/>
    <w:unhideWhenUsed/>
    <w:rsid w:val="00806C5F"/>
    <w:rPr>
      <w:color w:val="605E5C"/>
      <w:shd w:val="clear" w:color="auto" w:fill="E1DFDD"/>
    </w:rPr>
  </w:style>
  <w:style w:type="character" w:customStyle="1" w:styleId="fontstyle41">
    <w:name w:val="fontstyle41"/>
    <w:basedOn w:val="DefaultParagraphFont"/>
    <w:rsid w:val="008A492A"/>
    <w:rPr>
      <w:rFonts w:ascii="Times New Roman" w:hAnsi="Times New Roman" w:cs="Times New Roman" w:hint="default"/>
      <w:b w:val="0"/>
      <w:bCs w:val="0"/>
      <w:i/>
      <w:iCs/>
      <w:color w:val="000000"/>
      <w:sz w:val="38"/>
      <w:szCs w:val="38"/>
    </w:rPr>
  </w:style>
  <w:style w:type="character" w:customStyle="1" w:styleId="Bodytext4NotItalic">
    <w:name w:val="Body text (4) + Not Italic"/>
    <w:basedOn w:val="DefaultParagraphFont"/>
    <w:rsid w:val="00DA3EAC"/>
    <w:rPr>
      <w:rFonts w:eastAsia="Times New Roman" w:cs="Times New Roman"/>
      <w:i/>
      <w:iCs/>
      <w:color w:val="000000"/>
      <w:spacing w:val="0"/>
      <w:w w:val="100"/>
      <w:position w:val="0"/>
      <w:sz w:val="26"/>
      <w:szCs w:val="26"/>
      <w:shd w:val="clear" w:color="auto" w:fill="FFFFFF"/>
      <w:lang w:val="vi-VN" w:eastAsia="vi-VN" w:bidi="vi-VN"/>
    </w:rPr>
  </w:style>
  <w:style w:type="paragraph" w:customStyle="1" w:styleId="Style2">
    <w:name w:val="Style2"/>
    <w:basedOn w:val="ListContinue"/>
    <w:link w:val="Style2Char"/>
    <w:uiPriority w:val="99"/>
    <w:qFormat/>
    <w:rsid w:val="007A530A"/>
    <w:pPr>
      <w:widowControl w:val="0"/>
      <w:tabs>
        <w:tab w:val="num" w:pos="937"/>
      </w:tabs>
      <w:contextualSpacing w:val="0"/>
    </w:pPr>
    <w:rPr>
      <w:rFonts w:eastAsia="Cambria"/>
      <w:b/>
      <w:bCs/>
      <w:color w:val="FF6600"/>
      <w:sz w:val="28"/>
      <w:szCs w:val="28"/>
      <w:u w:val="single"/>
      <w:lang w:val="en-AU"/>
    </w:rPr>
  </w:style>
  <w:style w:type="character" w:customStyle="1" w:styleId="Style2Char">
    <w:name w:val="Style2 Char"/>
    <w:basedOn w:val="DefaultParagraphFont"/>
    <w:link w:val="Style2"/>
    <w:uiPriority w:val="99"/>
    <w:rsid w:val="007A530A"/>
    <w:rPr>
      <w:rFonts w:eastAsia="Cambria"/>
      <w:b/>
      <w:bCs/>
      <w:color w:val="FF6600"/>
      <w:sz w:val="28"/>
      <w:szCs w:val="28"/>
      <w:u w:val="single"/>
      <w:lang w:val="en-AU"/>
    </w:rPr>
  </w:style>
  <w:style w:type="paragraph" w:styleId="ListContinue">
    <w:name w:val="List Continue"/>
    <w:basedOn w:val="Normal"/>
    <w:semiHidden/>
    <w:unhideWhenUsed/>
    <w:rsid w:val="007A530A"/>
    <w:pPr>
      <w:spacing w:after="120"/>
      <w:ind w:left="360"/>
      <w:contextualSpacing/>
    </w:pPr>
  </w:style>
  <w:style w:type="character" w:customStyle="1" w:styleId="text">
    <w:name w:val="text"/>
    <w:basedOn w:val="DefaultParagraphFont"/>
    <w:rsid w:val="00986DCD"/>
  </w:style>
  <w:style w:type="paragraph" w:customStyle="1" w:styleId="113iu">
    <w:name w:val="113. Điều"/>
    <w:basedOn w:val="Heading3"/>
    <w:autoRedefine/>
    <w:rsid w:val="007236BE"/>
    <w:pPr>
      <w:keepNext w:val="0"/>
      <w:widowControl w:val="0"/>
      <w:spacing w:before="40" w:after="40"/>
      <w:ind w:firstLine="0"/>
    </w:pPr>
    <w:rPr>
      <w:rFonts w:ascii="Times New Roman Bold" w:eastAsia="Times" w:hAnsi="Times New Roman Bold"/>
      <w:sz w:val="28"/>
      <w:szCs w:val="28"/>
      <w:lang w:val="vi-VN" w:eastAsia="zh-CN"/>
    </w:rPr>
  </w:style>
  <w:style w:type="character" w:customStyle="1" w:styleId="Heading3Char1">
    <w:name w:val="Heading 3 Char1"/>
    <w:rsid w:val="00FC350C"/>
    <w:rPr>
      <w:b/>
      <w:kern w:val="2"/>
      <w:sz w:val="26"/>
      <w:lang w:eastAsia="zh-CN"/>
    </w:rPr>
  </w:style>
  <w:style w:type="paragraph" w:customStyle="1" w:styleId="NOIDUNG">
    <w:name w:val="NOI DUNG"/>
    <w:basedOn w:val="Normal"/>
    <w:link w:val="NOIDUNGChar"/>
    <w:qFormat/>
    <w:rsid w:val="00C33DE0"/>
    <w:pPr>
      <w:keepNext/>
      <w:spacing w:before="120"/>
      <w:ind w:firstLine="720"/>
      <w:jc w:val="both"/>
    </w:pPr>
    <w:rPr>
      <w:sz w:val="28"/>
      <w:szCs w:val="24"/>
      <w:lang w:val="x-none" w:eastAsia="x-none"/>
    </w:rPr>
  </w:style>
  <w:style w:type="character" w:customStyle="1" w:styleId="NOIDUNGChar">
    <w:name w:val="NOI DUNG Char"/>
    <w:link w:val="NOIDUNG"/>
    <w:rsid w:val="00C33DE0"/>
    <w:rPr>
      <w:sz w:val="28"/>
      <w:szCs w:val="24"/>
      <w:lang w:val="x-none" w:eastAsia="x-none"/>
    </w:rPr>
  </w:style>
  <w:style w:type="paragraph" w:customStyle="1" w:styleId="Mc11">
    <w:name w:val="Mục 1.1"/>
    <w:basedOn w:val="Normal"/>
    <w:link w:val="Mc11Char"/>
    <w:rsid w:val="006C5424"/>
    <w:pPr>
      <w:widowControl w:val="0"/>
      <w:spacing w:before="120"/>
      <w:jc w:val="both"/>
    </w:pPr>
    <w:rPr>
      <w:b/>
      <w:bCs/>
      <w:noProof/>
      <w:sz w:val="28"/>
      <w:szCs w:val="28"/>
      <w:lang w:val="pt-BR" w:eastAsia="x-none"/>
    </w:rPr>
  </w:style>
  <w:style w:type="character" w:customStyle="1" w:styleId="Mc11Char">
    <w:name w:val="Mục 1.1 Char"/>
    <w:link w:val="Mc11"/>
    <w:locked/>
    <w:rsid w:val="006C5424"/>
    <w:rPr>
      <w:b/>
      <w:bCs/>
      <w:noProof/>
      <w:sz w:val="28"/>
      <w:szCs w:val="28"/>
      <w:lang w:val="pt-BR" w:eastAsia="x-none"/>
    </w:rPr>
  </w:style>
  <w:style w:type="paragraph" w:customStyle="1" w:styleId="Ky2">
    <w:name w:val="Ky 2"/>
    <w:basedOn w:val="Normal"/>
    <w:link w:val="Ky2Char"/>
    <w:qFormat/>
    <w:rsid w:val="0029592E"/>
    <w:pPr>
      <w:spacing w:before="120" w:after="120"/>
      <w:ind w:firstLine="720"/>
      <w:jc w:val="both"/>
    </w:pPr>
    <w:rPr>
      <w:sz w:val="28"/>
      <w:szCs w:val="24"/>
      <w:lang w:val="x-none" w:eastAsia="x-none"/>
    </w:rPr>
  </w:style>
  <w:style w:type="character" w:customStyle="1" w:styleId="Ky2Char">
    <w:name w:val="Ky 2 Char"/>
    <w:link w:val="Ky2"/>
    <w:rsid w:val="0029592E"/>
    <w:rPr>
      <w:sz w:val="28"/>
      <w:szCs w:val="24"/>
      <w:lang w:val="x-none" w:eastAsia="x-none"/>
    </w:rPr>
  </w:style>
  <w:style w:type="paragraph" w:customStyle="1" w:styleId="K1">
    <w:name w:val="Kỳ 1"/>
    <w:basedOn w:val="Normal"/>
    <w:link w:val="K1Char"/>
    <w:qFormat/>
    <w:rsid w:val="00963352"/>
    <w:pPr>
      <w:keepNext/>
      <w:spacing w:before="120" w:after="120"/>
      <w:ind w:firstLine="720"/>
      <w:jc w:val="both"/>
    </w:pPr>
    <w:rPr>
      <w:i/>
      <w:sz w:val="28"/>
      <w:szCs w:val="24"/>
      <w:lang w:val="x-none" w:eastAsia="x-none"/>
    </w:rPr>
  </w:style>
  <w:style w:type="character" w:customStyle="1" w:styleId="K1Char">
    <w:name w:val="Kỳ 1 Char"/>
    <w:link w:val="K1"/>
    <w:rsid w:val="00963352"/>
    <w:rPr>
      <w:i/>
      <w:sz w:val="28"/>
      <w:szCs w:val="24"/>
      <w:lang w:val="x-none" w:eastAsia="x-none"/>
    </w:rPr>
  </w:style>
  <w:style w:type="paragraph" w:customStyle="1" w:styleId="2012">
    <w:name w:val="2012"/>
    <w:basedOn w:val="Normal"/>
    <w:link w:val="2012Char"/>
    <w:qFormat/>
    <w:rsid w:val="00FA696C"/>
    <w:pPr>
      <w:spacing w:before="120" w:after="120"/>
      <w:ind w:firstLine="720"/>
      <w:jc w:val="both"/>
    </w:pPr>
    <w:rPr>
      <w:sz w:val="28"/>
      <w:szCs w:val="24"/>
      <w:lang w:val="x-none" w:eastAsia="x-none"/>
    </w:rPr>
  </w:style>
  <w:style w:type="character" w:customStyle="1" w:styleId="2012Char">
    <w:name w:val="2012 Char"/>
    <w:link w:val="2012"/>
    <w:rsid w:val="00FA696C"/>
    <w:rPr>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510">
      <w:bodyDiv w:val="1"/>
      <w:marLeft w:val="0"/>
      <w:marRight w:val="0"/>
      <w:marTop w:val="0"/>
      <w:marBottom w:val="0"/>
      <w:divBdr>
        <w:top w:val="none" w:sz="0" w:space="0" w:color="auto"/>
        <w:left w:val="none" w:sz="0" w:space="0" w:color="auto"/>
        <w:bottom w:val="none" w:sz="0" w:space="0" w:color="auto"/>
        <w:right w:val="none" w:sz="0" w:space="0" w:color="auto"/>
      </w:divBdr>
    </w:div>
    <w:div w:id="9843718">
      <w:bodyDiv w:val="1"/>
      <w:marLeft w:val="0"/>
      <w:marRight w:val="0"/>
      <w:marTop w:val="0"/>
      <w:marBottom w:val="0"/>
      <w:divBdr>
        <w:top w:val="none" w:sz="0" w:space="0" w:color="auto"/>
        <w:left w:val="none" w:sz="0" w:space="0" w:color="auto"/>
        <w:bottom w:val="none" w:sz="0" w:space="0" w:color="auto"/>
        <w:right w:val="none" w:sz="0" w:space="0" w:color="auto"/>
      </w:divBdr>
    </w:div>
    <w:div w:id="10185570">
      <w:bodyDiv w:val="1"/>
      <w:marLeft w:val="0"/>
      <w:marRight w:val="0"/>
      <w:marTop w:val="0"/>
      <w:marBottom w:val="0"/>
      <w:divBdr>
        <w:top w:val="none" w:sz="0" w:space="0" w:color="auto"/>
        <w:left w:val="none" w:sz="0" w:space="0" w:color="auto"/>
        <w:bottom w:val="none" w:sz="0" w:space="0" w:color="auto"/>
        <w:right w:val="none" w:sz="0" w:space="0" w:color="auto"/>
      </w:divBdr>
    </w:div>
    <w:div w:id="10647251">
      <w:bodyDiv w:val="1"/>
      <w:marLeft w:val="0"/>
      <w:marRight w:val="0"/>
      <w:marTop w:val="0"/>
      <w:marBottom w:val="0"/>
      <w:divBdr>
        <w:top w:val="none" w:sz="0" w:space="0" w:color="auto"/>
        <w:left w:val="none" w:sz="0" w:space="0" w:color="auto"/>
        <w:bottom w:val="none" w:sz="0" w:space="0" w:color="auto"/>
        <w:right w:val="none" w:sz="0" w:space="0" w:color="auto"/>
      </w:divBdr>
    </w:div>
    <w:div w:id="19088592">
      <w:bodyDiv w:val="1"/>
      <w:marLeft w:val="0"/>
      <w:marRight w:val="0"/>
      <w:marTop w:val="0"/>
      <w:marBottom w:val="0"/>
      <w:divBdr>
        <w:top w:val="none" w:sz="0" w:space="0" w:color="auto"/>
        <w:left w:val="none" w:sz="0" w:space="0" w:color="auto"/>
        <w:bottom w:val="none" w:sz="0" w:space="0" w:color="auto"/>
        <w:right w:val="none" w:sz="0" w:space="0" w:color="auto"/>
      </w:divBdr>
    </w:div>
    <w:div w:id="19205383">
      <w:bodyDiv w:val="1"/>
      <w:marLeft w:val="0"/>
      <w:marRight w:val="0"/>
      <w:marTop w:val="0"/>
      <w:marBottom w:val="0"/>
      <w:divBdr>
        <w:top w:val="none" w:sz="0" w:space="0" w:color="auto"/>
        <w:left w:val="none" w:sz="0" w:space="0" w:color="auto"/>
        <w:bottom w:val="none" w:sz="0" w:space="0" w:color="auto"/>
        <w:right w:val="none" w:sz="0" w:space="0" w:color="auto"/>
      </w:divBdr>
    </w:div>
    <w:div w:id="35354428">
      <w:bodyDiv w:val="1"/>
      <w:marLeft w:val="0"/>
      <w:marRight w:val="0"/>
      <w:marTop w:val="0"/>
      <w:marBottom w:val="0"/>
      <w:divBdr>
        <w:top w:val="none" w:sz="0" w:space="0" w:color="auto"/>
        <w:left w:val="none" w:sz="0" w:space="0" w:color="auto"/>
        <w:bottom w:val="none" w:sz="0" w:space="0" w:color="auto"/>
        <w:right w:val="none" w:sz="0" w:space="0" w:color="auto"/>
      </w:divBdr>
    </w:div>
    <w:div w:id="38095648">
      <w:bodyDiv w:val="1"/>
      <w:marLeft w:val="0"/>
      <w:marRight w:val="0"/>
      <w:marTop w:val="0"/>
      <w:marBottom w:val="0"/>
      <w:divBdr>
        <w:top w:val="none" w:sz="0" w:space="0" w:color="auto"/>
        <w:left w:val="none" w:sz="0" w:space="0" w:color="auto"/>
        <w:bottom w:val="none" w:sz="0" w:space="0" w:color="auto"/>
        <w:right w:val="none" w:sz="0" w:space="0" w:color="auto"/>
      </w:divBdr>
    </w:div>
    <w:div w:id="40400701">
      <w:bodyDiv w:val="1"/>
      <w:marLeft w:val="0"/>
      <w:marRight w:val="0"/>
      <w:marTop w:val="0"/>
      <w:marBottom w:val="0"/>
      <w:divBdr>
        <w:top w:val="none" w:sz="0" w:space="0" w:color="auto"/>
        <w:left w:val="none" w:sz="0" w:space="0" w:color="auto"/>
        <w:bottom w:val="none" w:sz="0" w:space="0" w:color="auto"/>
        <w:right w:val="none" w:sz="0" w:space="0" w:color="auto"/>
      </w:divBdr>
    </w:div>
    <w:div w:id="42482833">
      <w:bodyDiv w:val="1"/>
      <w:marLeft w:val="0"/>
      <w:marRight w:val="0"/>
      <w:marTop w:val="0"/>
      <w:marBottom w:val="0"/>
      <w:divBdr>
        <w:top w:val="none" w:sz="0" w:space="0" w:color="auto"/>
        <w:left w:val="none" w:sz="0" w:space="0" w:color="auto"/>
        <w:bottom w:val="none" w:sz="0" w:space="0" w:color="auto"/>
        <w:right w:val="none" w:sz="0" w:space="0" w:color="auto"/>
      </w:divBdr>
    </w:div>
    <w:div w:id="60949185">
      <w:bodyDiv w:val="1"/>
      <w:marLeft w:val="0"/>
      <w:marRight w:val="0"/>
      <w:marTop w:val="0"/>
      <w:marBottom w:val="0"/>
      <w:divBdr>
        <w:top w:val="none" w:sz="0" w:space="0" w:color="auto"/>
        <w:left w:val="none" w:sz="0" w:space="0" w:color="auto"/>
        <w:bottom w:val="none" w:sz="0" w:space="0" w:color="auto"/>
        <w:right w:val="none" w:sz="0" w:space="0" w:color="auto"/>
      </w:divBdr>
    </w:div>
    <w:div w:id="69886151">
      <w:bodyDiv w:val="1"/>
      <w:marLeft w:val="0"/>
      <w:marRight w:val="0"/>
      <w:marTop w:val="0"/>
      <w:marBottom w:val="0"/>
      <w:divBdr>
        <w:top w:val="none" w:sz="0" w:space="0" w:color="auto"/>
        <w:left w:val="none" w:sz="0" w:space="0" w:color="auto"/>
        <w:bottom w:val="none" w:sz="0" w:space="0" w:color="auto"/>
        <w:right w:val="none" w:sz="0" w:space="0" w:color="auto"/>
      </w:divBdr>
    </w:div>
    <w:div w:id="77872362">
      <w:bodyDiv w:val="1"/>
      <w:marLeft w:val="0"/>
      <w:marRight w:val="0"/>
      <w:marTop w:val="0"/>
      <w:marBottom w:val="0"/>
      <w:divBdr>
        <w:top w:val="none" w:sz="0" w:space="0" w:color="auto"/>
        <w:left w:val="none" w:sz="0" w:space="0" w:color="auto"/>
        <w:bottom w:val="none" w:sz="0" w:space="0" w:color="auto"/>
        <w:right w:val="none" w:sz="0" w:space="0" w:color="auto"/>
      </w:divBdr>
    </w:div>
    <w:div w:id="81149525">
      <w:bodyDiv w:val="1"/>
      <w:marLeft w:val="0"/>
      <w:marRight w:val="0"/>
      <w:marTop w:val="0"/>
      <w:marBottom w:val="0"/>
      <w:divBdr>
        <w:top w:val="none" w:sz="0" w:space="0" w:color="auto"/>
        <w:left w:val="none" w:sz="0" w:space="0" w:color="auto"/>
        <w:bottom w:val="none" w:sz="0" w:space="0" w:color="auto"/>
        <w:right w:val="none" w:sz="0" w:space="0" w:color="auto"/>
      </w:divBdr>
    </w:div>
    <w:div w:id="92438282">
      <w:bodyDiv w:val="1"/>
      <w:marLeft w:val="0"/>
      <w:marRight w:val="0"/>
      <w:marTop w:val="0"/>
      <w:marBottom w:val="0"/>
      <w:divBdr>
        <w:top w:val="none" w:sz="0" w:space="0" w:color="auto"/>
        <w:left w:val="none" w:sz="0" w:space="0" w:color="auto"/>
        <w:bottom w:val="none" w:sz="0" w:space="0" w:color="auto"/>
        <w:right w:val="none" w:sz="0" w:space="0" w:color="auto"/>
      </w:divBdr>
    </w:div>
    <w:div w:id="110973771">
      <w:bodyDiv w:val="1"/>
      <w:marLeft w:val="0"/>
      <w:marRight w:val="0"/>
      <w:marTop w:val="0"/>
      <w:marBottom w:val="0"/>
      <w:divBdr>
        <w:top w:val="none" w:sz="0" w:space="0" w:color="auto"/>
        <w:left w:val="none" w:sz="0" w:space="0" w:color="auto"/>
        <w:bottom w:val="none" w:sz="0" w:space="0" w:color="auto"/>
        <w:right w:val="none" w:sz="0" w:space="0" w:color="auto"/>
      </w:divBdr>
    </w:div>
    <w:div w:id="113910991">
      <w:bodyDiv w:val="1"/>
      <w:marLeft w:val="0"/>
      <w:marRight w:val="0"/>
      <w:marTop w:val="0"/>
      <w:marBottom w:val="0"/>
      <w:divBdr>
        <w:top w:val="none" w:sz="0" w:space="0" w:color="auto"/>
        <w:left w:val="none" w:sz="0" w:space="0" w:color="auto"/>
        <w:bottom w:val="none" w:sz="0" w:space="0" w:color="auto"/>
        <w:right w:val="none" w:sz="0" w:space="0" w:color="auto"/>
      </w:divBdr>
    </w:div>
    <w:div w:id="121121298">
      <w:bodyDiv w:val="1"/>
      <w:marLeft w:val="0"/>
      <w:marRight w:val="0"/>
      <w:marTop w:val="0"/>
      <w:marBottom w:val="0"/>
      <w:divBdr>
        <w:top w:val="none" w:sz="0" w:space="0" w:color="auto"/>
        <w:left w:val="none" w:sz="0" w:space="0" w:color="auto"/>
        <w:bottom w:val="none" w:sz="0" w:space="0" w:color="auto"/>
        <w:right w:val="none" w:sz="0" w:space="0" w:color="auto"/>
      </w:divBdr>
    </w:div>
    <w:div w:id="133763433">
      <w:bodyDiv w:val="1"/>
      <w:marLeft w:val="0"/>
      <w:marRight w:val="0"/>
      <w:marTop w:val="0"/>
      <w:marBottom w:val="0"/>
      <w:divBdr>
        <w:top w:val="none" w:sz="0" w:space="0" w:color="auto"/>
        <w:left w:val="none" w:sz="0" w:space="0" w:color="auto"/>
        <w:bottom w:val="none" w:sz="0" w:space="0" w:color="auto"/>
        <w:right w:val="none" w:sz="0" w:space="0" w:color="auto"/>
      </w:divBdr>
    </w:div>
    <w:div w:id="134763242">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140855723">
      <w:bodyDiv w:val="1"/>
      <w:marLeft w:val="0"/>
      <w:marRight w:val="0"/>
      <w:marTop w:val="0"/>
      <w:marBottom w:val="0"/>
      <w:divBdr>
        <w:top w:val="none" w:sz="0" w:space="0" w:color="auto"/>
        <w:left w:val="none" w:sz="0" w:space="0" w:color="auto"/>
        <w:bottom w:val="none" w:sz="0" w:space="0" w:color="auto"/>
        <w:right w:val="none" w:sz="0" w:space="0" w:color="auto"/>
      </w:divBdr>
    </w:div>
    <w:div w:id="154420510">
      <w:bodyDiv w:val="1"/>
      <w:marLeft w:val="0"/>
      <w:marRight w:val="0"/>
      <w:marTop w:val="0"/>
      <w:marBottom w:val="0"/>
      <w:divBdr>
        <w:top w:val="none" w:sz="0" w:space="0" w:color="auto"/>
        <w:left w:val="none" w:sz="0" w:space="0" w:color="auto"/>
        <w:bottom w:val="none" w:sz="0" w:space="0" w:color="auto"/>
        <w:right w:val="none" w:sz="0" w:space="0" w:color="auto"/>
      </w:divBdr>
    </w:div>
    <w:div w:id="160237423">
      <w:bodyDiv w:val="1"/>
      <w:marLeft w:val="0"/>
      <w:marRight w:val="0"/>
      <w:marTop w:val="0"/>
      <w:marBottom w:val="0"/>
      <w:divBdr>
        <w:top w:val="none" w:sz="0" w:space="0" w:color="auto"/>
        <w:left w:val="none" w:sz="0" w:space="0" w:color="auto"/>
        <w:bottom w:val="none" w:sz="0" w:space="0" w:color="auto"/>
        <w:right w:val="none" w:sz="0" w:space="0" w:color="auto"/>
      </w:divBdr>
    </w:div>
    <w:div w:id="169414911">
      <w:bodyDiv w:val="1"/>
      <w:marLeft w:val="0"/>
      <w:marRight w:val="0"/>
      <w:marTop w:val="0"/>
      <w:marBottom w:val="0"/>
      <w:divBdr>
        <w:top w:val="none" w:sz="0" w:space="0" w:color="auto"/>
        <w:left w:val="none" w:sz="0" w:space="0" w:color="auto"/>
        <w:bottom w:val="none" w:sz="0" w:space="0" w:color="auto"/>
        <w:right w:val="none" w:sz="0" w:space="0" w:color="auto"/>
      </w:divBdr>
    </w:div>
    <w:div w:id="183060614">
      <w:bodyDiv w:val="1"/>
      <w:marLeft w:val="0"/>
      <w:marRight w:val="0"/>
      <w:marTop w:val="0"/>
      <w:marBottom w:val="0"/>
      <w:divBdr>
        <w:top w:val="none" w:sz="0" w:space="0" w:color="auto"/>
        <w:left w:val="none" w:sz="0" w:space="0" w:color="auto"/>
        <w:bottom w:val="none" w:sz="0" w:space="0" w:color="auto"/>
        <w:right w:val="none" w:sz="0" w:space="0" w:color="auto"/>
      </w:divBdr>
    </w:div>
    <w:div w:id="194731803">
      <w:bodyDiv w:val="1"/>
      <w:marLeft w:val="0"/>
      <w:marRight w:val="0"/>
      <w:marTop w:val="0"/>
      <w:marBottom w:val="0"/>
      <w:divBdr>
        <w:top w:val="none" w:sz="0" w:space="0" w:color="auto"/>
        <w:left w:val="none" w:sz="0" w:space="0" w:color="auto"/>
        <w:bottom w:val="none" w:sz="0" w:space="0" w:color="auto"/>
        <w:right w:val="none" w:sz="0" w:space="0" w:color="auto"/>
      </w:divBdr>
    </w:div>
    <w:div w:id="211698585">
      <w:bodyDiv w:val="1"/>
      <w:marLeft w:val="0"/>
      <w:marRight w:val="0"/>
      <w:marTop w:val="0"/>
      <w:marBottom w:val="0"/>
      <w:divBdr>
        <w:top w:val="none" w:sz="0" w:space="0" w:color="auto"/>
        <w:left w:val="none" w:sz="0" w:space="0" w:color="auto"/>
        <w:bottom w:val="none" w:sz="0" w:space="0" w:color="auto"/>
        <w:right w:val="none" w:sz="0" w:space="0" w:color="auto"/>
      </w:divBdr>
    </w:div>
    <w:div w:id="231620450">
      <w:bodyDiv w:val="1"/>
      <w:marLeft w:val="0"/>
      <w:marRight w:val="0"/>
      <w:marTop w:val="0"/>
      <w:marBottom w:val="0"/>
      <w:divBdr>
        <w:top w:val="none" w:sz="0" w:space="0" w:color="auto"/>
        <w:left w:val="none" w:sz="0" w:space="0" w:color="auto"/>
        <w:bottom w:val="none" w:sz="0" w:space="0" w:color="auto"/>
        <w:right w:val="none" w:sz="0" w:space="0" w:color="auto"/>
      </w:divBdr>
    </w:div>
    <w:div w:id="234248961">
      <w:bodyDiv w:val="1"/>
      <w:marLeft w:val="0"/>
      <w:marRight w:val="0"/>
      <w:marTop w:val="0"/>
      <w:marBottom w:val="0"/>
      <w:divBdr>
        <w:top w:val="none" w:sz="0" w:space="0" w:color="auto"/>
        <w:left w:val="none" w:sz="0" w:space="0" w:color="auto"/>
        <w:bottom w:val="none" w:sz="0" w:space="0" w:color="auto"/>
        <w:right w:val="none" w:sz="0" w:space="0" w:color="auto"/>
      </w:divBdr>
    </w:div>
    <w:div w:id="245578955">
      <w:bodyDiv w:val="1"/>
      <w:marLeft w:val="0"/>
      <w:marRight w:val="0"/>
      <w:marTop w:val="0"/>
      <w:marBottom w:val="0"/>
      <w:divBdr>
        <w:top w:val="none" w:sz="0" w:space="0" w:color="auto"/>
        <w:left w:val="none" w:sz="0" w:space="0" w:color="auto"/>
        <w:bottom w:val="none" w:sz="0" w:space="0" w:color="auto"/>
        <w:right w:val="none" w:sz="0" w:space="0" w:color="auto"/>
      </w:divBdr>
    </w:div>
    <w:div w:id="248806613">
      <w:bodyDiv w:val="1"/>
      <w:marLeft w:val="0"/>
      <w:marRight w:val="0"/>
      <w:marTop w:val="0"/>
      <w:marBottom w:val="0"/>
      <w:divBdr>
        <w:top w:val="none" w:sz="0" w:space="0" w:color="auto"/>
        <w:left w:val="none" w:sz="0" w:space="0" w:color="auto"/>
        <w:bottom w:val="none" w:sz="0" w:space="0" w:color="auto"/>
        <w:right w:val="none" w:sz="0" w:space="0" w:color="auto"/>
      </w:divBdr>
    </w:div>
    <w:div w:id="250041423">
      <w:bodyDiv w:val="1"/>
      <w:marLeft w:val="0"/>
      <w:marRight w:val="0"/>
      <w:marTop w:val="0"/>
      <w:marBottom w:val="0"/>
      <w:divBdr>
        <w:top w:val="none" w:sz="0" w:space="0" w:color="auto"/>
        <w:left w:val="none" w:sz="0" w:space="0" w:color="auto"/>
        <w:bottom w:val="none" w:sz="0" w:space="0" w:color="auto"/>
        <w:right w:val="none" w:sz="0" w:space="0" w:color="auto"/>
      </w:divBdr>
    </w:div>
    <w:div w:id="251281290">
      <w:bodyDiv w:val="1"/>
      <w:marLeft w:val="0"/>
      <w:marRight w:val="0"/>
      <w:marTop w:val="0"/>
      <w:marBottom w:val="0"/>
      <w:divBdr>
        <w:top w:val="none" w:sz="0" w:space="0" w:color="auto"/>
        <w:left w:val="none" w:sz="0" w:space="0" w:color="auto"/>
        <w:bottom w:val="none" w:sz="0" w:space="0" w:color="auto"/>
        <w:right w:val="none" w:sz="0" w:space="0" w:color="auto"/>
      </w:divBdr>
    </w:div>
    <w:div w:id="259337914">
      <w:bodyDiv w:val="1"/>
      <w:marLeft w:val="0"/>
      <w:marRight w:val="0"/>
      <w:marTop w:val="0"/>
      <w:marBottom w:val="0"/>
      <w:divBdr>
        <w:top w:val="none" w:sz="0" w:space="0" w:color="auto"/>
        <w:left w:val="none" w:sz="0" w:space="0" w:color="auto"/>
        <w:bottom w:val="none" w:sz="0" w:space="0" w:color="auto"/>
        <w:right w:val="none" w:sz="0" w:space="0" w:color="auto"/>
      </w:divBdr>
    </w:div>
    <w:div w:id="283078833">
      <w:bodyDiv w:val="1"/>
      <w:marLeft w:val="0"/>
      <w:marRight w:val="0"/>
      <w:marTop w:val="0"/>
      <w:marBottom w:val="0"/>
      <w:divBdr>
        <w:top w:val="none" w:sz="0" w:space="0" w:color="auto"/>
        <w:left w:val="none" w:sz="0" w:space="0" w:color="auto"/>
        <w:bottom w:val="none" w:sz="0" w:space="0" w:color="auto"/>
        <w:right w:val="none" w:sz="0" w:space="0" w:color="auto"/>
      </w:divBdr>
    </w:div>
    <w:div w:id="283392450">
      <w:bodyDiv w:val="1"/>
      <w:marLeft w:val="0"/>
      <w:marRight w:val="0"/>
      <w:marTop w:val="0"/>
      <w:marBottom w:val="0"/>
      <w:divBdr>
        <w:top w:val="none" w:sz="0" w:space="0" w:color="auto"/>
        <w:left w:val="none" w:sz="0" w:space="0" w:color="auto"/>
        <w:bottom w:val="none" w:sz="0" w:space="0" w:color="auto"/>
        <w:right w:val="none" w:sz="0" w:space="0" w:color="auto"/>
      </w:divBdr>
    </w:div>
    <w:div w:id="289015111">
      <w:bodyDiv w:val="1"/>
      <w:marLeft w:val="0"/>
      <w:marRight w:val="0"/>
      <w:marTop w:val="0"/>
      <w:marBottom w:val="0"/>
      <w:divBdr>
        <w:top w:val="none" w:sz="0" w:space="0" w:color="auto"/>
        <w:left w:val="none" w:sz="0" w:space="0" w:color="auto"/>
        <w:bottom w:val="none" w:sz="0" w:space="0" w:color="auto"/>
        <w:right w:val="none" w:sz="0" w:space="0" w:color="auto"/>
      </w:divBdr>
    </w:div>
    <w:div w:id="318727322">
      <w:bodyDiv w:val="1"/>
      <w:marLeft w:val="0"/>
      <w:marRight w:val="0"/>
      <w:marTop w:val="0"/>
      <w:marBottom w:val="0"/>
      <w:divBdr>
        <w:top w:val="none" w:sz="0" w:space="0" w:color="auto"/>
        <w:left w:val="none" w:sz="0" w:space="0" w:color="auto"/>
        <w:bottom w:val="none" w:sz="0" w:space="0" w:color="auto"/>
        <w:right w:val="none" w:sz="0" w:space="0" w:color="auto"/>
      </w:divBdr>
    </w:div>
    <w:div w:id="326591146">
      <w:bodyDiv w:val="1"/>
      <w:marLeft w:val="0"/>
      <w:marRight w:val="0"/>
      <w:marTop w:val="0"/>
      <w:marBottom w:val="0"/>
      <w:divBdr>
        <w:top w:val="none" w:sz="0" w:space="0" w:color="auto"/>
        <w:left w:val="none" w:sz="0" w:space="0" w:color="auto"/>
        <w:bottom w:val="none" w:sz="0" w:space="0" w:color="auto"/>
        <w:right w:val="none" w:sz="0" w:space="0" w:color="auto"/>
      </w:divBdr>
    </w:div>
    <w:div w:id="327293024">
      <w:bodyDiv w:val="1"/>
      <w:marLeft w:val="0"/>
      <w:marRight w:val="0"/>
      <w:marTop w:val="0"/>
      <w:marBottom w:val="0"/>
      <w:divBdr>
        <w:top w:val="none" w:sz="0" w:space="0" w:color="auto"/>
        <w:left w:val="none" w:sz="0" w:space="0" w:color="auto"/>
        <w:bottom w:val="none" w:sz="0" w:space="0" w:color="auto"/>
        <w:right w:val="none" w:sz="0" w:space="0" w:color="auto"/>
      </w:divBdr>
    </w:div>
    <w:div w:id="328292275">
      <w:bodyDiv w:val="1"/>
      <w:marLeft w:val="0"/>
      <w:marRight w:val="0"/>
      <w:marTop w:val="0"/>
      <w:marBottom w:val="0"/>
      <w:divBdr>
        <w:top w:val="none" w:sz="0" w:space="0" w:color="auto"/>
        <w:left w:val="none" w:sz="0" w:space="0" w:color="auto"/>
        <w:bottom w:val="none" w:sz="0" w:space="0" w:color="auto"/>
        <w:right w:val="none" w:sz="0" w:space="0" w:color="auto"/>
      </w:divBdr>
    </w:div>
    <w:div w:id="342636515">
      <w:bodyDiv w:val="1"/>
      <w:marLeft w:val="0"/>
      <w:marRight w:val="0"/>
      <w:marTop w:val="0"/>
      <w:marBottom w:val="0"/>
      <w:divBdr>
        <w:top w:val="none" w:sz="0" w:space="0" w:color="auto"/>
        <w:left w:val="none" w:sz="0" w:space="0" w:color="auto"/>
        <w:bottom w:val="none" w:sz="0" w:space="0" w:color="auto"/>
        <w:right w:val="none" w:sz="0" w:space="0" w:color="auto"/>
      </w:divBdr>
    </w:div>
    <w:div w:id="355812811">
      <w:bodyDiv w:val="1"/>
      <w:marLeft w:val="0"/>
      <w:marRight w:val="0"/>
      <w:marTop w:val="0"/>
      <w:marBottom w:val="0"/>
      <w:divBdr>
        <w:top w:val="none" w:sz="0" w:space="0" w:color="auto"/>
        <w:left w:val="none" w:sz="0" w:space="0" w:color="auto"/>
        <w:bottom w:val="none" w:sz="0" w:space="0" w:color="auto"/>
        <w:right w:val="none" w:sz="0" w:space="0" w:color="auto"/>
      </w:divBdr>
    </w:div>
    <w:div w:id="371809344">
      <w:bodyDiv w:val="1"/>
      <w:marLeft w:val="0"/>
      <w:marRight w:val="0"/>
      <w:marTop w:val="0"/>
      <w:marBottom w:val="0"/>
      <w:divBdr>
        <w:top w:val="none" w:sz="0" w:space="0" w:color="auto"/>
        <w:left w:val="none" w:sz="0" w:space="0" w:color="auto"/>
        <w:bottom w:val="none" w:sz="0" w:space="0" w:color="auto"/>
        <w:right w:val="none" w:sz="0" w:space="0" w:color="auto"/>
      </w:divBdr>
    </w:div>
    <w:div w:id="374358638">
      <w:bodyDiv w:val="1"/>
      <w:marLeft w:val="0"/>
      <w:marRight w:val="0"/>
      <w:marTop w:val="0"/>
      <w:marBottom w:val="0"/>
      <w:divBdr>
        <w:top w:val="none" w:sz="0" w:space="0" w:color="auto"/>
        <w:left w:val="none" w:sz="0" w:space="0" w:color="auto"/>
        <w:bottom w:val="none" w:sz="0" w:space="0" w:color="auto"/>
        <w:right w:val="none" w:sz="0" w:space="0" w:color="auto"/>
      </w:divBdr>
    </w:div>
    <w:div w:id="380440111">
      <w:bodyDiv w:val="1"/>
      <w:marLeft w:val="0"/>
      <w:marRight w:val="0"/>
      <w:marTop w:val="0"/>
      <w:marBottom w:val="0"/>
      <w:divBdr>
        <w:top w:val="none" w:sz="0" w:space="0" w:color="auto"/>
        <w:left w:val="none" w:sz="0" w:space="0" w:color="auto"/>
        <w:bottom w:val="none" w:sz="0" w:space="0" w:color="auto"/>
        <w:right w:val="none" w:sz="0" w:space="0" w:color="auto"/>
      </w:divBdr>
    </w:div>
    <w:div w:id="388648734">
      <w:bodyDiv w:val="1"/>
      <w:marLeft w:val="0"/>
      <w:marRight w:val="0"/>
      <w:marTop w:val="0"/>
      <w:marBottom w:val="0"/>
      <w:divBdr>
        <w:top w:val="none" w:sz="0" w:space="0" w:color="auto"/>
        <w:left w:val="none" w:sz="0" w:space="0" w:color="auto"/>
        <w:bottom w:val="none" w:sz="0" w:space="0" w:color="auto"/>
        <w:right w:val="none" w:sz="0" w:space="0" w:color="auto"/>
      </w:divBdr>
    </w:div>
    <w:div w:id="393285775">
      <w:bodyDiv w:val="1"/>
      <w:marLeft w:val="0"/>
      <w:marRight w:val="0"/>
      <w:marTop w:val="0"/>
      <w:marBottom w:val="0"/>
      <w:divBdr>
        <w:top w:val="none" w:sz="0" w:space="0" w:color="auto"/>
        <w:left w:val="none" w:sz="0" w:space="0" w:color="auto"/>
        <w:bottom w:val="none" w:sz="0" w:space="0" w:color="auto"/>
        <w:right w:val="none" w:sz="0" w:space="0" w:color="auto"/>
      </w:divBdr>
    </w:div>
    <w:div w:id="406538068">
      <w:bodyDiv w:val="1"/>
      <w:marLeft w:val="0"/>
      <w:marRight w:val="0"/>
      <w:marTop w:val="0"/>
      <w:marBottom w:val="0"/>
      <w:divBdr>
        <w:top w:val="none" w:sz="0" w:space="0" w:color="auto"/>
        <w:left w:val="none" w:sz="0" w:space="0" w:color="auto"/>
        <w:bottom w:val="none" w:sz="0" w:space="0" w:color="auto"/>
        <w:right w:val="none" w:sz="0" w:space="0" w:color="auto"/>
      </w:divBdr>
    </w:div>
    <w:div w:id="421492892">
      <w:bodyDiv w:val="1"/>
      <w:marLeft w:val="0"/>
      <w:marRight w:val="0"/>
      <w:marTop w:val="0"/>
      <w:marBottom w:val="0"/>
      <w:divBdr>
        <w:top w:val="none" w:sz="0" w:space="0" w:color="auto"/>
        <w:left w:val="none" w:sz="0" w:space="0" w:color="auto"/>
        <w:bottom w:val="none" w:sz="0" w:space="0" w:color="auto"/>
        <w:right w:val="none" w:sz="0" w:space="0" w:color="auto"/>
      </w:divBdr>
    </w:div>
    <w:div w:id="473718362">
      <w:bodyDiv w:val="1"/>
      <w:marLeft w:val="0"/>
      <w:marRight w:val="0"/>
      <w:marTop w:val="0"/>
      <w:marBottom w:val="0"/>
      <w:divBdr>
        <w:top w:val="none" w:sz="0" w:space="0" w:color="auto"/>
        <w:left w:val="none" w:sz="0" w:space="0" w:color="auto"/>
        <w:bottom w:val="none" w:sz="0" w:space="0" w:color="auto"/>
        <w:right w:val="none" w:sz="0" w:space="0" w:color="auto"/>
      </w:divBdr>
    </w:div>
    <w:div w:id="484006750">
      <w:bodyDiv w:val="1"/>
      <w:marLeft w:val="0"/>
      <w:marRight w:val="0"/>
      <w:marTop w:val="0"/>
      <w:marBottom w:val="0"/>
      <w:divBdr>
        <w:top w:val="none" w:sz="0" w:space="0" w:color="auto"/>
        <w:left w:val="none" w:sz="0" w:space="0" w:color="auto"/>
        <w:bottom w:val="none" w:sz="0" w:space="0" w:color="auto"/>
        <w:right w:val="none" w:sz="0" w:space="0" w:color="auto"/>
      </w:divBdr>
    </w:div>
    <w:div w:id="490677408">
      <w:bodyDiv w:val="1"/>
      <w:marLeft w:val="0"/>
      <w:marRight w:val="0"/>
      <w:marTop w:val="0"/>
      <w:marBottom w:val="0"/>
      <w:divBdr>
        <w:top w:val="none" w:sz="0" w:space="0" w:color="auto"/>
        <w:left w:val="none" w:sz="0" w:space="0" w:color="auto"/>
        <w:bottom w:val="none" w:sz="0" w:space="0" w:color="auto"/>
        <w:right w:val="none" w:sz="0" w:space="0" w:color="auto"/>
      </w:divBdr>
    </w:div>
    <w:div w:id="502552190">
      <w:bodyDiv w:val="1"/>
      <w:marLeft w:val="0"/>
      <w:marRight w:val="0"/>
      <w:marTop w:val="0"/>
      <w:marBottom w:val="0"/>
      <w:divBdr>
        <w:top w:val="none" w:sz="0" w:space="0" w:color="auto"/>
        <w:left w:val="none" w:sz="0" w:space="0" w:color="auto"/>
        <w:bottom w:val="none" w:sz="0" w:space="0" w:color="auto"/>
        <w:right w:val="none" w:sz="0" w:space="0" w:color="auto"/>
      </w:divBdr>
    </w:div>
    <w:div w:id="506137949">
      <w:bodyDiv w:val="1"/>
      <w:marLeft w:val="0"/>
      <w:marRight w:val="0"/>
      <w:marTop w:val="0"/>
      <w:marBottom w:val="0"/>
      <w:divBdr>
        <w:top w:val="none" w:sz="0" w:space="0" w:color="auto"/>
        <w:left w:val="none" w:sz="0" w:space="0" w:color="auto"/>
        <w:bottom w:val="none" w:sz="0" w:space="0" w:color="auto"/>
        <w:right w:val="none" w:sz="0" w:space="0" w:color="auto"/>
      </w:divBdr>
    </w:div>
    <w:div w:id="507907997">
      <w:bodyDiv w:val="1"/>
      <w:marLeft w:val="0"/>
      <w:marRight w:val="0"/>
      <w:marTop w:val="0"/>
      <w:marBottom w:val="0"/>
      <w:divBdr>
        <w:top w:val="none" w:sz="0" w:space="0" w:color="auto"/>
        <w:left w:val="none" w:sz="0" w:space="0" w:color="auto"/>
        <w:bottom w:val="none" w:sz="0" w:space="0" w:color="auto"/>
        <w:right w:val="none" w:sz="0" w:space="0" w:color="auto"/>
      </w:divBdr>
    </w:div>
    <w:div w:id="527179931">
      <w:bodyDiv w:val="1"/>
      <w:marLeft w:val="0"/>
      <w:marRight w:val="0"/>
      <w:marTop w:val="0"/>
      <w:marBottom w:val="0"/>
      <w:divBdr>
        <w:top w:val="none" w:sz="0" w:space="0" w:color="auto"/>
        <w:left w:val="none" w:sz="0" w:space="0" w:color="auto"/>
        <w:bottom w:val="none" w:sz="0" w:space="0" w:color="auto"/>
        <w:right w:val="none" w:sz="0" w:space="0" w:color="auto"/>
      </w:divBdr>
    </w:div>
    <w:div w:id="528684863">
      <w:bodyDiv w:val="1"/>
      <w:marLeft w:val="0"/>
      <w:marRight w:val="0"/>
      <w:marTop w:val="0"/>
      <w:marBottom w:val="0"/>
      <w:divBdr>
        <w:top w:val="none" w:sz="0" w:space="0" w:color="auto"/>
        <w:left w:val="none" w:sz="0" w:space="0" w:color="auto"/>
        <w:bottom w:val="none" w:sz="0" w:space="0" w:color="auto"/>
        <w:right w:val="none" w:sz="0" w:space="0" w:color="auto"/>
      </w:divBdr>
    </w:div>
    <w:div w:id="561447399">
      <w:bodyDiv w:val="1"/>
      <w:marLeft w:val="0"/>
      <w:marRight w:val="0"/>
      <w:marTop w:val="0"/>
      <w:marBottom w:val="0"/>
      <w:divBdr>
        <w:top w:val="none" w:sz="0" w:space="0" w:color="auto"/>
        <w:left w:val="none" w:sz="0" w:space="0" w:color="auto"/>
        <w:bottom w:val="none" w:sz="0" w:space="0" w:color="auto"/>
        <w:right w:val="none" w:sz="0" w:space="0" w:color="auto"/>
      </w:divBdr>
    </w:div>
    <w:div w:id="561524053">
      <w:bodyDiv w:val="1"/>
      <w:marLeft w:val="0"/>
      <w:marRight w:val="0"/>
      <w:marTop w:val="0"/>
      <w:marBottom w:val="0"/>
      <w:divBdr>
        <w:top w:val="none" w:sz="0" w:space="0" w:color="auto"/>
        <w:left w:val="none" w:sz="0" w:space="0" w:color="auto"/>
        <w:bottom w:val="none" w:sz="0" w:space="0" w:color="auto"/>
        <w:right w:val="none" w:sz="0" w:space="0" w:color="auto"/>
      </w:divBdr>
    </w:div>
    <w:div w:id="578101653">
      <w:bodyDiv w:val="1"/>
      <w:marLeft w:val="0"/>
      <w:marRight w:val="0"/>
      <w:marTop w:val="0"/>
      <w:marBottom w:val="0"/>
      <w:divBdr>
        <w:top w:val="none" w:sz="0" w:space="0" w:color="auto"/>
        <w:left w:val="none" w:sz="0" w:space="0" w:color="auto"/>
        <w:bottom w:val="none" w:sz="0" w:space="0" w:color="auto"/>
        <w:right w:val="none" w:sz="0" w:space="0" w:color="auto"/>
      </w:divBdr>
    </w:div>
    <w:div w:id="607008886">
      <w:bodyDiv w:val="1"/>
      <w:marLeft w:val="0"/>
      <w:marRight w:val="0"/>
      <w:marTop w:val="0"/>
      <w:marBottom w:val="0"/>
      <w:divBdr>
        <w:top w:val="none" w:sz="0" w:space="0" w:color="auto"/>
        <w:left w:val="none" w:sz="0" w:space="0" w:color="auto"/>
        <w:bottom w:val="none" w:sz="0" w:space="0" w:color="auto"/>
        <w:right w:val="none" w:sz="0" w:space="0" w:color="auto"/>
      </w:divBdr>
    </w:div>
    <w:div w:id="611595297">
      <w:bodyDiv w:val="1"/>
      <w:marLeft w:val="0"/>
      <w:marRight w:val="0"/>
      <w:marTop w:val="0"/>
      <w:marBottom w:val="0"/>
      <w:divBdr>
        <w:top w:val="none" w:sz="0" w:space="0" w:color="auto"/>
        <w:left w:val="none" w:sz="0" w:space="0" w:color="auto"/>
        <w:bottom w:val="none" w:sz="0" w:space="0" w:color="auto"/>
        <w:right w:val="none" w:sz="0" w:space="0" w:color="auto"/>
      </w:divBdr>
    </w:div>
    <w:div w:id="617182650">
      <w:bodyDiv w:val="1"/>
      <w:marLeft w:val="0"/>
      <w:marRight w:val="0"/>
      <w:marTop w:val="0"/>
      <w:marBottom w:val="0"/>
      <w:divBdr>
        <w:top w:val="none" w:sz="0" w:space="0" w:color="auto"/>
        <w:left w:val="none" w:sz="0" w:space="0" w:color="auto"/>
        <w:bottom w:val="none" w:sz="0" w:space="0" w:color="auto"/>
        <w:right w:val="none" w:sz="0" w:space="0" w:color="auto"/>
      </w:divBdr>
    </w:div>
    <w:div w:id="618410645">
      <w:bodyDiv w:val="1"/>
      <w:marLeft w:val="0"/>
      <w:marRight w:val="0"/>
      <w:marTop w:val="0"/>
      <w:marBottom w:val="0"/>
      <w:divBdr>
        <w:top w:val="none" w:sz="0" w:space="0" w:color="auto"/>
        <w:left w:val="none" w:sz="0" w:space="0" w:color="auto"/>
        <w:bottom w:val="none" w:sz="0" w:space="0" w:color="auto"/>
        <w:right w:val="none" w:sz="0" w:space="0" w:color="auto"/>
      </w:divBdr>
    </w:div>
    <w:div w:id="626011955">
      <w:bodyDiv w:val="1"/>
      <w:marLeft w:val="0"/>
      <w:marRight w:val="0"/>
      <w:marTop w:val="0"/>
      <w:marBottom w:val="0"/>
      <w:divBdr>
        <w:top w:val="none" w:sz="0" w:space="0" w:color="auto"/>
        <w:left w:val="none" w:sz="0" w:space="0" w:color="auto"/>
        <w:bottom w:val="none" w:sz="0" w:space="0" w:color="auto"/>
        <w:right w:val="none" w:sz="0" w:space="0" w:color="auto"/>
      </w:divBdr>
    </w:div>
    <w:div w:id="635526441">
      <w:bodyDiv w:val="1"/>
      <w:marLeft w:val="0"/>
      <w:marRight w:val="0"/>
      <w:marTop w:val="0"/>
      <w:marBottom w:val="0"/>
      <w:divBdr>
        <w:top w:val="none" w:sz="0" w:space="0" w:color="auto"/>
        <w:left w:val="none" w:sz="0" w:space="0" w:color="auto"/>
        <w:bottom w:val="none" w:sz="0" w:space="0" w:color="auto"/>
        <w:right w:val="none" w:sz="0" w:space="0" w:color="auto"/>
      </w:divBdr>
    </w:div>
    <w:div w:id="651638955">
      <w:bodyDiv w:val="1"/>
      <w:marLeft w:val="0"/>
      <w:marRight w:val="0"/>
      <w:marTop w:val="0"/>
      <w:marBottom w:val="0"/>
      <w:divBdr>
        <w:top w:val="none" w:sz="0" w:space="0" w:color="auto"/>
        <w:left w:val="none" w:sz="0" w:space="0" w:color="auto"/>
        <w:bottom w:val="none" w:sz="0" w:space="0" w:color="auto"/>
        <w:right w:val="none" w:sz="0" w:space="0" w:color="auto"/>
      </w:divBdr>
    </w:div>
    <w:div w:id="652759571">
      <w:bodyDiv w:val="1"/>
      <w:marLeft w:val="0"/>
      <w:marRight w:val="0"/>
      <w:marTop w:val="0"/>
      <w:marBottom w:val="0"/>
      <w:divBdr>
        <w:top w:val="none" w:sz="0" w:space="0" w:color="auto"/>
        <w:left w:val="none" w:sz="0" w:space="0" w:color="auto"/>
        <w:bottom w:val="none" w:sz="0" w:space="0" w:color="auto"/>
        <w:right w:val="none" w:sz="0" w:space="0" w:color="auto"/>
      </w:divBdr>
    </w:div>
    <w:div w:id="654800674">
      <w:bodyDiv w:val="1"/>
      <w:marLeft w:val="0"/>
      <w:marRight w:val="0"/>
      <w:marTop w:val="0"/>
      <w:marBottom w:val="0"/>
      <w:divBdr>
        <w:top w:val="none" w:sz="0" w:space="0" w:color="auto"/>
        <w:left w:val="none" w:sz="0" w:space="0" w:color="auto"/>
        <w:bottom w:val="none" w:sz="0" w:space="0" w:color="auto"/>
        <w:right w:val="none" w:sz="0" w:space="0" w:color="auto"/>
      </w:divBdr>
    </w:div>
    <w:div w:id="671302226">
      <w:bodyDiv w:val="1"/>
      <w:marLeft w:val="0"/>
      <w:marRight w:val="0"/>
      <w:marTop w:val="0"/>
      <w:marBottom w:val="0"/>
      <w:divBdr>
        <w:top w:val="none" w:sz="0" w:space="0" w:color="auto"/>
        <w:left w:val="none" w:sz="0" w:space="0" w:color="auto"/>
        <w:bottom w:val="none" w:sz="0" w:space="0" w:color="auto"/>
        <w:right w:val="none" w:sz="0" w:space="0" w:color="auto"/>
      </w:divBdr>
      <w:divsChild>
        <w:div w:id="2082829081">
          <w:marLeft w:val="0"/>
          <w:marRight w:val="0"/>
          <w:marTop w:val="0"/>
          <w:marBottom w:val="0"/>
          <w:divBdr>
            <w:top w:val="none" w:sz="0" w:space="0" w:color="auto"/>
            <w:left w:val="none" w:sz="0" w:space="0" w:color="auto"/>
            <w:bottom w:val="none" w:sz="0" w:space="0" w:color="auto"/>
            <w:right w:val="none" w:sz="0" w:space="0" w:color="auto"/>
          </w:divBdr>
          <w:divsChild>
            <w:div w:id="1084956274">
              <w:marLeft w:val="0"/>
              <w:marRight w:val="0"/>
              <w:marTop w:val="0"/>
              <w:marBottom w:val="0"/>
              <w:divBdr>
                <w:top w:val="none" w:sz="0" w:space="0" w:color="auto"/>
                <w:left w:val="none" w:sz="0" w:space="0" w:color="auto"/>
                <w:bottom w:val="none" w:sz="0" w:space="0" w:color="auto"/>
                <w:right w:val="none" w:sz="0" w:space="0" w:color="auto"/>
              </w:divBdr>
              <w:divsChild>
                <w:div w:id="693966077">
                  <w:marLeft w:val="0"/>
                  <w:marRight w:val="-105"/>
                  <w:marTop w:val="0"/>
                  <w:marBottom w:val="0"/>
                  <w:divBdr>
                    <w:top w:val="none" w:sz="0" w:space="0" w:color="auto"/>
                    <w:left w:val="none" w:sz="0" w:space="0" w:color="auto"/>
                    <w:bottom w:val="none" w:sz="0" w:space="0" w:color="auto"/>
                    <w:right w:val="none" w:sz="0" w:space="0" w:color="auto"/>
                  </w:divBdr>
                  <w:divsChild>
                    <w:div w:id="1623075414">
                      <w:marLeft w:val="0"/>
                      <w:marRight w:val="0"/>
                      <w:marTop w:val="0"/>
                      <w:marBottom w:val="420"/>
                      <w:divBdr>
                        <w:top w:val="none" w:sz="0" w:space="0" w:color="auto"/>
                        <w:left w:val="none" w:sz="0" w:space="0" w:color="auto"/>
                        <w:bottom w:val="none" w:sz="0" w:space="0" w:color="auto"/>
                        <w:right w:val="none" w:sz="0" w:space="0" w:color="auto"/>
                      </w:divBdr>
                      <w:divsChild>
                        <w:div w:id="2052142830">
                          <w:marLeft w:val="240"/>
                          <w:marRight w:val="240"/>
                          <w:marTop w:val="0"/>
                          <w:marBottom w:val="165"/>
                          <w:divBdr>
                            <w:top w:val="none" w:sz="0" w:space="0" w:color="auto"/>
                            <w:left w:val="none" w:sz="0" w:space="0" w:color="auto"/>
                            <w:bottom w:val="none" w:sz="0" w:space="0" w:color="auto"/>
                            <w:right w:val="none" w:sz="0" w:space="0" w:color="auto"/>
                          </w:divBdr>
                          <w:divsChild>
                            <w:div w:id="939145573">
                              <w:marLeft w:val="150"/>
                              <w:marRight w:val="0"/>
                              <w:marTop w:val="0"/>
                              <w:marBottom w:val="0"/>
                              <w:divBdr>
                                <w:top w:val="none" w:sz="0" w:space="0" w:color="auto"/>
                                <w:left w:val="none" w:sz="0" w:space="0" w:color="auto"/>
                                <w:bottom w:val="none" w:sz="0" w:space="0" w:color="auto"/>
                                <w:right w:val="none" w:sz="0" w:space="0" w:color="auto"/>
                              </w:divBdr>
                              <w:divsChild>
                                <w:div w:id="518659676">
                                  <w:marLeft w:val="0"/>
                                  <w:marRight w:val="0"/>
                                  <w:marTop w:val="0"/>
                                  <w:marBottom w:val="0"/>
                                  <w:divBdr>
                                    <w:top w:val="none" w:sz="0" w:space="0" w:color="auto"/>
                                    <w:left w:val="none" w:sz="0" w:space="0" w:color="auto"/>
                                    <w:bottom w:val="none" w:sz="0" w:space="0" w:color="auto"/>
                                    <w:right w:val="none" w:sz="0" w:space="0" w:color="auto"/>
                                  </w:divBdr>
                                  <w:divsChild>
                                    <w:div w:id="1798597003">
                                      <w:marLeft w:val="0"/>
                                      <w:marRight w:val="0"/>
                                      <w:marTop w:val="0"/>
                                      <w:marBottom w:val="0"/>
                                      <w:divBdr>
                                        <w:top w:val="none" w:sz="0" w:space="0" w:color="auto"/>
                                        <w:left w:val="none" w:sz="0" w:space="0" w:color="auto"/>
                                        <w:bottom w:val="none" w:sz="0" w:space="0" w:color="auto"/>
                                        <w:right w:val="none" w:sz="0" w:space="0" w:color="auto"/>
                                      </w:divBdr>
                                      <w:divsChild>
                                        <w:div w:id="126631553">
                                          <w:marLeft w:val="0"/>
                                          <w:marRight w:val="0"/>
                                          <w:marTop w:val="0"/>
                                          <w:marBottom w:val="60"/>
                                          <w:divBdr>
                                            <w:top w:val="none" w:sz="0" w:space="0" w:color="auto"/>
                                            <w:left w:val="none" w:sz="0" w:space="0" w:color="auto"/>
                                            <w:bottom w:val="none" w:sz="0" w:space="0" w:color="auto"/>
                                            <w:right w:val="none" w:sz="0" w:space="0" w:color="auto"/>
                                          </w:divBdr>
                                          <w:divsChild>
                                            <w:div w:id="525824928">
                                              <w:marLeft w:val="0"/>
                                              <w:marRight w:val="0"/>
                                              <w:marTop w:val="0"/>
                                              <w:marBottom w:val="0"/>
                                              <w:divBdr>
                                                <w:top w:val="none" w:sz="0" w:space="0" w:color="auto"/>
                                                <w:left w:val="none" w:sz="0" w:space="0" w:color="auto"/>
                                                <w:bottom w:val="none" w:sz="0" w:space="0" w:color="auto"/>
                                                <w:right w:val="none" w:sz="0" w:space="0" w:color="auto"/>
                                              </w:divBdr>
                                            </w:div>
                                            <w:div w:id="17811427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3454717">
      <w:bodyDiv w:val="1"/>
      <w:marLeft w:val="0"/>
      <w:marRight w:val="0"/>
      <w:marTop w:val="0"/>
      <w:marBottom w:val="0"/>
      <w:divBdr>
        <w:top w:val="none" w:sz="0" w:space="0" w:color="auto"/>
        <w:left w:val="none" w:sz="0" w:space="0" w:color="auto"/>
        <w:bottom w:val="none" w:sz="0" w:space="0" w:color="auto"/>
        <w:right w:val="none" w:sz="0" w:space="0" w:color="auto"/>
      </w:divBdr>
    </w:div>
    <w:div w:id="677543511">
      <w:bodyDiv w:val="1"/>
      <w:marLeft w:val="0"/>
      <w:marRight w:val="0"/>
      <w:marTop w:val="0"/>
      <w:marBottom w:val="0"/>
      <w:divBdr>
        <w:top w:val="none" w:sz="0" w:space="0" w:color="auto"/>
        <w:left w:val="none" w:sz="0" w:space="0" w:color="auto"/>
        <w:bottom w:val="none" w:sz="0" w:space="0" w:color="auto"/>
        <w:right w:val="none" w:sz="0" w:space="0" w:color="auto"/>
      </w:divBdr>
    </w:div>
    <w:div w:id="681323858">
      <w:bodyDiv w:val="1"/>
      <w:marLeft w:val="0"/>
      <w:marRight w:val="0"/>
      <w:marTop w:val="0"/>
      <w:marBottom w:val="0"/>
      <w:divBdr>
        <w:top w:val="none" w:sz="0" w:space="0" w:color="auto"/>
        <w:left w:val="none" w:sz="0" w:space="0" w:color="auto"/>
        <w:bottom w:val="none" w:sz="0" w:space="0" w:color="auto"/>
        <w:right w:val="none" w:sz="0" w:space="0" w:color="auto"/>
      </w:divBdr>
    </w:div>
    <w:div w:id="682362989">
      <w:bodyDiv w:val="1"/>
      <w:marLeft w:val="0"/>
      <w:marRight w:val="0"/>
      <w:marTop w:val="0"/>
      <w:marBottom w:val="0"/>
      <w:divBdr>
        <w:top w:val="none" w:sz="0" w:space="0" w:color="auto"/>
        <w:left w:val="none" w:sz="0" w:space="0" w:color="auto"/>
        <w:bottom w:val="none" w:sz="0" w:space="0" w:color="auto"/>
        <w:right w:val="none" w:sz="0" w:space="0" w:color="auto"/>
      </w:divBdr>
    </w:div>
    <w:div w:id="697199805">
      <w:bodyDiv w:val="1"/>
      <w:marLeft w:val="0"/>
      <w:marRight w:val="0"/>
      <w:marTop w:val="0"/>
      <w:marBottom w:val="0"/>
      <w:divBdr>
        <w:top w:val="none" w:sz="0" w:space="0" w:color="auto"/>
        <w:left w:val="none" w:sz="0" w:space="0" w:color="auto"/>
        <w:bottom w:val="none" w:sz="0" w:space="0" w:color="auto"/>
        <w:right w:val="none" w:sz="0" w:space="0" w:color="auto"/>
      </w:divBdr>
    </w:div>
    <w:div w:id="714041373">
      <w:bodyDiv w:val="1"/>
      <w:marLeft w:val="0"/>
      <w:marRight w:val="0"/>
      <w:marTop w:val="0"/>
      <w:marBottom w:val="0"/>
      <w:divBdr>
        <w:top w:val="none" w:sz="0" w:space="0" w:color="auto"/>
        <w:left w:val="none" w:sz="0" w:space="0" w:color="auto"/>
        <w:bottom w:val="none" w:sz="0" w:space="0" w:color="auto"/>
        <w:right w:val="none" w:sz="0" w:space="0" w:color="auto"/>
      </w:divBdr>
    </w:div>
    <w:div w:id="726146419">
      <w:bodyDiv w:val="1"/>
      <w:marLeft w:val="0"/>
      <w:marRight w:val="0"/>
      <w:marTop w:val="0"/>
      <w:marBottom w:val="0"/>
      <w:divBdr>
        <w:top w:val="none" w:sz="0" w:space="0" w:color="auto"/>
        <w:left w:val="none" w:sz="0" w:space="0" w:color="auto"/>
        <w:bottom w:val="none" w:sz="0" w:space="0" w:color="auto"/>
        <w:right w:val="none" w:sz="0" w:space="0" w:color="auto"/>
      </w:divBdr>
    </w:div>
    <w:div w:id="732123109">
      <w:bodyDiv w:val="1"/>
      <w:marLeft w:val="0"/>
      <w:marRight w:val="0"/>
      <w:marTop w:val="0"/>
      <w:marBottom w:val="0"/>
      <w:divBdr>
        <w:top w:val="none" w:sz="0" w:space="0" w:color="auto"/>
        <w:left w:val="none" w:sz="0" w:space="0" w:color="auto"/>
        <w:bottom w:val="none" w:sz="0" w:space="0" w:color="auto"/>
        <w:right w:val="none" w:sz="0" w:space="0" w:color="auto"/>
      </w:divBdr>
    </w:div>
    <w:div w:id="734399701">
      <w:bodyDiv w:val="1"/>
      <w:marLeft w:val="0"/>
      <w:marRight w:val="0"/>
      <w:marTop w:val="0"/>
      <w:marBottom w:val="0"/>
      <w:divBdr>
        <w:top w:val="none" w:sz="0" w:space="0" w:color="auto"/>
        <w:left w:val="none" w:sz="0" w:space="0" w:color="auto"/>
        <w:bottom w:val="none" w:sz="0" w:space="0" w:color="auto"/>
        <w:right w:val="none" w:sz="0" w:space="0" w:color="auto"/>
      </w:divBdr>
    </w:div>
    <w:div w:id="737366790">
      <w:bodyDiv w:val="1"/>
      <w:marLeft w:val="0"/>
      <w:marRight w:val="0"/>
      <w:marTop w:val="0"/>
      <w:marBottom w:val="0"/>
      <w:divBdr>
        <w:top w:val="none" w:sz="0" w:space="0" w:color="auto"/>
        <w:left w:val="none" w:sz="0" w:space="0" w:color="auto"/>
        <w:bottom w:val="none" w:sz="0" w:space="0" w:color="auto"/>
        <w:right w:val="none" w:sz="0" w:space="0" w:color="auto"/>
      </w:divBdr>
    </w:div>
    <w:div w:id="745037925">
      <w:bodyDiv w:val="1"/>
      <w:marLeft w:val="0"/>
      <w:marRight w:val="0"/>
      <w:marTop w:val="0"/>
      <w:marBottom w:val="0"/>
      <w:divBdr>
        <w:top w:val="none" w:sz="0" w:space="0" w:color="auto"/>
        <w:left w:val="none" w:sz="0" w:space="0" w:color="auto"/>
        <w:bottom w:val="none" w:sz="0" w:space="0" w:color="auto"/>
        <w:right w:val="none" w:sz="0" w:space="0" w:color="auto"/>
      </w:divBdr>
    </w:div>
    <w:div w:id="752702617">
      <w:bodyDiv w:val="1"/>
      <w:marLeft w:val="0"/>
      <w:marRight w:val="0"/>
      <w:marTop w:val="0"/>
      <w:marBottom w:val="0"/>
      <w:divBdr>
        <w:top w:val="none" w:sz="0" w:space="0" w:color="auto"/>
        <w:left w:val="none" w:sz="0" w:space="0" w:color="auto"/>
        <w:bottom w:val="none" w:sz="0" w:space="0" w:color="auto"/>
        <w:right w:val="none" w:sz="0" w:space="0" w:color="auto"/>
      </w:divBdr>
    </w:div>
    <w:div w:id="753015430">
      <w:bodyDiv w:val="1"/>
      <w:marLeft w:val="0"/>
      <w:marRight w:val="0"/>
      <w:marTop w:val="0"/>
      <w:marBottom w:val="0"/>
      <w:divBdr>
        <w:top w:val="none" w:sz="0" w:space="0" w:color="auto"/>
        <w:left w:val="none" w:sz="0" w:space="0" w:color="auto"/>
        <w:bottom w:val="none" w:sz="0" w:space="0" w:color="auto"/>
        <w:right w:val="none" w:sz="0" w:space="0" w:color="auto"/>
      </w:divBdr>
    </w:div>
    <w:div w:id="753861164">
      <w:bodyDiv w:val="1"/>
      <w:marLeft w:val="0"/>
      <w:marRight w:val="0"/>
      <w:marTop w:val="0"/>
      <w:marBottom w:val="0"/>
      <w:divBdr>
        <w:top w:val="none" w:sz="0" w:space="0" w:color="auto"/>
        <w:left w:val="none" w:sz="0" w:space="0" w:color="auto"/>
        <w:bottom w:val="none" w:sz="0" w:space="0" w:color="auto"/>
        <w:right w:val="none" w:sz="0" w:space="0" w:color="auto"/>
      </w:divBdr>
    </w:div>
    <w:div w:id="767196807">
      <w:bodyDiv w:val="1"/>
      <w:marLeft w:val="0"/>
      <w:marRight w:val="0"/>
      <w:marTop w:val="0"/>
      <w:marBottom w:val="0"/>
      <w:divBdr>
        <w:top w:val="none" w:sz="0" w:space="0" w:color="auto"/>
        <w:left w:val="none" w:sz="0" w:space="0" w:color="auto"/>
        <w:bottom w:val="none" w:sz="0" w:space="0" w:color="auto"/>
        <w:right w:val="none" w:sz="0" w:space="0" w:color="auto"/>
      </w:divBdr>
    </w:div>
    <w:div w:id="770013141">
      <w:bodyDiv w:val="1"/>
      <w:marLeft w:val="0"/>
      <w:marRight w:val="0"/>
      <w:marTop w:val="0"/>
      <w:marBottom w:val="0"/>
      <w:divBdr>
        <w:top w:val="none" w:sz="0" w:space="0" w:color="auto"/>
        <w:left w:val="none" w:sz="0" w:space="0" w:color="auto"/>
        <w:bottom w:val="none" w:sz="0" w:space="0" w:color="auto"/>
        <w:right w:val="none" w:sz="0" w:space="0" w:color="auto"/>
      </w:divBdr>
    </w:div>
    <w:div w:id="772671694">
      <w:bodyDiv w:val="1"/>
      <w:marLeft w:val="0"/>
      <w:marRight w:val="0"/>
      <w:marTop w:val="0"/>
      <w:marBottom w:val="0"/>
      <w:divBdr>
        <w:top w:val="none" w:sz="0" w:space="0" w:color="auto"/>
        <w:left w:val="none" w:sz="0" w:space="0" w:color="auto"/>
        <w:bottom w:val="none" w:sz="0" w:space="0" w:color="auto"/>
        <w:right w:val="none" w:sz="0" w:space="0" w:color="auto"/>
      </w:divBdr>
    </w:div>
    <w:div w:id="776369307">
      <w:bodyDiv w:val="1"/>
      <w:marLeft w:val="0"/>
      <w:marRight w:val="0"/>
      <w:marTop w:val="0"/>
      <w:marBottom w:val="0"/>
      <w:divBdr>
        <w:top w:val="none" w:sz="0" w:space="0" w:color="auto"/>
        <w:left w:val="none" w:sz="0" w:space="0" w:color="auto"/>
        <w:bottom w:val="none" w:sz="0" w:space="0" w:color="auto"/>
        <w:right w:val="none" w:sz="0" w:space="0" w:color="auto"/>
      </w:divBdr>
    </w:div>
    <w:div w:id="819737822">
      <w:bodyDiv w:val="1"/>
      <w:marLeft w:val="0"/>
      <w:marRight w:val="0"/>
      <w:marTop w:val="0"/>
      <w:marBottom w:val="0"/>
      <w:divBdr>
        <w:top w:val="none" w:sz="0" w:space="0" w:color="auto"/>
        <w:left w:val="none" w:sz="0" w:space="0" w:color="auto"/>
        <w:bottom w:val="none" w:sz="0" w:space="0" w:color="auto"/>
        <w:right w:val="none" w:sz="0" w:space="0" w:color="auto"/>
      </w:divBdr>
    </w:div>
    <w:div w:id="825632101">
      <w:bodyDiv w:val="1"/>
      <w:marLeft w:val="0"/>
      <w:marRight w:val="0"/>
      <w:marTop w:val="0"/>
      <w:marBottom w:val="0"/>
      <w:divBdr>
        <w:top w:val="none" w:sz="0" w:space="0" w:color="auto"/>
        <w:left w:val="none" w:sz="0" w:space="0" w:color="auto"/>
        <w:bottom w:val="none" w:sz="0" w:space="0" w:color="auto"/>
        <w:right w:val="none" w:sz="0" w:space="0" w:color="auto"/>
      </w:divBdr>
    </w:div>
    <w:div w:id="829251013">
      <w:bodyDiv w:val="1"/>
      <w:marLeft w:val="0"/>
      <w:marRight w:val="0"/>
      <w:marTop w:val="0"/>
      <w:marBottom w:val="0"/>
      <w:divBdr>
        <w:top w:val="none" w:sz="0" w:space="0" w:color="auto"/>
        <w:left w:val="none" w:sz="0" w:space="0" w:color="auto"/>
        <w:bottom w:val="none" w:sz="0" w:space="0" w:color="auto"/>
        <w:right w:val="none" w:sz="0" w:space="0" w:color="auto"/>
      </w:divBdr>
    </w:div>
    <w:div w:id="841775776">
      <w:bodyDiv w:val="1"/>
      <w:marLeft w:val="0"/>
      <w:marRight w:val="0"/>
      <w:marTop w:val="0"/>
      <w:marBottom w:val="0"/>
      <w:divBdr>
        <w:top w:val="none" w:sz="0" w:space="0" w:color="auto"/>
        <w:left w:val="none" w:sz="0" w:space="0" w:color="auto"/>
        <w:bottom w:val="none" w:sz="0" w:space="0" w:color="auto"/>
        <w:right w:val="none" w:sz="0" w:space="0" w:color="auto"/>
      </w:divBdr>
    </w:div>
    <w:div w:id="859776294">
      <w:bodyDiv w:val="1"/>
      <w:marLeft w:val="0"/>
      <w:marRight w:val="0"/>
      <w:marTop w:val="0"/>
      <w:marBottom w:val="0"/>
      <w:divBdr>
        <w:top w:val="none" w:sz="0" w:space="0" w:color="auto"/>
        <w:left w:val="none" w:sz="0" w:space="0" w:color="auto"/>
        <w:bottom w:val="none" w:sz="0" w:space="0" w:color="auto"/>
        <w:right w:val="none" w:sz="0" w:space="0" w:color="auto"/>
      </w:divBdr>
    </w:div>
    <w:div w:id="861939313">
      <w:bodyDiv w:val="1"/>
      <w:marLeft w:val="0"/>
      <w:marRight w:val="0"/>
      <w:marTop w:val="0"/>
      <w:marBottom w:val="0"/>
      <w:divBdr>
        <w:top w:val="none" w:sz="0" w:space="0" w:color="auto"/>
        <w:left w:val="none" w:sz="0" w:space="0" w:color="auto"/>
        <w:bottom w:val="none" w:sz="0" w:space="0" w:color="auto"/>
        <w:right w:val="none" w:sz="0" w:space="0" w:color="auto"/>
      </w:divBdr>
    </w:div>
    <w:div w:id="871453468">
      <w:bodyDiv w:val="1"/>
      <w:marLeft w:val="0"/>
      <w:marRight w:val="0"/>
      <w:marTop w:val="0"/>
      <w:marBottom w:val="0"/>
      <w:divBdr>
        <w:top w:val="none" w:sz="0" w:space="0" w:color="auto"/>
        <w:left w:val="none" w:sz="0" w:space="0" w:color="auto"/>
        <w:bottom w:val="none" w:sz="0" w:space="0" w:color="auto"/>
        <w:right w:val="none" w:sz="0" w:space="0" w:color="auto"/>
      </w:divBdr>
    </w:div>
    <w:div w:id="879441036">
      <w:bodyDiv w:val="1"/>
      <w:marLeft w:val="0"/>
      <w:marRight w:val="0"/>
      <w:marTop w:val="0"/>
      <w:marBottom w:val="0"/>
      <w:divBdr>
        <w:top w:val="none" w:sz="0" w:space="0" w:color="auto"/>
        <w:left w:val="none" w:sz="0" w:space="0" w:color="auto"/>
        <w:bottom w:val="none" w:sz="0" w:space="0" w:color="auto"/>
        <w:right w:val="none" w:sz="0" w:space="0" w:color="auto"/>
      </w:divBdr>
    </w:div>
    <w:div w:id="881282195">
      <w:bodyDiv w:val="1"/>
      <w:marLeft w:val="0"/>
      <w:marRight w:val="0"/>
      <w:marTop w:val="0"/>
      <w:marBottom w:val="0"/>
      <w:divBdr>
        <w:top w:val="none" w:sz="0" w:space="0" w:color="auto"/>
        <w:left w:val="none" w:sz="0" w:space="0" w:color="auto"/>
        <w:bottom w:val="none" w:sz="0" w:space="0" w:color="auto"/>
        <w:right w:val="none" w:sz="0" w:space="0" w:color="auto"/>
      </w:divBdr>
    </w:div>
    <w:div w:id="896626659">
      <w:bodyDiv w:val="1"/>
      <w:marLeft w:val="0"/>
      <w:marRight w:val="0"/>
      <w:marTop w:val="0"/>
      <w:marBottom w:val="0"/>
      <w:divBdr>
        <w:top w:val="none" w:sz="0" w:space="0" w:color="auto"/>
        <w:left w:val="none" w:sz="0" w:space="0" w:color="auto"/>
        <w:bottom w:val="none" w:sz="0" w:space="0" w:color="auto"/>
        <w:right w:val="none" w:sz="0" w:space="0" w:color="auto"/>
      </w:divBdr>
    </w:div>
    <w:div w:id="915937622">
      <w:bodyDiv w:val="1"/>
      <w:marLeft w:val="0"/>
      <w:marRight w:val="0"/>
      <w:marTop w:val="0"/>
      <w:marBottom w:val="0"/>
      <w:divBdr>
        <w:top w:val="none" w:sz="0" w:space="0" w:color="auto"/>
        <w:left w:val="none" w:sz="0" w:space="0" w:color="auto"/>
        <w:bottom w:val="none" w:sz="0" w:space="0" w:color="auto"/>
        <w:right w:val="none" w:sz="0" w:space="0" w:color="auto"/>
      </w:divBdr>
    </w:div>
    <w:div w:id="928853667">
      <w:bodyDiv w:val="1"/>
      <w:marLeft w:val="0"/>
      <w:marRight w:val="0"/>
      <w:marTop w:val="0"/>
      <w:marBottom w:val="0"/>
      <w:divBdr>
        <w:top w:val="none" w:sz="0" w:space="0" w:color="auto"/>
        <w:left w:val="none" w:sz="0" w:space="0" w:color="auto"/>
        <w:bottom w:val="none" w:sz="0" w:space="0" w:color="auto"/>
        <w:right w:val="none" w:sz="0" w:space="0" w:color="auto"/>
      </w:divBdr>
    </w:div>
    <w:div w:id="930895702">
      <w:bodyDiv w:val="1"/>
      <w:marLeft w:val="0"/>
      <w:marRight w:val="0"/>
      <w:marTop w:val="0"/>
      <w:marBottom w:val="0"/>
      <w:divBdr>
        <w:top w:val="none" w:sz="0" w:space="0" w:color="auto"/>
        <w:left w:val="none" w:sz="0" w:space="0" w:color="auto"/>
        <w:bottom w:val="none" w:sz="0" w:space="0" w:color="auto"/>
        <w:right w:val="none" w:sz="0" w:space="0" w:color="auto"/>
      </w:divBdr>
    </w:div>
    <w:div w:id="961152796">
      <w:bodyDiv w:val="1"/>
      <w:marLeft w:val="0"/>
      <w:marRight w:val="0"/>
      <w:marTop w:val="0"/>
      <w:marBottom w:val="0"/>
      <w:divBdr>
        <w:top w:val="none" w:sz="0" w:space="0" w:color="auto"/>
        <w:left w:val="none" w:sz="0" w:space="0" w:color="auto"/>
        <w:bottom w:val="none" w:sz="0" w:space="0" w:color="auto"/>
        <w:right w:val="none" w:sz="0" w:space="0" w:color="auto"/>
      </w:divBdr>
    </w:div>
    <w:div w:id="965281080">
      <w:bodyDiv w:val="1"/>
      <w:marLeft w:val="0"/>
      <w:marRight w:val="0"/>
      <w:marTop w:val="0"/>
      <w:marBottom w:val="0"/>
      <w:divBdr>
        <w:top w:val="none" w:sz="0" w:space="0" w:color="auto"/>
        <w:left w:val="none" w:sz="0" w:space="0" w:color="auto"/>
        <w:bottom w:val="none" w:sz="0" w:space="0" w:color="auto"/>
        <w:right w:val="none" w:sz="0" w:space="0" w:color="auto"/>
      </w:divBdr>
    </w:div>
    <w:div w:id="971788845">
      <w:bodyDiv w:val="1"/>
      <w:marLeft w:val="0"/>
      <w:marRight w:val="0"/>
      <w:marTop w:val="0"/>
      <w:marBottom w:val="0"/>
      <w:divBdr>
        <w:top w:val="none" w:sz="0" w:space="0" w:color="auto"/>
        <w:left w:val="none" w:sz="0" w:space="0" w:color="auto"/>
        <w:bottom w:val="none" w:sz="0" w:space="0" w:color="auto"/>
        <w:right w:val="none" w:sz="0" w:space="0" w:color="auto"/>
      </w:divBdr>
    </w:div>
    <w:div w:id="978611457">
      <w:bodyDiv w:val="1"/>
      <w:marLeft w:val="0"/>
      <w:marRight w:val="0"/>
      <w:marTop w:val="0"/>
      <w:marBottom w:val="0"/>
      <w:divBdr>
        <w:top w:val="none" w:sz="0" w:space="0" w:color="auto"/>
        <w:left w:val="none" w:sz="0" w:space="0" w:color="auto"/>
        <w:bottom w:val="none" w:sz="0" w:space="0" w:color="auto"/>
        <w:right w:val="none" w:sz="0" w:space="0" w:color="auto"/>
      </w:divBdr>
    </w:div>
    <w:div w:id="990519492">
      <w:bodyDiv w:val="1"/>
      <w:marLeft w:val="0"/>
      <w:marRight w:val="0"/>
      <w:marTop w:val="0"/>
      <w:marBottom w:val="0"/>
      <w:divBdr>
        <w:top w:val="none" w:sz="0" w:space="0" w:color="auto"/>
        <w:left w:val="none" w:sz="0" w:space="0" w:color="auto"/>
        <w:bottom w:val="none" w:sz="0" w:space="0" w:color="auto"/>
        <w:right w:val="none" w:sz="0" w:space="0" w:color="auto"/>
      </w:divBdr>
    </w:div>
    <w:div w:id="991955907">
      <w:bodyDiv w:val="1"/>
      <w:marLeft w:val="0"/>
      <w:marRight w:val="0"/>
      <w:marTop w:val="0"/>
      <w:marBottom w:val="0"/>
      <w:divBdr>
        <w:top w:val="none" w:sz="0" w:space="0" w:color="auto"/>
        <w:left w:val="none" w:sz="0" w:space="0" w:color="auto"/>
        <w:bottom w:val="none" w:sz="0" w:space="0" w:color="auto"/>
        <w:right w:val="none" w:sz="0" w:space="0" w:color="auto"/>
      </w:divBdr>
    </w:div>
    <w:div w:id="992489268">
      <w:bodyDiv w:val="1"/>
      <w:marLeft w:val="0"/>
      <w:marRight w:val="0"/>
      <w:marTop w:val="0"/>
      <w:marBottom w:val="0"/>
      <w:divBdr>
        <w:top w:val="none" w:sz="0" w:space="0" w:color="auto"/>
        <w:left w:val="none" w:sz="0" w:space="0" w:color="auto"/>
        <w:bottom w:val="none" w:sz="0" w:space="0" w:color="auto"/>
        <w:right w:val="none" w:sz="0" w:space="0" w:color="auto"/>
      </w:divBdr>
    </w:div>
    <w:div w:id="1004169411">
      <w:bodyDiv w:val="1"/>
      <w:marLeft w:val="0"/>
      <w:marRight w:val="0"/>
      <w:marTop w:val="0"/>
      <w:marBottom w:val="0"/>
      <w:divBdr>
        <w:top w:val="none" w:sz="0" w:space="0" w:color="auto"/>
        <w:left w:val="none" w:sz="0" w:space="0" w:color="auto"/>
        <w:bottom w:val="none" w:sz="0" w:space="0" w:color="auto"/>
        <w:right w:val="none" w:sz="0" w:space="0" w:color="auto"/>
      </w:divBdr>
    </w:div>
    <w:div w:id="1025253305">
      <w:bodyDiv w:val="1"/>
      <w:marLeft w:val="0"/>
      <w:marRight w:val="0"/>
      <w:marTop w:val="0"/>
      <w:marBottom w:val="0"/>
      <w:divBdr>
        <w:top w:val="none" w:sz="0" w:space="0" w:color="auto"/>
        <w:left w:val="none" w:sz="0" w:space="0" w:color="auto"/>
        <w:bottom w:val="none" w:sz="0" w:space="0" w:color="auto"/>
        <w:right w:val="none" w:sz="0" w:space="0" w:color="auto"/>
      </w:divBdr>
    </w:div>
    <w:div w:id="1028987147">
      <w:bodyDiv w:val="1"/>
      <w:marLeft w:val="0"/>
      <w:marRight w:val="0"/>
      <w:marTop w:val="0"/>
      <w:marBottom w:val="0"/>
      <w:divBdr>
        <w:top w:val="none" w:sz="0" w:space="0" w:color="auto"/>
        <w:left w:val="none" w:sz="0" w:space="0" w:color="auto"/>
        <w:bottom w:val="none" w:sz="0" w:space="0" w:color="auto"/>
        <w:right w:val="none" w:sz="0" w:space="0" w:color="auto"/>
      </w:divBdr>
    </w:div>
    <w:div w:id="1040209870">
      <w:bodyDiv w:val="1"/>
      <w:marLeft w:val="0"/>
      <w:marRight w:val="0"/>
      <w:marTop w:val="0"/>
      <w:marBottom w:val="0"/>
      <w:divBdr>
        <w:top w:val="none" w:sz="0" w:space="0" w:color="auto"/>
        <w:left w:val="none" w:sz="0" w:space="0" w:color="auto"/>
        <w:bottom w:val="none" w:sz="0" w:space="0" w:color="auto"/>
        <w:right w:val="none" w:sz="0" w:space="0" w:color="auto"/>
      </w:divBdr>
    </w:div>
    <w:div w:id="1072771462">
      <w:bodyDiv w:val="1"/>
      <w:marLeft w:val="0"/>
      <w:marRight w:val="0"/>
      <w:marTop w:val="0"/>
      <w:marBottom w:val="0"/>
      <w:divBdr>
        <w:top w:val="none" w:sz="0" w:space="0" w:color="auto"/>
        <w:left w:val="none" w:sz="0" w:space="0" w:color="auto"/>
        <w:bottom w:val="none" w:sz="0" w:space="0" w:color="auto"/>
        <w:right w:val="none" w:sz="0" w:space="0" w:color="auto"/>
      </w:divBdr>
    </w:div>
    <w:div w:id="1076056506">
      <w:bodyDiv w:val="1"/>
      <w:marLeft w:val="0"/>
      <w:marRight w:val="0"/>
      <w:marTop w:val="0"/>
      <w:marBottom w:val="0"/>
      <w:divBdr>
        <w:top w:val="none" w:sz="0" w:space="0" w:color="auto"/>
        <w:left w:val="none" w:sz="0" w:space="0" w:color="auto"/>
        <w:bottom w:val="none" w:sz="0" w:space="0" w:color="auto"/>
        <w:right w:val="none" w:sz="0" w:space="0" w:color="auto"/>
      </w:divBdr>
    </w:div>
    <w:div w:id="1080718715">
      <w:bodyDiv w:val="1"/>
      <w:marLeft w:val="0"/>
      <w:marRight w:val="0"/>
      <w:marTop w:val="0"/>
      <w:marBottom w:val="0"/>
      <w:divBdr>
        <w:top w:val="none" w:sz="0" w:space="0" w:color="auto"/>
        <w:left w:val="none" w:sz="0" w:space="0" w:color="auto"/>
        <w:bottom w:val="none" w:sz="0" w:space="0" w:color="auto"/>
        <w:right w:val="none" w:sz="0" w:space="0" w:color="auto"/>
      </w:divBdr>
    </w:div>
    <w:div w:id="1092048546">
      <w:bodyDiv w:val="1"/>
      <w:marLeft w:val="0"/>
      <w:marRight w:val="0"/>
      <w:marTop w:val="0"/>
      <w:marBottom w:val="0"/>
      <w:divBdr>
        <w:top w:val="none" w:sz="0" w:space="0" w:color="auto"/>
        <w:left w:val="none" w:sz="0" w:space="0" w:color="auto"/>
        <w:bottom w:val="none" w:sz="0" w:space="0" w:color="auto"/>
        <w:right w:val="none" w:sz="0" w:space="0" w:color="auto"/>
      </w:divBdr>
    </w:div>
    <w:div w:id="1102384930">
      <w:bodyDiv w:val="1"/>
      <w:marLeft w:val="0"/>
      <w:marRight w:val="0"/>
      <w:marTop w:val="0"/>
      <w:marBottom w:val="0"/>
      <w:divBdr>
        <w:top w:val="none" w:sz="0" w:space="0" w:color="auto"/>
        <w:left w:val="none" w:sz="0" w:space="0" w:color="auto"/>
        <w:bottom w:val="none" w:sz="0" w:space="0" w:color="auto"/>
        <w:right w:val="none" w:sz="0" w:space="0" w:color="auto"/>
      </w:divBdr>
    </w:div>
    <w:div w:id="1108083675">
      <w:bodyDiv w:val="1"/>
      <w:marLeft w:val="0"/>
      <w:marRight w:val="0"/>
      <w:marTop w:val="0"/>
      <w:marBottom w:val="0"/>
      <w:divBdr>
        <w:top w:val="none" w:sz="0" w:space="0" w:color="auto"/>
        <w:left w:val="none" w:sz="0" w:space="0" w:color="auto"/>
        <w:bottom w:val="none" w:sz="0" w:space="0" w:color="auto"/>
        <w:right w:val="none" w:sz="0" w:space="0" w:color="auto"/>
      </w:divBdr>
    </w:div>
    <w:div w:id="1113326166">
      <w:bodyDiv w:val="1"/>
      <w:marLeft w:val="0"/>
      <w:marRight w:val="0"/>
      <w:marTop w:val="0"/>
      <w:marBottom w:val="0"/>
      <w:divBdr>
        <w:top w:val="none" w:sz="0" w:space="0" w:color="auto"/>
        <w:left w:val="none" w:sz="0" w:space="0" w:color="auto"/>
        <w:bottom w:val="none" w:sz="0" w:space="0" w:color="auto"/>
        <w:right w:val="none" w:sz="0" w:space="0" w:color="auto"/>
      </w:divBdr>
    </w:div>
    <w:div w:id="1130125366">
      <w:bodyDiv w:val="1"/>
      <w:marLeft w:val="0"/>
      <w:marRight w:val="0"/>
      <w:marTop w:val="0"/>
      <w:marBottom w:val="0"/>
      <w:divBdr>
        <w:top w:val="none" w:sz="0" w:space="0" w:color="auto"/>
        <w:left w:val="none" w:sz="0" w:space="0" w:color="auto"/>
        <w:bottom w:val="none" w:sz="0" w:space="0" w:color="auto"/>
        <w:right w:val="none" w:sz="0" w:space="0" w:color="auto"/>
      </w:divBdr>
    </w:div>
    <w:div w:id="1133906911">
      <w:bodyDiv w:val="1"/>
      <w:marLeft w:val="0"/>
      <w:marRight w:val="0"/>
      <w:marTop w:val="0"/>
      <w:marBottom w:val="0"/>
      <w:divBdr>
        <w:top w:val="none" w:sz="0" w:space="0" w:color="auto"/>
        <w:left w:val="none" w:sz="0" w:space="0" w:color="auto"/>
        <w:bottom w:val="none" w:sz="0" w:space="0" w:color="auto"/>
        <w:right w:val="none" w:sz="0" w:space="0" w:color="auto"/>
      </w:divBdr>
    </w:div>
    <w:div w:id="1135026101">
      <w:bodyDiv w:val="1"/>
      <w:marLeft w:val="0"/>
      <w:marRight w:val="0"/>
      <w:marTop w:val="0"/>
      <w:marBottom w:val="0"/>
      <w:divBdr>
        <w:top w:val="none" w:sz="0" w:space="0" w:color="auto"/>
        <w:left w:val="none" w:sz="0" w:space="0" w:color="auto"/>
        <w:bottom w:val="none" w:sz="0" w:space="0" w:color="auto"/>
        <w:right w:val="none" w:sz="0" w:space="0" w:color="auto"/>
      </w:divBdr>
    </w:div>
    <w:div w:id="1151022257">
      <w:bodyDiv w:val="1"/>
      <w:marLeft w:val="0"/>
      <w:marRight w:val="0"/>
      <w:marTop w:val="0"/>
      <w:marBottom w:val="0"/>
      <w:divBdr>
        <w:top w:val="none" w:sz="0" w:space="0" w:color="auto"/>
        <w:left w:val="none" w:sz="0" w:space="0" w:color="auto"/>
        <w:bottom w:val="none" w:sz="0" w:space="0" w:color="auto"/>
        <w:right w:val="none" w:sz="0" w:space="0" w:color="auto"/>
      </w:divBdr>
      <w:divsChild>
        <w:div w:id="1966811079">
          <w:marLeft w:val="0"/>
          <w:marRight w:val="0"/>
          <w:marTop w:val="0"/>
          <w:marBottom w:val="0"/>
          <w:divBdr>
            <w:top w:val="none" w:sz="0" w:space="0" w:color="auto"/>
            <w:left w:val="none" w:sz="0" w:space="0" w:color="auto"/>
            <w:bottom w:val="none" w:sz="0" w:space="0" w:color="auto"/>
            <w:right w:val="none" w:sz="0" w:space="0" w:color="auto"/>
          </w:divBdr>
          <w:divsChild>
            <w:div w:id="5406191">
              <w:marLeft w:val="0"/>
              <w:marRight w:val="0"/>
              <w:marTop w:val="0"/>
              <w:marBottom w:val="0"/>
              <w:divBdr>
                <w:top w:val="none" w:sz="0" w:space="0" w:color="auto"/>
                <w:left w:val="none" w:sz="0" w:space="0" w:color="auto"/>
                <w:bottom w:val="none" w:sz="0" w:space="0" w:color="auto"/>
                <w:right w:val="none" w:sz="0" w:space="0" w:color="auto"/>
              </w:divBdr>
              <w:divsChild>
                <w:div w:id="1007289354">
                  <w:marLeft w:val="0"/>
                  <w:marRight w:val="-105"/>
                  <w:marTop w:val="0"/>
                  <w:marBottom w:val="0"/>
                  <w:divBdr>
                    <w:top w:val="none" w:sz="0" w:space="0" w:color="auto"/>
                    <w:left w:val="none" w:sz="0" w:space="0" w:color="auto"/>
                    <w:bottom w:val="none" w:sz="0" w:space="0" w:color="auto"/>
                    <w:right w:val="none" w:sz="0" w:space="0" w:color="auto"/>
                  </w:divBdr>
                  <w:divsChild>
                    <w:div w:id="64911383">
                      <w:marLeft w:val="0"/>
                      <w:marRight w:val="0"/>
                      <w:marTop w:val="0"/>
                      <w:marBottom w:val="420"/>
                      <w:divBdr>
                        <w:top w:val="none" w:sz="0" w:space="0" w:color="auto"/>
                        <w:left w:val="none" w:sz="0" w:space="0" w:color="auto"/>
                        <w:bottom w:val="none" w:sz="0" w:space="0" w:color="auto"/>
                        <w:right w:val="none" w:sz="0" w:space="0" w:color="auto"/>
                      </w:divBdr>
                      <w:divsChild>
                        <w:div w:id="257837545">
                          <w:marLeft w:val="240"/>
                          <w:marRight w:val="240"/>
                          <w:marTop w:val="0"/>
                          <w:marBottom w:val="165"/>
                          <w:divBdr>
                            <w:top w:val="none" w:sz="0" w:space="0" w:color="auto"/>
                            <w:left w:val="none" w:sz="0" w:space="0" w:color="auto"/>
                            <w:bottom w:val="none" w:sz="0" w:space="0" w:color="auto"/>
                            <w:right w:val="none" w:sz="0" w:space="0" w:color="auto"/>
                          </w:divBdr>
                          <w:divsChild>
                            <w:div w:id="1629120496">
                              <w:marLeft w:val="150"/>
                              <w:marRight w:val="0"/>
                              <w:marTop w:val="0"/>
                              <w:marBottom w:val="0"/>
                              <w:divBdr>
                                <w:top w:val="none" w:sz="0" w:space="0" w:color="auto"/>
                                <w:left w:val="none" w:sz="0" w:space="0" w:color="auto"/>
                                <w:bottom w:val="none" w:sz="0" w:space="0" w:color="auto"/>
                                <w:right w:val="none" w:sz="0" w:space="0" w:color="auto"/>
                              </w:divBdr>
                              <w:divsChild>
                                <w:div w:id="409036019">
                                  <w:marLeft w:val="0"/>
                                  <w:marRight w:val="0"/>
                                  <w:marTop w:val="0"/>
                                  <w:marBottom w:val="0"/>
                                  <w:divBdr>
                                    <w:top w:val="none" w:sz="0" w:space="0" w:color="auto"/>
                                    <w:left w:val="none" w:sz="0" w:space="0" w:color="auto"/>
                                    <w:bottom w:val="none" w:sz="0" w:space="0" w:color="auto"/>
                                    <w:right w:val="none" w:sz="0" w:space="0" w:color="auto"/>
                                  </w:divBdr>
                                  <w:divsChild>
                                    <w:div w:id="109594426">
                                      <w:marLeft w:val="0"/>
                                      <w:marRight w:val="0"/>
                                      <w:marTop w:val="0"/>
                                      <w:marBottom w:val="0"/>
                                      <w:divBdr>
                                        <w:top w:val="none" w:sz="0" w:space="0" w:color="auto"/>
                                        <w:left w:val="none" w:sz="0" w:space="0" w:color="auto"/>
                                        <w:bottom w:val="none" w:sz="0" w:space="0" w:color="auto"/>
                                        <w:right w:val="none" w:sz="0" w:space="0" w:color="auto"/>
                                      </w:divBdr>
                                      <w:divsChild>
                                        <w:div w:id="251937833">
                                          <w:marLeft w:val="0"/>
                                          <w:marRight w:val="0"/>
                                          <w:marTop w:val="0"/>
                                          <w:marBottom w:val="60"/>
                                          <w:divBdr>
                                            <w:top w:val="none" w:sz="0" w:space="0" w:color="auto"/>
                                            <w:left w:val="none" w:sz="0" w:space="0" w:color="auto"/>
                                            <w:bottom w:val="none" w:sz="0" w:space="0" w:color="auto"/>
                                            <w:right w:val="none" w:sz="0" w:space="0" w:color="auto"/>
                                          </w:divBdr>
                                          <w:divsChild>
                                            <w:div w:id="122698990">
                                              <w:marLeft w:val="0"/>
                                              <w:marRight w:val="0"/>
                                              <w:marTop w:val="150"/>
                                              <w:marBottom w:val="0"/>
                                              <w:divBdr>
                                                <w:top w:val="none" w:sz="0" w:space="0" w:color="auto"/>
                                                <w:left w:val="none" w:sz="0" w:space="0" w:color="auto"/>
                                                <w:bottom w:val="none" w:sz="0" w:space="0" w:color="auto"/>
                                                <w:right w:val="none" w:sz="0" w:space="0" w:color="auto"/>
                                              </w:divBdr>
                                            </w:div>
                                            <w:div w:id="205704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8114337">
      <w:bodyDiv w:val="1"/>
      <w:marLeft w:val="0"/>
      <w:marRight w:val="0"/>
      <w:marTop w:val="0"/>
      <w:marBottom w:val="0"/>
      <w:divBdr>
        <w:top w:val="none" w:sz="0" w:space="0" w:color="auto"/>
        <w:left w:val="none" w:sz="0" w:space="0" w:color="auto"/>
        <w:bottom w:val="none" w:sz="0" w:space="0" w:color="auto"/>
        <w:right w:val="none" w:sz="0" w:space="0" w:color="auto"/>
      </w:divBdr>
    </w:div>
    <w:div w:id="1160081191">
      <w:bodyDiv w:val="1"/>
      <w:marLeft w:val="0"/>
      <w:marRight w:val="0"/>
      <w:marTop w:val="0"/>
      <w:marBottom w:val="0"/>
      <w:divBdr>
        <w:top w:val="none" w:sz="0" w:space="0" w:color="auto"/>
        <w:left w:val="none" w:sz="0" w:space="0" w:color="auto"/>
        <w:bottom w:val="none" w:sz="0" w:space="0" w:color="auto"/>
        <w:right w:val="none" w:sz="0" w:space="0" w:color="auto"/>
      </w:divBdr>
    </w:div>
    <w:div w:id="1162038562">
      <w:bodyDiv w:val="1"/>
      <w:marLeft w:val="0"/>
      <w:marRight w:val="0"/>
      <w:marTop w:val="0"/>
      <w:marBottom w:val="0"/>
      <w:divBdr>
        <w:top w:val="none" w:sz="0" w:space="0" w:color="auto"/>
        <w:left w:val="none" w:sz="0" w:space="0" w:color="auto"/>
        <w:bottom w:val="none" w:sz="0" w:space="0" w:color="auto"/>
        <w:right w:val="none" w:sz="0" w:space="0" w:color="auto"/>
      </w:divBdr>
    </w:div>
    <w:div w:id="1178546926">
      <w:bodyDiv w:val="1"/>
      <w:marLeft w:val="0"/>
      <w:marRight w:val="0"/>
      <w:marTop w:val="0"/>
      <w:marBottom w:val="0"/>
      <w:divBdr>
        <w:top w:val="none" w:sz="0" w:space="0" w:color="auto"/>
        <w:left w:val="none" w:sz="0" w:space="0" w:color="auto"/>
        <w:bottom w:val="none" w:sz="0" w:space="0" w:color="auto"/>
        <w:right w:val="none" w:sz="0" w:space="0" w:color="auto"/>
      </w:divBdr>
    </w:div>
    <w:div w:id="1179582639">
      <w:bodyDiv w:val="1"/>
      <w:marLeft w:val="0"/>
      <w:marRight w:val="0"/>
      <w:marTop w:val="0"/>
      <w:marBottom w:val="0"/>
      <w:divBdr>
        <w:top w:val="none" w:sz="0" w:space="0" w:color="auto"/>
        <w:left w:val="none" w:sz="0" w:space="0" w:color="auto"/>
        <w:bottom w:val="none" w:sz="0" w:space="0" w:color="auto"/>
        <w:right w:val="none" w:sz="0" w:space="0" w:color="auto"/>
      </w:divBdr>
    </w:div>
    <w:div w:id="1183088623">
      <w:bodyDiv w:val="1"/>
      <w:marLeft w:val="0"/>
      <w:marRight w:val="0"/>
      <w:marTop w:val="0"/>
      <w:marBottom w:val="0"/>
      <w:divBdr>
        <w:top w:val="none" w:sz="0" w:space="0" w:color="auto"/>
        <w:left w:val="none" w:sz="0" w:space="0" w:color="auto"/>
        <w:bottom w:val="none" w:sz="0" w:space="0" w:color="auto"/>
        <w:right w:val="none" w:sz="0" w:space="0" w:color="auto"/>
      </w:divBdr>
    </w:div>
    <w:div w:id="1192376607">
      <w:bodyDiv w:val="1"/>
      <w:marLeft w:val="0"/>
      <w:marRight w:val="0"/>
      <w:marTop w:val="0"/>
      <w:marBottom w:val="0"/>
      <w:divBdr>
        <w:top w:val="none" w:sz="0" w:space="0" w:color="auto"/>
        <w:left w:val="none" w:sz="0" w:space="0" w:color="auto"/>
        <w:bottom w:val="none" w:sz="0" w:space="0" w:color="auto"/>
        <w:right w:val="none" w:sz="0" w:space="0" w:color="auto"/>
      </w:divBdr>
    </w:div>
    <w:div w:id="1204293446">
      <w:bodyDiv w:val="1"/>
      <w:marLeft w:val="0"/>
      <w:marRight w:val="0"/>
      <w:marTop w:val="0"/>
      <w:marBottom w:val="0"/>
      <w:divBdr>
        <w:top w:val="none" w:sz="0" w:space="0" w:color="auto"/>
        <w:left w:val="none" w:sz="0" w:space="0" w:color="auto"/>
        <w:bottom w:val="none" w:sz="0" w:space="0" w:color="auto"/>
        <w:right w:val="none" w:sz="0" w:space="0" w:color="auto"/>
      </w:divBdr>
    </w:div>
    <w:div w:id="1209953059">
      <w:bodyDiv w:val="1"/>
      <w:marLeft w:val="0"/>
      <w:marRight w:val="0"/>
      <w:marTop w:val="0"/>
      <w:marBottom w:val="0"/>
      <w:divBdr>
        <w:top w:val="none" w:sz="0" w:space="0" w:color="auto"/>
        <w:left w:val="none" w:sz="0" w:space="0" w:color="auto"/>
        <w:bottom w:val="none" w:sz="0" w:space="0" w:color="auto"/>
        <w:right w:val="none" w:sz="0" w:space="0" w:color="auto"/>
      </w:divBdr>
    </w:div>
    <w:div w:id="1226065261">
      <w:bodyDiv w:val="1"/>
      <w:marLeft w:val="0"/>
      <w:marRight w:val="0"/>
      <w:marTop w:val="0"/>
      <w:marBottom w:val="0"/>
      <w:divBdr>
        <w:top w:val="none" w:sz="0" w:space="0" w:color="auto"/>
        <w:left w:val="none" w:sz="0" w:space="0" w:color="auto"/>
        <w:bottom w:val="none" w:sz="0" w:space="0" w:color="auto"/>
        <w:right w:val="none" w:sz="0" w:space="0" w:color="auto"/>
      </w:divBdr>
    </w:div>
    <w:div w:id="1226604391">
      <w:bodyDiv w:val="1"/>
      <w:marLeft w:val="0"/>
      <w:marRight w:val="0"/>
      <w:marTop w:val="0"/>
      <w:marBottom w:val="0"/>
      <w:divBdr>
        <w:top w:val="none" w:sz="0" w:space="0" w:color="auto"/>
        <w:left w:val="none" w:sz="0" w:space="0" w:color="auto"/>
        <w:bottom w:val="none" w:sz="0" w:space="0" w:color="auto"/>
        <w:right w:val="none" w:sz="0" w:space="0" w:color="auto"/>
      </w:divBdr>
    </w:div>
    <w:div w:id="1236086732">
      <w:bodyDiv w:val="1"/>
      <w:marLeft w:val="0"/>
      <w:marRight w:val="0"/>
      <w:marTop w:val="0"/>
      <w:marBottom w:val="0"/>
      <w:divBdr>
        <w:top w:val="none" w:sz="0" w:space="0" w:color="auto"/>
        <w:left w:val="none" w:sz="0" w:space="0" w:color="auto"/>
        <w:bottom w:val="none" w:sz="0" w:space="0" w:color="auto"/>
        <w:right w:val="none" w:sz="0" w:space="0" w:color="auto"/>
      </w:divBdr>
    </w:div>
    <w:div w:id="1246106161">
      <w:bodyDiv w:val="1"/>
      <w:marLeft w:val="0"/>
      <w:marRight w:val="0"/>
      <w:marTop w:val="0"/>
      <w:marBottom w:val="0"/>
      <w:divBdr>
        <w:top w:val="none" w:sz="0" w:space="0" w:color="auto"/>
        <w:left w:val="none" w:sz="0" w:space="0" w:color="auto"/>
        <w:bottom w:val="none" w:sz="0" w:space="0" w:color="auto"/>
        <w:right w:val="none" w:sz="0" w:space="0" w:color="auto"/>
      </w:divBdr>
    </w:div>
    <w:div w:id="1248030070">
      <w:bodyDiv w:val="1"/>
      <w:marLeft w:val="0"/>
      <w:marRight w:val="0"/>
      <w:marTop w:val="0"/>
      <w:marBottom w:val="0"/>
      <w:divBdr>
        <w:top w:val="none" w:sz="0" w:space="0" w:color="auto"/>
        <w:left w:val="none" w:sz="0" w:space="0" w:color="auto"/>
        <w:bottom w:val="none" w:sz="0" w:space="0" w:color="auto"/>
        <w:right w:val="none" w:sz="0" w:space="0" w:color="auto"/>
      </w:divBdr>
    </w:div>
    <w:div w:id="1250694501">
      <w:bodyDiv w:val="1"/>
      <w:marLeft w:val="0"/>
      <w:marRight w:val="0"/>
      <w:marTop w:val="0"/>
      <w:marBottom w:val="0"/>
      <w:divBdr>
        <w:top w:val="none" w:sz="0" w:space="0" w:color="auto"/>
        <w:left w:val="none" w:sz="0" w:space="0" w:color="auto"/>
        <w:bottom w:val="none" w:sz="0" w:space="0" w:color="auto"/>
        <w:right w:val="none" w:sz="0" w:space="0" w:color="auto"/>
      </w:divBdr>
    </w:div>
    <w:div w:id="1251155393">
      <w:bodyDiv w:val="1"/>
      <w:marLeft w:val="0"/>
      <w:marRight w:val="0"/>
      <w:marTop w:val="0"/>
      <w:marBottom w:val="0"/>
      <w:divBdr>
        <w:top w:val="none" w:sz="0" w:space="0" w:color="auto"/>
        <w:left w:val="none" w:sz="0" w:space="0" w:color="auto"/>
        <w:bottom w:val="none" w:sz="0" w:space="0" w:color="auto"/>
        <w:right w:val="none" w:sz="0" w:space="0" w:color="auto"/>
      </w:divBdr>
    </w:div>
    <w:div w:id="1254242565">
      <w:bodyDiv w:val="1"/>
      <w:marLeft w:val="0"/>
      <w:marRight w:val="0"/>
      <w:marTop w:val="0"/>
      <w:marBottom w:val="0"/>
      <w:divBdr>
        <w:top w:val="none" w:sz="0" w:space="0" w:color="auto"/>
        <w:left w:val="none" w:sz="0" w:space="0" w:color="auto"/>
        <w:bottom w:val="none" w:sz="0" w:space="0" w:color="auto"/>
        <w:right w:val="none" w:sz="0" w:space="0" w:color="auto"/>
      </w:divBdr>
    </w:div>
    <w:div w:id="1257207822">
      <w:bodyDiv w:val="1"/>
      <w:marLeft w:val="0"/>
      <w:marRight w:val="0"/>
      <w:marTop w:val="0"/>
      <w:marBottom w:val="0"/>
      <w:divBdr>
        <w:top w:val="none" w:sz="0" w:space="0" w:color="auto"/>
        <w:left w:val="none" w:sz="0" w:space="0" w:color="auto"/>
        <w:bottom w:val="none" w:sz="0" w:space="0" w:color="auto"/>
        <w:right w:val="none" w:sz="0" w:space="0" w:color="auto"/>
      </w:divBdr>
    </w:div>
    <w:div w:id="1267083631">
      <w:bodyDiv w:val="1"/>
      <w:marLeft w:val="0"/>
      <w:marRight w:val="0"/>
      <w:marTop w:val="0"/>
      <w:marBottom w:val="0"/>
      <w:divBdr>
        <w:top w:val="none" w:sz="0" w:space="0" w:color="auto"/>
        <w:left w:val="none" w:sz="0" w:space="0" w:color="auto"/>
        <w:bottom w:val="none" w:sz="0" w:space="0" w:color="auto"/>
        <w:right w:val="none" w:sz="0" w:space="0" w:color="auto"/>
      </w:divBdr>
    </w:div>
    <w:div w:id="1273824980">
      <w:bodyDiv w:val="1"/>
      <w:marLeft w:val="0"/>
      <w:marRight w:val="0"/>
      <w:marTop w:val="0"/>
      <w:marBottom w:val="0"/>
      <w:divBdr>
        <w:top w:val="none" w:sz="0" w:space="0" w:color="auto"/>
        <w:left w:val="none" w:sz="0" w:space="0" w:color="auto"/>
        <w:bottom w:val="none" w:sz="0" w:space="0" w:color="auto"/>
        <w:right w:val="none" w:sz="0" w:space="0" w:color="auto"/>
      </w:divBdr>
    </w:div>
    <w:div w:id="1308824857">
      <w:bodyDiv w:val="1"/>
      <w:marLeft w:val="0"/>
      <w:marRight w:val="0"/>
      <w:marTop w:val="0"/>
      <w:marBottom w:val="0"/>
      <w:divBdr>
        <w:top w:val="none" w:sz="0" w:space="0" w:color="auto"/>
        <w:left w:val="none" w:sz="0" w:space="0" w:color="auto"/>
        <w:bottom w:val="none" w:sz="0" w:space="0" w:color="auto"/>
        <w:right w:val="none" w:sz="0" w:space="0" w:color="auto"/>
      </w:divBdr>
    </w:div>
    <w:div w:id="1314523494">
      <w:bodyDiv w:val="1"/>
      <w:marLeft w:val="0"/>
      <w:marRight w:val="0"/>
      <w:marTop w:val="0"/>
      <w:marBottom w:val="0"/>
      <w:divBdr>
        <w:top w:val="none" w:sz="0" w:space="0" w:color="auto"/>
        <w:left w:val="none" w:sz="0" w:space="0" w:color="auto"/>
        <w:bottom w:val="none" w:sz="0" w:space="0" w:color="auto"/>
        <w:right w:val="none" w:sz="0" w:space="0" w:color="auto"/>
      </w:divBdr>
    </w:div>
    <w:div w:id="1322151729">
      <w:bodyDiv w:val="1"/>
      <w:marLeft w:val="0"/>
      <w:marRight w:val="0"/>
      <w:marTop w:val="0"/>
      <w:marBottom w:val="0"/>
      <w:divBdr>
        <w:top w:val="none" w:sz="0" w:space="0" w:color="auto"/>
        <w:left w:val="none" w:sz="0" w:space="0" w:color="auto"/>
        <w:bottom w:val="none" w:sz="0" w:space="0" w:color="auto"/>
        <w:right w:val="none" w:sz="0" w:space="0" w:color="auto"/>
      </w:divBdr>
    </w:div>
    <w:div w:id="1343509009">
      <w:bodyDiv w:val="1"/>
      <w:marLeft w:val="0"/>
      <w:marRight w:val="0"/>
      <w:marTop w:val="0"/>
      <w:marBottom w:val="0"/>
      <w:divBdr>
        <w:top w:val="none" w:sz="0" w:space="0" w:color="auto"/>
        <w:left w:val="none" w:sz="0" w:space="0" w:color="auto"/>
        <w:bottom w:val="none" w:sz="0" w:space="0" w:color="auto"/>
        <w:right w:val="none" w:sz="0" w:space="0" w:color="auto"/>
      </w:divBdr>
    </w:div>
    <w:div w:id="1351687093">
      <w:bodyDiv w:val="1"/>
      <w:marLeft w:val="0"/>
      <w:marRight w:val="0"/>
      <w:marTop w:val="0"/>
      <w:marBottom w:val="0"/>
      <w:divBdr>
        <w:top w:val="none" w:sz="0" w:space="0" w:color="auto"/>
        <w:left w:val="none" w:sz="0" w:space="0" w:color="auto"/>
        <w:bottom w:val="none" w:sz="0" w:space="0" w:color="auto"/>
        <w:right w:val="none" w:sz="0" w:space="0" w:color="auto"/>
      </w:divBdr>
    </w:div>
    <w:div w:id="1352301887">
      <w:bodyDiv w:val="1"/>
      <w:marLeft w:val="0"/>
      <w:marRight w:val="0"/>
      <w:marTop w:val="0"/>
      <w:marBottom w:val="0"/>
      <w:divBdr>
        <w:top w:val="none" w:sz="0" w:space="0" w:color="auto"/>
        <w:left w:val="none" w:sz="0" w:space="0" w:color="auto"/>
        <w:bottom w:val="none" w:sz="0" w:space="0" w:color="auto"/>
        <w:right w:val="none" w:sz="0" w:space="0" w:color="auto"/>
      </w:divBdr>
    </w:div>
    <w:div w:id="1368873038">
      <w:bodyDiv w:val="1"/>
      <w:marLeft w:val="0"/>
      <w:marRight w:val="0"/>
      <w:marTop w:val="0"/>
      <w:marBottom w:val="0"/>
      <w:divBdr>
        <w:top w:val="none" w:sz="0" w:space="0" w:color="auto"/>
        <w:left w:val="none" w:sz="0" w:space="0" w:color="auto"/>
        <w:bottom w:val="none" w:sz="0" w:space="0" w:color="auto"/>
        <w:right w:val="none" w:sz="0" w:space="0" w:color="auto"/>
      </w:divBdr>
    </w:div>
    <w:div w:id="1369258597">
      <w:bodyDiv w:val="1"/>
      <w:marLeft w:val="0"/>
      <w:marRight w:val="0"/>
      <w:marTop w:val="0"/>
      <w:marBottom w:val="0"/>
      <w:divBdr>
        <w:top w:val="none" w:sz="0" w:space="0" w:color="auto"/>
        <w:left w:val="none" w:sz="0" w:space="0" w:color="auto"/>
        <w:bottom w:val="none" w:sz="0" w:space="0" w:color="auto"/>
        <w:right w:val="none" w:sz="0" w:space="0" w:color="auto"/>
      </w:divBdr>
    </w:div>
    <w:div w:id="1369406465">
      <w:bodyDiv w:val="1"/>
      <w:marLeft w:val="0"/>
      <w:marRight w:val="0"/>
      <w:marTop w:val="0"/>
      <w:marBottom w:val="0"/>
      <w:divBdr>
        <w:top w:val="none" w:sz="0" w:space="0" w:color="auto"/>
        <w:left w:val="none" w:sz="0" w:space="0" w:color="auto"/>
        <w:bottom w:val="none" w:sz="0" w:space="0" w:color="auto"/>
        <w:right w:val="none" w:sz="0" w:space="0" w:color="auto"/>
      </w:divBdr>
    </w:div>
    <w:div w:id="1374571886">
      <w:bodyDiv w:val="1"/>
      <w:marLeft w:val="0"/>
      <w:marRight w:val="0"/>
      <w:marTop w:val="0"/>
      <w:marBottom w:val="0"/>
      <w:divBdr>
        <w:top w:val="none" w:sz="0" w:space="0" w:color="auto"/>
        <w:left w:val="none" w:sz="0" w:space="0" w:color="auto"/>
        <w:bottom w:val="none" w:sz="0" w:space="0" w:color="auto"/>
        <w:right w:val="none" w:sz="0" w:space="0" w:color="auto"/>
      </w:divBdr>
    </w:div>
    <w:div w:id="1380323516">
      <w:bodyDiv w:val="1"/>
      <w:marLeft w:val="0"/>
      <w:marRight w:val="0"/>
      <w:marTop w:val="0"/>
      <w:marBottom w:val="0"/>
      <w:divBdr>
        <w:top w:val="none" w:sz="0" w:space="0" w:color="auto"/>
        <w:left w:val="none" w:sz="0" w:space="0" w:color="auto"/>
        <w:bottom w:val="none" w:sz="0" w:space="0" w:color="auto"/>
        <w:right w:val="none" w:sz="0" w:space="0" w:color="auto"/>
      </w:divBdr>
    </w:div>
    <w:div w:id="1415787298">
      <w:bodyDiv w:val="1"/>
      <w:marLeft w:val="0"/>
      <w:marRight w:val="0"/>
      <w:marTop w:val="0"/>
      <w:marBottom w:val="0"/>
      <w:divBdr>
        <w:top w:val="none" w:sz="0" w:space="0" w:color="auto"/>
        <w:left w:val="none" w:sz="0" w:space="0" w:color="auto"/>
        <w:bottom w:val="none" w:sz="0" w:space="0" w:color="auto"/>
        <w:right w:val="none" w:sz="0" w:space="0" w:color="auto"/>
      </w:divBdr>
    </w:div>
    <w:div w:id="1427193014">
      <w:bodyDiv w:val="1"/>
      <w:marLeft w:val="0"/>
      <w:marRight w:val="0"/>
      <w:marTop w:val="0"/>
      <w:marBottom w:val="0"/>
      <w:divBdr>
        <w:top w:val="none" w:sz="0" w:space="0" w:color="auto"/>
        <w:left w:val="none" w:sz="0" w:space="0" w:color="auto"/>
        <w:bottom w:val="none" w:sz="0" w:space="0" w:color="auto"/>
        <w:right w:val="none" w:sz="0" w:space="0" w:color="auto"/>
      </w:divBdr>
    </w:div>
    <w:div w:id="1439595817">
      <w:bodyDiv w:val="1"/>
      <w:marLeft w:val="0"/>
      <w:marRight w:val="0"/>
      <w:marTop w:val="0"/>
      <w:marBottom w:val="0"/>
      <w:divBdr>
        <w:top w:val="none" w:sz="0" w:space="0" w:color="auto"/>
        <w:left w:val="none" w:sz="0" w:space="0" w:color="auto"/>
        <w:bottom w:val="none" w:sz="0" w:space="0" w:color="auto"/>
        <w:right w:val="none" w:sz="0" w:space="0" w:color="auto"/>
      </w:divBdr>
    </w:div>
    <w:div w:id="1448894221">
      <w:bodyDiv w:val="1"/>
      <w:marLeft w:val="0"/>
      <w:marRight w:val="0"/>
      <w:marTop w:val="0"/>
      <w:marBottom w:val="0"/>
      <w:divBdr>
        <w:top w:val="none" w:sz="0" w:space="0" w:color="auto"/>
        <w:left w:val="none" w:sz="0" w:space="0" w:color="auto"/>
        <w:bottom w:val="none" w:sz="0" w:space="0" w:color="auto"/>
        <w:right w:val="none" w:sz="0" w:space="0" w:color="auto"/>
      </w:divBdr>
    </w:div>
    <w:div w:id="1455367875">
      <w:bodyDiv w:val="1"/>
      <w:marLeft w:val="0"/>
      <w:marRight w:val="0"/>
      <w:marTop w:val="0"/>
      <w:marBottom w:val="0"/>
      <w:divBdr>
        <w:top w:val="none" w:sz="0" w:space="0" w:color="auto"/>
        <w:left w:val="none" w:sz="0" w:space="0" w:color="auto"/>
        <w:bottom w:val="none" w:sz="0" w:space="0" w:color="auto"/>
        <w:right w:val="none" w:sz="0" w:space="0" w:color="auto"/>
      </w:divBdr>
    </w:div>
    <w:div w:id="1458640724">
      <w:bodyDiv w:val="1"/>
      <w:marLeft w:val="0"/>
      <w:marRight w:val="0"/>
      <w:marTop w:val="0"/>
      <w:marBottom w:val="0"/>
      <w:divBdr>
        <w:top w:val="none" w:sz="0" w:space="0" w:color="auto"/>
        <w:left w:val="none" w:sz="0" w:space="0" w:color="auto"/>
        <w:bottom w:val="none" w:sz="0" w:space="0" w:color="auto"/>
        <w:right w:val="none" w:sz="0" w:space="0" w:color="auto"/>
      </w:divBdr>
    </w:div>
    <w:div w:id="1461454057">
      <w:bodyDiv w:val="1"/>
      <w:marLeft w:val="0"/>
      <w:marRight w:val="0"/>
      <w:marTop w:val="0"/>
      <w:marBottom w:val="0"/>
      <w:divBdr>
        <w:top w:val="none" w:sz="0" w:space="0" w:color="auto"/>
        <w:left w:val="none" w:sz="0" w:space="0" w:color="auto"/>
        <w:bottom w:val="none" w:sz="0" w:space="0" w:color="auto"/>
        <w:right w:val="none" w:sz="0" w:space="0" w:color="auto"/>
      </w:divBdr>
    </w:div>
    <w:div w:id="1475684799">
      <w:bodyDiv w:val="1"/>
      <w:marLeft w:val="0"/>
      <w:marRight w:val="0"/>
      <w:marTop w:val="0"/>
      <w:marBottom w:val="0"/>
      <w:divBdr>
        <w:top w:val="none" w:sz="0" w:space="0" w:color="auto"/>
        <w:left w:val="none" w:sz="0" w:space="0" w:color="auto"/>
        <w:bottom w:val="none" w:sz="0" w:space="0" w:color="auto"/>
        <w:right w:val="none" w:sz="0" w:space="0" w:color="auto"/>
      </w:divBdr>
    </w:div>
    <w:div w:id="1490516199">
      <w:bodyDiv w:val="1"/>
      <w:marLeft w:val="0"/>
      <w:marRight w:val="0"/>
      <w:marTop w:val="0"/>
      <w:marBottom w:val="0"/>
      <w:divBdr>
        <w:top w:val="none" w:sz="0" w:space="0" w:color="auto"/>
        <w:left w:val="none" w:sz="0" w:space="0" w:color="auto"/>
        <w:bottom w:val="none" w:sz="0" w:space="0" w:color="auto"/>
        <w:right w:val="none" w:sz="0" w:space="0" w:color="auto"/>
      </w:divBdr>
    </w:div>
    <w:div w:id="1498690703">
      <w:bodyDiv w:val="1"/>
      <w:marLeft w:val="0"/>
      <w:marRight w:val="0"/>
      <w:marTop w:val="0"/>
      <w:marBottom w:val="0"/>
      <w:divBdr>
        <w:top w:val="none" w:sz="0" w:space="0" w:color="auto"/>
        <w:left w:val="none" w:sz="0" w:space="0" w:color="auto"/>
        <w:bottom w:val="none" w:sz="0" w:space="0" w:color="auto"/>
        <w:right w:val="none" w:sz="0" w:space="0" w:color="auto"/>
      </w:divBdr>
    </w:div>
    <w:div w:id="1514878106">
      <w:bodyDiv w:val="1"/>
      <w:marLeft w:val="0"/>
      <w:marRight w:val="0"/>
      <w:marTop w:val="0"/>
      <w:marBottom w:val="0"/>
      <w:divBdr>
        <w:top w:val="none" w:sz="0" w:space="0" w:color="auto"/>
        <w:left w:val="none" w:sz="0" w:space="0" w:color="auto"/>
        <w:bottom w:val="none" w:sz="0" w:space="0" w:color="auto"/>
        <w:right w:val="none" w:sz="0" w:space="0" w:color="auto"/>
      </w:divBdr>
    </w:div>
    <w:div w:id="1532451651">
      <w:bodyDiv w:val="1"/>
      <w:marLeft w:val="0"/>
      <w:marRight w:val="0"/>
      <w:marTop w:val="0"/>
      <w:marBottom w:val="0"/>
      <w:divBdr>
        <w:top w:val="none" w:sz="0" w:space="0" w:color="auto"/>
        <w:left w:val="none" w:sz="0" w:space="0" w:color="auto"/>
        <w:bottom w:val="none" w:sz="0" w:space="0" w:color="auto"/>
        <w:right w:val="none" w:sz="0" w:space="0" w:color="auto"/>
      </w:divBdr>
    </w:div>
    <w:div w:id="1539276773">
      <w:bodyDiv w:val="1"/>
      <w:marLeft w:val="0"/>
      <w:marRight w:val="0"/>
      <w:marTop w:val="0"/>
      <w:marBottom w:val="0"/>
      <w:divBdr>
        <w:top w:val="none" w:sz="0" w:space="0" w:color="auto"/>
        <w:left w:val="none" w:sz="0" w:space="0" w:color="auto"/>
        <w:bottom w:val="none" w:sz="0" w:space="0" w:color="auto"/>
        <w:right w:val="none" w:sz="0" w:space="0" w:color="auto"/>
      </w:divBdr>
    </w:div>
    <w:div w:id="1541472746">
      <w:bodyDiv w:val="1"/>
      <w:marLeft w:val="0"/>
      <w:marRight w:val="0"/>
      <w:marTop w:val="0"/>
      <w:marBottom w:val="0"/>
      <w:divBdr>
        <w:top w:val="none" w:sz="0" w:space="0" w:color="auto"/>
        <w:left w:val="none" w:sz="0" w:space="0" w:color="auto"/>
        <w:bottom w:val="none" w:sz="0" w:space="0" w:color="auto"/>
        <w:right w:val="none" w:sz="0" w:space="0" w:color="auto"/>
      </w:divBdr>
    </w:div>
    <w:div w:id="1545020069">
      <w:bodyDiv w:val="1"/>
      <w:marLeft w:val="0"/>
      <w:marRight w:val="0"/>
      <w:marTop w:val="0"/>
      <w:marBottom w:val="0"/>
      <w:divBdr>
        <w:top w:val="none" w:sz="0" w:space="0" w:color="auto"/>
        <w:left w:val="none" w:sz="0" w:space="0" w:color="auto"/>
        <w:bottom w:val="none" w:sz="0" w:space="0" w:color="auto"/>
        <w:right w:val="none" w:sz="0" w:space="0" w:color="auto"/>
      </w:divBdr>
    </w:div>
    <w:div w:id="1565488590">
      <w:bodyDiv w:val="1"/>
      <w:marLeft w:val="0"/>
      <w:marRight w:val="0"/>
      <w:marTop w:val="0"/>
      <w:marBottom w:val="0"/>
      <w:divBdr>
        <w:top w:val="none" w:sz="0" w:space="0" w:color="auto"/>
        <w:left w:val="none" w:sz="0" w:space="0" w:color="auto"/>
        <w:bottom w:val="none" w:sz="0" w:space="0" w:color="auto"/>
        <w:right w:val="none" w:sz="0" w:space="0" w:color="auto"/>
      </w:divBdr>
    </w:div>
    <w:div w:id="1571034160">
      <w:bodyDiv w:val="1"/>
      <w:marLeft w:val="0"/>
      <w:marRight w:val="0"/>
      <w:marTop w:val="0"/>
      <w:marBottom w:val="0"/>
      <w:divBdr>
        <w:top w:val="none" w:sz="0" w:space="0" w:color="auto"/>
        <w:left w:val="none" w:sz="0" w:space="0" w:color="auto"/>
        <w:bottom w:val="none" w:sz="0" w:space="0" w:color="auto"/>
        <w:right w:val="none" w:sz="0" w:space="0" w:color="auto"/>
      </w:divBdr>
    </w:div>
    <w:div w:id="1574582431">
      <w:bodyDiv w:val="1"/>
      <w:marLeft w:val="0"/>
      <w:marRight w:val="0"/>
      <w:marTop w:val="0"/>
      <w:marBottom w:val="0"/>
      <w:divBdr>
        <w:top w:val="none" w:sz="0" w:space="0" w:color="auto"/>
        <w:left w:val="none" w:sz="0" w:space="0" w:color="auto"/>
        <w:bottom w:val="none" w:sz="0" w:space="0" w:color="auto"/>
        <w:right w:val="none" w:sz="0" w:space="0" w:color="auto"/>
      </w:divBdr>
    </w:div>
    <w:div w:id="1577663513">
      <w:bodyDiv w:val="1"/>
      <w:marLeft w:val="0"/>
      <w:marRight w:val="0"/>
      <w:marTop w:val="0"/>
      <w:marBottom w:val="0"/>
      <w:divBdr>
        <w:top w:val="none" w:sz="0" w:space="0" w:color="auto"/>
        <w:left w:val="none" w:sz="0" w:space="0" w:color="auto"/>
        <w:bottom w:val="none" w:sz="0" w:space="0" w:color="auto"/>
        <w:right w:val="none" w:sz="0" w:space="0" w:color="auto"/>
      </w:divBdr>
    </w:div>
    <w:div w:id="1580749499">
      <w:bodyDiv w:val="1"/>
      <w:marLeft w:val="0"/>
      <w:marRight w:val="0"/>
      <w:marTop w:val="0"/>
      <w:marBottom w:val="0"/>
      <w:divBdr>
        <w:top w:val="none" w:sz="0" w:space="0" w:color="auto"/>
        <w:left w:val="none" w:sz="0" w:space="0" w:color="auto"/>
        <w:bottom w:val="none" w:sz="0" w:space="0" w:color="auto"/>
        <w:right w:val="none" w:sz="0" w:space="0" w:color="auto"/>
      </w:divBdr>
    </w:div>
    <w:div w:id="1582593920">
      <w:bodyDiv w:val="1"/>
      <w:marLeft w:val="0"/>
      <w:marRight w:val="0"/>
      <w:marTop w:val="0"/>
      <w:marBottom w:val="0"/>
      <w:divBdr>
        <w:top w:val="none" w:sz="0" w:space="0" w:color="auto"/>
        <w:left w:val="none" w:sz="0" w:space="0" w:color="auto"/>
        <w:bottom w:val="none" w:sz="0" w:space="0" w:color="auto"/>
        <w:right w:val="none" w:sz="0" w:space="0" w:color="auto"/>
      </w:divBdr>
    </w:div>
    <w:div w:id="1589267319">
      <w:bodyDiv w:val="1"/>
      <w:marLeft w:val="0"/>
      <w:marRight w:val="0"/>
      <w:marTop w:val="0"/>
      <w:marBottom w:val="0"/>
      <w:divBdr>
        <w:top w:val="none" w:sz="0" w:space="0" w:color="auto"/>
        <w:left w:val="none" w:sz="0" w:space="0" w:color="auto"/>
        <w:bottom w:val="none" w:sz="0" w:space="0" w:color="auto"/>
        <w:right w:val="none" w:sz="0" w:space="0" w:color="auto"/>
      </w:divBdr>
    </w:div>
    <w:div w:id="1589535982">
      <w:bodyDiv w:val="1"/>
      <w:marLeft w:val="0"/>
      <w:marRight w:val="0"/>
      <w:marTop w:val="0"/>
      <w:marBottom w:val="0"/>
      <w:divBdr>
        <w:top w:val="none" w:sz="0" w:space="0" w:color="auto"/>
        <w:left w:val="none" w:sz="0" w:space="0" w:color="auto"/>
        <w:bottom w:val="none" w:sz="0" w:space="0" w:color="auto"/>
        <w:right w:val="none" w:sz="0" w:space="0" w:color="auto"/>
      </w:divBdr>
    </w:div>
    <w:div w:id="1599941620">
      <w:bodyDiv w:val="1"/>
      <w:marLeft w:val="0"/>
      <w:marRight w:val="0"/>
      <w:marTop w:val="0"/>
      <w:marBottom w:val="0"/>
      <w:divBdr>
        <w:top w:val="none" w:sz="0" w:space="0" w:color="auto"/>
        <w:left w:val="none" w:sz="0" w:space="0" w:color="auto"/>
        <w:bottom w:val="none" w:sz="0" w:space="0" w:color="auto"/>
        <w:right w:val="none" w:sz="0" w:space="0" w:color="auto"/>
      </w:divBdr>
    </w:div>
    <w:div w:id="1627467718">
      <w:bodyDiv w:val="1"/>
      <w:marLeft w:val="0"/>
      <w:marRight w:val="0"/>
      <w:marTop w:val="0"/>
      <w:marBottom w:val="0"/>
      <w:divBdr>
        <w:top w:val="none" w:sz="0" w:space="0" w:color="auto"/>
        <w:left w:val="none" w:sz="0" w:space="0" w:color="auto"/>
        <w:bottom w:val="none" w:sz="0" w:space="0" w:color="auto"/>
        <w:right w:val="none" w:sz="0" w:space="0" w:color="auto"/>
      </w:divBdr>
    </w:div>
    <w:div w:id="1637876112">
      <w:bodyDiv w:val="1"/>
      <w:marLeft w:val="0"/>
      <w:marRight w:val="0"/>
      <w:marTop w:val="0"/>
      <w:marBottom w:val="0"/>
      <w:divBdr>
        <w:top w:val="none" w:sz="0" w:space="0" w:color="auto"/>
        <w:left w:val="none" w:sz="0" w:space="0" w:color="auto"/>
        <w:bottom w:val="none" w:sz="0" w:space="0" w:color="auto"/>
        <w:right w:val="none" w:sz="0" w:space="0" w:color="auto"/>
      </w:divBdr>
    </w:div>
    <w:div w:id="1655527894">
      <w:bodyDiv w:val="1"/>
      <w:marLeft w:val="0"/>
      <w:marRight w:val="0"/>
      <w:marTop w:val="0"/>
      <w:marBottom w:val="0"/>
      <w:divBdr>
        <w:top w:val="none" w:sz="0" w:space="0" w:color="auto"/>
        <w:left w:val="none" w:sz="0" w:space="0" w:color="auto"/>
        <w:bottom w:val="none" w:sz="0" w:space="0" w:color="auto"/>
        <w:right w:val="none" w:sz="0" w:space="0" w:color="auto"/>
      </w:divBdr>
    </w:div>
    <w:div w:id="1658535138">
      <w:bodyDiv w:val="1"/>
      <w:marLeft w:val="0"/>
      <w:marRight w:val="0"/>
      <w:marTop w:val="0"/>
      <w:marBottom w:val="0"/>
      <w:divBdr>
        <w:top w:val="none" w:sz="0" w:space="0" w:color="auto"/>
        <w:left w:val="none" w:sz="0" w:space="0" w:color="auto"/>
        <w:bottom w:val="none" w:sz="0" w:space="0" w:color="auto"/>
        <w:right w:val="none" w:sz="0" w:space="0" w:color="auto"/>
      </w:divBdr>
    </w:div>
    <w:div w:id="1662343012">
      <w:bodyDiv w:val="1"/>
      <w:marLeft w:val="0"/>
      <w:marRight w:val="0"/>
      <w:marTop w:val="0"/>
      <w:marBottom w:val="0"/>
      <w:divBdr>
        <w:top w:val="none" w:sz="0" w:space="0" w:color="auto"/>
        <w:left w:val="none" w:sz="0" w:space="0" w:color="auto"/>
        <w:bottom w:val="none" w:sz="0" w:space="0" w:color="auto"/>
        <w:right w:val="none" w:sz="0" w:space="0" w:color="auto"/>
      </w:divBdr>
    </w:div>
    <w:div w:id="1665350371">
      <w:bodyDiv w:val="1"/>
      <w:marLeft w:val="0"/>
      <w:marRight w:val="0"/>
      <w:marTop w:val="0"/>
      <w:marBottom w:val="0"/>
      <w:divBdr>
        <w:top w:val="none" w:sz="0" w:space="0" w:color="auto"/>
        <w:left w:val="none" w:sz="0" w:space="0" w:color="auto"/>
        <w:bottom w:val="none" w:sz="0" w:space="0" w:color="auto"/>
        <w:right w:val="none" w:sz="0" w:space="0" w:color="auto"/>
      </w:divBdr>
    </w:div>
    <w:div w:id="1666468253">
      <w:bodyDiv w:val="1"/>
      <w:marLeft w:val="0"/>
      <w:marRight w:val="0"/>
      <w:marTop w:val="0"/>
      <w:marBottom w:val="0"/>
      <w:divBdr>
        <w:top w:val="none" w:sz="0" w:space="0" w:color="auto"/>
        <w:left w:val="none" w:sz="0" w:space="0" w:color="auto"/>
        <w:bottom w:val="none" w:sz="0" w:space="0" w:color="auto"/>
        <w:right w:val="none" w:sz="0" w:space="0" w:color="auto"/>
      </w:divBdr>
    </w:div>
    <w:div w:id="1685354710">
      <w:bodyDiv w:val="1"/>
      <w:marLeft w:val="0"/>
      <w:marRight w:val="0"/>
      <w:marTop w:val="0"/>
      <w:marBottom w:val="0"/>
      <w:divBdr>
        <w:top w:val="none" w:sz="0" w:space="0" w:color="auto"/>
        <w:left w:val="none" w:sz="0" w:space="0" w:color="auto"/>
        <w:bottom w:val="none" w:sz="0" w:space="0" w:color="auto"/>
        <w:right w:val="none" w:sz="0" w:space="0" w:color="auto"/>
      </w:divBdr>
    </w:div>
    <w:div w:id="1685938837">
      <w:bodyDiv w:val="1"/>
      <w:marLeft w:val="0"/>
      <w:marRight w:val="0"/>
      <w:marTop w:val="0"/>
      <w:marBottom w:val="0"/>
      <w:divBdr>
        <w:top w:val="none" w:sz="0" w:space="0" w:color="auto"/>
        <w:left w:val="none" w:sz="0" w:space="0" w:color="auto"/>
        <w:bottom w:val="none" w:sz="0" w:space="0" w:color="auto"/>
        <w:right w:val="none" w:sz="0" w:space="0" w:color="auto"/>
      </w:divBdr>
    </w:div>
    <w:div w:id="1687056220">
      <w:bodyDiv w:val="1"/>
      <w:marLeft w:val="0"/>
      <w:marRight w:val="0"/>
      <w:marTop w:val="0"/>
      <w:marBottom w:val="0"/>
      <w:divBdr>
        <w:top w:val="none" w:sz="0" w:space="0" w:color="auto"/>
        <w:left w:val="none" w:sz="0" w:space="0" w:color="auto"/>
        <w:bottom w:val="none" w:sz="0" w:space="0" w:color="auto"/>
        <w:right w:val="none" w:sz="0" w:space="0" w:color="auto"/>
      </w:divBdr>
    </w:div>
    <w:div w:id="1697199438">
      <w:bodyDiv w:val="1"/>
      <w:marLeft w:val="0"/>
      <w:marRight w:val="0"/>
      <w:marTop w:val="0"/>
      <w:marBottom w:val="0"/>
      <w:divBdr>
        <w:top w:val="none" w:sz="0" w:space="0" w:color="auto"/>
        <w:left w:val="none" w:sz="0" w:space="0" w:color="auto"/>
        <w:bottom w:val="none" w:sz="0" w:space="0" w:color="auto"/>
        <w:right w:val="none" w:sz="0" w:space="0" w:color="auto"/>
      </w:divBdr>
    </w:div>
    <w:div w:id="1722243392">
      <w:bodyDiv w:val="1"/>
      <w:marLeft w:val="0"/>
      <w:marRight w:val="0"/>
      <w:marTop w:val="0"/>
      <w:marBottom w:val="0"/>
      <w:divBdr>
        <w:top w:val="none" w:sz="0" w:space="0" w:color="auto"/>
        <w:left w:val="none" w:sz="0" w:space="0" w:color="auto"/>
        <w:bottom w:val="none" w:sz="0" w:space="0" w:color="auto"/>
        <w:right w:val="none" w:sz="0" w:space="0" w:color="auto"/>
      </w:divBdr>
    </w:div>
    <w:div w:id="1724018548">
      <w:bodyDiv w:val="1"/>
      <w:marLeft w:val="0"/>
      <w:marRight w:val="0"/>
      <w:marTop w:val="0"/>
      <w:marBottom w:val="0"/>
      <w:divBdr>
        <w:top w:val="none" w:sz="0" w:space="0" w:color="auto"/>
        <w:left w:val="none" w:sz="0" w:space="0" w:color="auto"/>
        <w:bottom w:val="none" w:sz="0" w:space="0" w:color="auto"/>
        <w:right w:val="none" w:sz="0" w:space="0" w:color="auto"/>
      </w:divBdr>
    </w:div>
    <w:div w:id="1737051561">
      <w:bodyDiv w:val="1"/>
      <w:marLeft w:val="0"/>
      <w:marRight w:val="0"/>
      <w:marTop w:val="0"/>
      <w:marBottom w:val="0"/>
      <w:divBdr>
        <w:top w:val="none" w:sz="0" w:space="0" w:color="auto"/>
        <w:left w:val="none" w:sz="0" w:space="0" w:color="auto"/>
        <w:bottom w:val="none" w:sz="0" w:space="0" w:color="auto"/>
        <w:right w:val="none" w:sz="0" w:space="0" w:color="auto"/>
      </w:divBdr>
    </w:div>
    <w:div w:id="1763717616">
      <w:bodyDiv w:val="1"/>
      <w:marLeft w:val="0"/>
      <w:marRight w:val="0"/>
      <w:marTop w:val="0"/>
      <w:marBottom w:val="0"/>
      <w:divBdr>
        <w:top w:val="none" w:sz="0" w:space="0" w:color="auto"/>
        <w:left w:val="none" w:sz="0" w:space="0" w:color="auto"/>
        <w:bottom w:val="none" w:sz="0" w:space="0" w:color="auto"/>
        <w:right w:val="none" w:sz="0" w:space="0" w:color="auto"/>
      </w:divBdr>
    </w:div>
    <w:div w:id="1768579268">
      <w:bodyDiv w:val="1"/>
      <w:marLeft w:val="0"/>
      <w:marRight w:val="0"/>
      <w:marTop w:val="0"/>
      <w:marBottom w:val="0"/>
      <w:divBdr>
        <w:top w:val="none" w:sz="0" w:space="0" w:color="auto"/>
        <w:left w:val="none" w:sz="0" w:space="0" w:color="auto"/>
        <w:bottom w:val="none" w:sz="0" w:space="0" w:color="auto"/>
        <w:right w:val="none" w:sz="0" w:space="0" w:color="auto"/>
      </w:divBdr>
    </w:div>
    <w:div w:id="1769229000">
      <w:bodyDiv w:val="1"/>
      <w:marLeft w:val="0"/>
      <w:marRight w:val="0"/>
      <w:marTop w:val="0"/>
      <w:marBottom w:val="0"/>
      <w:divBdr>
        <w:top w:val="none" w:sz="0" w:space="0" w:color="auto"/>
        <w:left w:val="none" w:sz="0" w:space="0" w:color="auto"/>
        <w:bottom w:val="none" w:sz="0" w:space="0" w:color="auto"/>
        <w:right w:val="none" w:sz="0" w:space="0" w:color="auto"/>
      </w:divBdr>
    </w:div>
    <w:div w:id="1810315854">
      <w:bodyDiv w:val="1"/>
      <w:marLeft w:val="0"/>
      <w:marRight w:val="0"/>
      <w:marTop w:val="0"/>
      <w:marBottom w:val="0"/>
      <w:divBdr>
        <w:top w:val="none" w:sz="0" w:space="0" w:color="auto"/>
        <w:left w:val="none" w:sz="0" w:space="0" w:color="auto"/>
        <w:bottom w:val="none" w:sz="0" w:space="0" w:color="auto"/>
        <w:right w:val="none" w:sz="0" w:space="0" w:color="auto"/>
      </w:divBdr>
    </w:div>
    <w:div w:id="1815834550">
      <w:bodyDiv w:val="1"/>
      <w:marLeft w:val="0"/>
      <w:marRight w:val="0"/>
      <w:marTop w:val="0"/>
      <w:marBottom w:val="0"/>
      <w:divBdr>
        <w:top w:val="none" w:sz="0" w:space="0" w:color="auto"/>
        <w:left w:val="none" w:sz="0" w:space="0" w:color="auto"/>
        <w:bottom w:val="none" w:sz="0" w:space="0" w:color="auto"/>
        <w:right w:val="none" w:sz="0" w:space="0" w:color="auto"/>
      </w:divBdr>
    </w:div>
    <w:div w:id="1826773470">
      <w:bodyDiv w:val="1"/>
      <w:marLeft w:val="0"/>
      <w:marRight w:val="0"/>
      <w:marTop w:val="0"/>
      <w:marBottom w:val="0"/>
      <w:divBdr>
        <w:top w:val="none" w:sz="0" w:space="0" w:color="auto"/>
        <w:left w:val="none" w:sz="0" w:space="0" w:color="auto"/>
        <w:bottom w:val="none" w:sz="0" w:space="0" w:color="auto"/>
        <w:right w:val="none" w:sz="0" w:space="0" w:color="auto"/>
      </w:divBdr>
    </w:div>
    <w:div w:id="1829053706">
      <w:bodyDiv w:val="1"/>
      <w:marLeft w:val="0"/>
      <w:marRight w:val="0"/>
      <w:marTop w:val="0"/>
      <w:marBottom w:val="0"/>
      <w:divBdr>
        <w:top w:val="none" w:sz="0" w:space="0" w:color="auto"/>
        <w:left w:val="none" w:sz="0" w:space="0" w:color="auto"/>
        <w:bottom w:val="none" w:sz="0" w:space="0" w:color="auto"/>
        <w:right w:val="none" w:sz="0" w:space="0" w:color="auto"/>
      </w:divBdr>
    </w:div>
    <w:div w:id="1831678567">
      <w:bodyDiv w:val="1"/>
      <w:marLeft w:val="0"/>
      <w:marRight w:val="0"/>
      <w:marTop w:val="0"/>
      <w:marBottom w:val="0"/>
      <w:divBdr>
        <w:top w:val="none" w:sz="0" w:space="0" w:color="auto"/>
        <w:left w:val="none" w:sz="0" w:space="0" w:color="auto"/>
        <w:bottom w:val="none" w:sz="0" w:space="0" w:color="auto"/>
        <w:right w:val="none" w:sz="0" w:space="0" w:color="auto"/>
      </w:divBdr>
    </w:div>
    <w:div w:id="1857309666">
      <w:bodyDiv w:val="1"/>
      <w:marLeft w:val="0"/>
      <w:marRight w:val="0"/>
      <w:marTop w:val="0"/>
      <w:marBottom w:val="0"/>
      <w:divBdr>
        <w:top w:val="none" w:sz="0" w:space="0" w:color="auto"/>
        <w:left w:val="none" w:sz="0" w:space="0" w:color="auto"/>
        <w:bottom w:val="none" w:sz="0" w:space="0" w:color="auto"/>
        <w:right w:val="none" w:sz="0" w:space="0" w:color="auto"/>
      </w:divBdr>
    </w:div>
    <w:div w:id="1859657932">
      <w:bodyDiv w:val="1"/>
      <w:marLeft w:val="0"/>
      <w:marRight w:val="0"/>
      <w:marTop w:val="0"/>
      <w:marBottom w:val="0"/>
      <w:divBdr>
        <w:top w:val="none" w:sz="0" w:space="0" w:color="auto"/>
        <w:left w:val="none" w:sz="0" w:space="0" w:color="auto"/>
        <w:bottom w:val="none" w:sz="0" w:space="0" w:color="auto"/>
        <w:right w:val="none" w:sz="0" w:space="0" w:color="auto"/>
      </w:divBdr>
    </w:div>
    <w:div w:id="1870485864">
      <w:bodyDiv w:val="1"/>
      <w:marLeft w:val="0"/>
      <w:marRight w:val="0"/>
      <w:marTop w:val="0"/>
      <w:marBottom w:val="0"/>
      <w:divBdr>
        <w:top w:val="none" w:sz="0" w:space="0" w:color="auto"/>
        <w:left w:val="none" w:sz="0" w:space="0" w:color="auto"/>
        <w:bottom w:val="none" w:sz="0" w:space="0" w:color="auto"/>
        <w:right w:val="none" w:sz="0" w:space="0" w:color="auto"/>
      </w:divBdr>
    </w:div>
    <w:div w:id="1876456681">
      <w:bodyDiv w:val="1"/>
      <w:marLeft w:val="0"/>
      <w:marRight w:val="0"/>
      <w:marTop w:val="0"/>
      <w:marBottom w:val="0"/>
      <w:divBdr>
        <w:top w:val="none" w:sz="0" w:space="0" w:color="auto"/>
        <w:left w:val="none" w:sz="0" w:space="0" w:color="auto"/>
        <w:bottom w:val="none" w:sz="0" w:space="0" w:color="auto"/>
        <w:right w:val="none" w:sz="0" w:space="0" w:color="auto"/>
      </w:divBdr>
    </w:div>
    <w:div w:id="1877883898">
      <w:bodyDiv w:val="1"/>
      <w:marLeft w:val="0"/>
      <w:marRight w:val="0"/>
      <w:marTop w:val="0"/>
      <w:marBottom w:val="0"/>
      <w:divBdr>
        <w:top w:val="none" w:sz="0" w:space="0" w:color="auto"/>
        <w:left w:val="none" w:sz="0" w:space="0" w:color="auto"/>
        <w:bottom w:val="none" w:sz="0" w:space="0" w:color="auto"/>
        <w:right w:val="none" w:sz="0" w:space="0" w:color="auto"/>
      </w:divBdr>
      <w:divsChild>
        <w:div w:id="1253469813">
          <w:marLeft w:val="0"/>
          <w:marRight w:val="0"/>
          <w:marTop w:val="0"/>
          <w:marBottom w:val="0"/>
          <w:divBdr>
            <w:top w:val="none" w:sz="0" w:space="0" w:color="auto"/>
            <w:left w:val="none" w:sz="0" w:space="0" w:color="auto"/>
            <w:bottom w:val="none" w:sz="0" w:space="0" w:color="auto"/>
            <w:right w:val="none" w:sz="0" w:space="0" w:color="auto"/>
          </w:divBdr>
          <w:divsChild>
            <w:div w:id="1209799219">
              <w:marLeft w:val="0"/>
              <w:marRight w:val="0"/>
              <w:marTop w:val="0"/>
              <w:marBottom w:val="0"/>
              <w:divBdr>
                <w:top w:val="none" w:sz="0" w:space="0" w:color="auto"/>
                <w:left w:val="none" w:sz="0" w:space="0" w:color="auto"/>
                <w:bottom w:val="none" w:sz="0" w:space="0" w:color="auto"/>
                <w:right w:val="none" w:sz="0" w:space="0" w:color="auto"/>
              </w:divBdr>
              <w:divsChild>
                <w:div w:id="1133982415">
                  <w:marLeft w:val="0"/>
                  <w:marRight w:val="-105"/>
                  <w:marTop w:val="0"/>
                  <w:marBottom w:val="0"/>
                  <w:divBdr>
                    <w:top w:val="none" w:sz="0" w:space="0" w:color="auto"/>
                    <w:left w:val="none" w:sz="0" w:space="0" w:color="auto"/>
                    <w:bottom w:val="none" w:sz="0" w:space="0" w:color="auto"/>
                    <w:right w:val="none" w:sz="0" w:space="0" w:color="auto"/>
                  </w:divBdr>
                  <w:divsChild>
                    <w:div w:id="1492939449">
                      <w:marLeft w:val="0"/>
                      <w:marRight w:val="0"/>
                      <w:marTop w:val="0"/>
                      <w:marBottom w:val="420"/>
                      <w:divBdr>
                        <w:top w:val="none" w:sz="0" w:space="0" w:color="auto"/>
                        <w:left w:val="none" w:sz="0" w:space="0" w:color="auto"/>
                        <w:bottom w:val="none" w:sz="0" w:space="0" w:color="auto"/>
                        <w:right w:val="none" w:sz="0" w:space="0" w:color="auto"/>
                      </w:divBdr>
                      <w:divsChild>
                        <w:div w:id="733427154">
                          <w:marLeft w:val="240"/>
                          <w:marRight w:val="240"/>
                          <w:marTop w:val="0"/>
                          <w:marBottom w:val="165"/>
                          <w:divBdr>
                            <w:top w:val="none" w:sz="0" w:space="0" w:color="auto"/>
                            <w:left w:val="none" w:sz="0" w:space="0" w:color="auto"/>
                            <w:bottom w:val="none" w:sz="0" w:space="0" w:color="auto"/>
                            <w:right w:val="none" w:sz="0" w:space="0" w:color="auto"/>
                          </w:divBdr>
                          <w:divsChild>
                            <w:div w:id="283776386">
                              <w:marLeft w:val="150"/>
                              <w:marRight w:val="0"/>
                              <w:marTop w:val="0"/>
                              <w:marBottom w:val="0"/>
                              <w:divBdr>
                                <w:top w:val="none" w:sz="0" w:space="0" w:color="auto"/>
                                <w:left w:val="none" w:sz="0" w:space="0" w:color="auto"/>
                                <w:bottom w:val="none" w:sz="0" w:space="0" w:color="auto"/>
                                <w:right w:val="none" w:sz="0" w:space="0" w:color="auto"/>
                              </w:divBdr>
                              <w:divsChild>
                                <w:div w:id="886184692">
                                  <w:marLeft w:val="0"/>
                                  <w:marRight w:val="0"/>
                                  <w:marTop w:val="0"/>
                                  <w:marBottom w:val="0"/>
                                  <w:divBdr>
                                    <w:top w:val="none" w:sz="0" w:space="0" w:color="auto"/>
                                    <w:left w:val="none" w:sz="0" w:space="0" w:color="auto"/>
                                    <w:bottom w:val="none" w:sz="0" w:space="0" w:color="auto"/>
                                    <w:right w:val="none" w:sz="0" w:space="0" w:color="auto"/>
                                  </w:divBdr>
                                  <w:divsChild>
                                    <w:div w:id="1829707559">
                                      <w:marLeft w:val="0"/>
                                      <w:marRight w:val="0"/>
                                      <w:marTop w:val="0"/>
                                      <w:marBottom w:val="0"/>
                                      <w:divBdr>
                                        <w:top w:val="none" w:sz="0" w:space="0" w:color="auto"/>
                                        <w:left w:val="none" w:sz="0" w:space="0" w:color="auto"/>
                                        <w:bottom w:val="none" w:sz="0" w:space="0" w:color="auto"/>
                                        <w:right w:val="none" w:sz="0" w:space="0" w:color="auto"/>
                                      </w:divBdr>
                                      <w:divsChild>
                                        <w:div w:id="1153329706">
                                          <w:marLeft w:val="0"/>
                                          <w:marRight w:val="0"/>
                                          <w:marTop w:val="0"/>
                                          <w:marBottom w:val="60"/>
                                          <w:divBdr>
                                            <w:top w:val="none" w:sz="0" w:space="0" w:color="auto"/>
                                            <w:left w:val="none" w:sz="0" w:space="0" w:color="auto"/>
                                            <w:bottom w:val="none" w:sz="0" w:space="0" w:color="auto"/>
                                            <w:right w:val="none" w:sz="0" w:space="0" w:color="auto"/>
                                          </w:divBdr>
                                          <w:divsChild>
                                            <w:div w:id="1015771879">
                                              <w:marLeft w:val="0"/>
                                              <w:marRight w:val="0"/>
                                              <w:marTop w:val="150"/>
                                              <w:marBottom w:val="0"/>
                                              <w:divBdr>
                                                <w:top w:val="none" w:sz="0" w:space="0" w:color="auto"/>
                                                <w:left w:val="none" w:sz="0" w:space="0" w:color="auto"/>
                                                <w:bottom w:val="none" w:sz="0" w:space="0" w:color="auto"/>
                                                <w:right w:val="none" w:sz="0" w:space="0" w:color="auto"/>
                                              </w:divBdr>
                                            </w:div>
                                            <w:div w:id="17568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2858213">
      <w:bodyDiv w:val="1"/>
      <w:marLeft w:val="0"/>
      <w:marRight w:val="0"/>
      <w:marTop w:val="0"/>
      <w:marBottom w:val="0"/>
      <w:divBdr>
        <w:top w:val="none" w:sz="0" w:space="0" w:color="auto"/>
        <w:left w:val="none" w:sz="0" w:space="0" w:color="auto"/>
        <w:bottom w:val="none" w:sz="0" w:space="0" w:color="auto"/>
        <w:right w:val="none" w:sz="0" w:space="0" w:color="auto"/>
      </w:divBdr>
    </w:div>
    <w:div w:id="1887643737">
      <w:bodyDiv w:val="1"/>
      <w:marLeft w:val="0"/>
      <w:marRight w:val="0"/>
      <w:marTop w:val="0"/>
      <w:marBottom w:val="0"/>
      <w:divBdr>
        <w:top w:val="none" w:sz="0" w:space="0" w:color="auto"/>
        <w:left w:val="none" w:sz="0" w:space="0" w:color="auto"/>
        <w:bottom w:val="none" w:sz="0" w:space="0" w:color="auto"/>
        <w:right w:val="none" w:sz="0" w:space="0" w:color="auto"/>
      </w:divBdr>
    </w:div>
    <w:div w:id="1897159629">
      <w:bodyDiv w:val="1"/>
      <w:marLeft w:val="0"/>
      <w:marRight w:val="0"/>
      <w:marTop w:val="0"/>
      <w:marBottom w:val="0"/>
      <w:divBdr>
        <w:top w:val="none" w:sz="0" w:space="0" w:color="auto"/>
        <w:left w:val="none" w:sz="0" w:space="0" w:color="auto"/>
        <w:bottom w:val="none" w:sz="0" w:space="0" w:color="auto"/>
        <w:right w:val="none" w:sz="0" w:space="0" w:color="auto"/>
      </w:divBdr>
    </w:div>
    <w:div w:id="1906451778">
      <w:bodyDiv w:val="1"/>
      <w:marLeft w:val="0"/>
      <w:marRight w:val="0"/>
      <w:marTop w:val="0"/>
      <w:marBottom w:val="0"/>
      <w:divBdr>
        <w:top w:val="none" w:sz="0" w:space="0" w:color="auto"/>
        <w:left w:val="none" w:sz="0" w:space="0" w:color="auto"/>
        <w:bottom w:val="none" w:sz="0" w:space="0" w:color="auto"/>
        <w:right w:val="none" w:sz="0" w:space="0" w:color="auto"/>
      </w:divBdr>
    </w:div>
    <w:div w:id="1912494784">
      <w:bodyDiv w:val="1"/>
      <w:marLeft w:val="0"/>
      <w:marRight w:val="0"/>
      <w:marTop w:val="0"/>
      <w:marBottom w:val="0"/>
      <w:divBdr>
        <w:top w:val="none" w:sz="0" w:space="0" w:color="auto"/>
        <w:left w:val="none" w:sz="0" w:space="0" w:color="auto"/>
        <w:bottom w:val="none" w:sz="0" w:space="0" w:color="auto"/>
        <w:right w:val="none" w:sz="0" w:space="0" w:color="auto"/>
      </w:divBdr>
    </w:div>
    <w:div w:id="1914200981">
      <w:bodyDiv w:val="1"/>
      <w:marLeft w:val="0"/>
      <w:marRight w:val="0"/>
      <w:marTop w:val="0"/>
      <w:marBottom w:val="0"/>
      <w:divBdr>
        <w:top w:val="none" w:sz="0" w:space="0" w:color="auto"/>
        <w:left w:val="none" w:sz="0" w:space="0" w:color="auto"/>
        <w:bottom w:val="none" w:sz="0" w:space="0" w:color="auto"/>
        <w:right w:val="none" w:sz="0" w:space="0" w:color="auto"/>
      </w:divBdr>
    </w:div>
    <w:div w:id="1918706693">
      <w:bodyDiv w:val="1"/>
      <w:marLeft w:val="0"/>
      <w:marRight w:val="0"/>
      <w:marTop w:val="0"/>
      <w:marBottom w:val="0"/>
      <w:divBdr>
        <w:top w:val="none" w:sz="0" w:space="0" w:color="auto"/>
        <w:left w:val="none" w:sz="0" w:space="0" w:color="auto"/>
        <w:bottom w:val="none" w:sz="0" w:space="0" w:color="auto"/>
        <w:right w:val="none" w:sz="0" w:space="0" w:color="auto"/>
      </w:divBdr>
    </w:div>
    <w:div w:id="1925455456">
      <w:bodyDiv w:val="1"/>
      <w:marLeft w:val="0"/>
      <w:marRight w:val="0"/>
      <w:marTop w:val="0"/>
      <w:marBottom w:val="0"/>
      <w:divBdr>
        <w:top w:val="none" w:sz="0" w:space="0" w:color="auto"/>
        <w:left w:val="none" w:sz="0" w:space="0" w:color="auto"/>
        <w:bottom w:val="none" w:sz="0" w:space="0" w:color="auto"/>
        <w:right w:val="none" w:sz="0" w:space="0" w:color="auto"/>
      </w:divBdr>
    </w:div>
    <w:div w:id="1929844424">
      <w:bodyDiv w:val="1"/>
      <w:marLeft w:val="0"/>
      <w:marRight w:val="0"/>
      <w:marTop w:val="0"/>
      <w:marBottom w:val="0"/>
      <w:divBdr>
        <w:top w:val="none" w:sz="0" w:space="0" w:color="auto"/>
        <w:left w:val="none" w:sz="0" w:space="0" w:color="auto"/>
        <w:bottom w:val="none" w:sz="0" w:space="0" w:color="auto"/>
        <w:right w:val="none" w:sz="0" w:space="0" w:color="auto"/>
      </w:divBdr>
    </w:div>
    <w:div w:id="1932618370">
      <w:bodyDiv w:val="1"/>
      <w:marLeft w:val="0"/>
      <w:marRight w:val="0"/>
      <w:marTop w:val="0"/>
      <w:marBottom w:val="0"/>
      <w:divBdr>
        <w:top w:val="none" w:sz="0" w:space="0" w:color="auto"/>
        <w:left w:val="none" w:sz="0" w:space="0" w:color="auto"/>
        <w:bottom w:val="none" w:sz="0" w:space="0" w:color="auto"/>
        <w:right w:val="none" w:sz="0" w:space="0" w:color="auto"/>
      </w:divBdr>
    </w:div>
    <w:div w:id="1948468136">
      <w:bodyDiv w:val="1"/>
      <w:marLeft w:val="0"/>
      <w:marRight w:val="0"/>
      <w:marTop w:val="0"/>
      <w:marBottom w:val="0"/>
      <w:divBdr>
        <w:top w:val="none" w:sz="0" w:space="0" w:color="auto"/>
        <w:left w:val="none" w:sz="0" w:space="0" w:color="auto"/>
        <w:bottom w:val="none" w:sz="0" w:space="0" w:color="auto"/>
        <w:right w:val="none" w:sz="0" w:space="0" w:color="auto"/>
      </w:divBdr>
    </w:div>
    <w:div w:id="1970669790">
      <w:bodyDiv w:val="1"/>
      <w:marLeft w:val="0"/>
      <w:marRight w:val="0"/>
      <w:marTop w:val="0"/>
      <w:marBottom w:val="0"/>
      <w:divBdr>
        <w:top w:val="none" w:sz="0" w:space="0" w:color="auto"/>
        <w:left w:val="none" w:sz="0" w:space="0" w:color="auto"/>
        <w:bottom w:val="none" w:sz="0" w:space="0" w:color="auto"/>
        <w:right w:val="none" w:sz="0" w:space="0" w:color="auto"/>
      </w:divBdr>
    </w:div>
    <w:div w:id="1976450420">
      <w:bodyDiv w:val="1"/>
      <w:marLeft w:val="0"/>
      <w:marRight w:val="0"/>
      <w:marTop w:val="0"/>
      <w:marBottom w:val="0"/>
      <w:divBdr>
        <w:top w:val="none" w:sz="0" w:space="0" w:color="auto"/>
        <w:left w:val="none" w:sz="0" w:space="0" w:color="auto"/>
        <w:bottom w:val="none" w:sz="0" w:space="0" w:color="auto"/>
        <w:right w:val="none" w:sz="0" w:space="0" w:color="auto"/>
      </w:divBdr>
    </w:div>
    <w:div w:id="1999645659">
      <w:bodyDiv w:val="1"/>
      <w:marLeft w:val="0"/>
      <w:marRight w:val="0"/>
      <w:marTop w:val="0"/>
      <w:marBottom w:val="0"/>
      <w:divBdr>
        <w:top w:val="none" w:sz="0" w:space="0" w:color="auto"/>
        <w:left w:val="none" w:sz="0" w:space="0" w:color="auto"/>
        <w:bottom w:val="none" w:sz="0" w:space="0" w:color="auto"/>
        <w:right w:val="none" w:sz="0" w:space="0" w:color="auto"/>
      </w:divBdr>
    </w:div>
    <w:div w:id="2000841690">
      <w:bodyDiv w:val="1"/>
      <w:marLeft w:val="0"/>
      <w:marRight w:val="0"/>
      <w:marTop w:val="0"/>
      <w:marBottom w:val="0"/>
      <w:divBdr>
        <w:top w:val="none" w:sz="0" w:space="0" w:color="auto"/>
        <w:left w:val="none" w:sz="0" w:space="0" w:color="auto"/>
        <w:bottom w:val="none" w:sz="0" w:space="0" w:color="auto"/>
        <w:right w:val="none" w:sz="0" w:space="0" w:color="auto"/>
      </w:divBdr>
    </w:div>
    <w:div w:id="2004970758">
      <w:bodyDiv w:val="1"/>
      <w:marLeft w:val="0"/>
      <w:marRight w:val="0"/>
      <w:marTop w:val="0"/>
      <w:marBottom w:val="0"/>
      <w:divBdr>
        <w:top w:val="none" w:sz="0" w:space="0" w:color="auto"/>
        <w:left w:val="none" w:sz="0" w:space="0" w:color="auto"/>
        <w:bottom w:val="none" w:sz="0" w:space="0" w:color="auto"/>
        <w:right w:val="none" w:sz="0" w:space="0" w:color="auto"/>
      </w:divBdr>
    </w:div>
    <w:div w:id="2011521568">
      <w:bodyDiv w:val="1"/>
      <w:marLeft w:val="0"/>
      <w:marRight w:val="0"/>
      <w:marTop w:val="0"/>
      <w:marBottom w:val="0"/>
      <w:divBdr>
        <w:top w:val="none" w:sz="0" w:space="0" w:color="auto"/>
        <w:left w:val="none" w:sz="0" w:space="0" w:color="auto"/>
        <w:bottom w:val="none" w:sz="0" w:space="0" w:color="auto"/>
        <w:right w:val="none" w:sz="0" w:space="0" w:color="auto"/>
      </w:divBdr>
    </w:div>
    <w:div w:id="2015836212">
      <w:bodyDiv w:val="1"/>
      <w:marLeft w:val="0"/>
      <w:marRight w:val="0"/>
      <w:marTop w:val="0"/>
      <w:marBottom w:val="0"/>
      <w:divBdr>
        <w:top w:val="none" w:sz="0" w:space="0" w:color="auto"/>
        <w:left w:val="none" w:sz="0" w:space="0" w:color="auto"/>
        <w:bottom w:val="none" w:sz="0" w:space="0" w:color="auto"/>
        <w:right w:val="none" w:sz="0" w:space="0" w:color="auto"/>
      </w:divBdr>
    </w:div>
    <w:div w:id="2029944288">
      <w:bodyDiv w:val="1"/>
      <w:marLeft w:val="0"/>
      <w:marRight w:val="0"/>
      <w:marTop w:val="0"/>
      <w:marBottom w:val="0"/>
      <w:divBdr>
        <w:top w:val="none" w:sz="0" w:space="0" w:color="auto"/>
        <w:left w:val="none" w:sz="0" w:space="0" w:color="auto"/>
        <w:bottom w:val="none" w:sz="0" w:space="0" w:color="auto"/>
        <w:right w:val="none" w:sz="0" w:space="0" w:color="auto"/>
      </w:divBdr>
    </w:div>
    <w:div w:id="2036350207">
      <w:bodyDiv w:val="1"/>
      <w:marLeft w:val="0"/>
      <w:marRight w:val="0"/>
      <w:marTop w:val="0"/>
      <w:marBottom w:val="0"/>
      <w:divBdr>
        <w:top w:val="none" w:sz="0" w:space="0" w:color="auto"/>
        <w:left w:val="none" w:sz="0" w:space="0" w:color="auto"/>
        <w:bottom w:val="none" w:sz="0" w:space="0" w:color="auto"/>
        <w:right w:val="none" w:sz="0" w:space="0" w:color="auto"/>
      </w:divBdr>
    </w:div>
    <w:div w:id="2040471332">
      <w:bodyDiv w:val="1"/>
      <w:marLeft w:val="0"/>
      <w:marRight w:val="0"/>
      <w:marTop w:val="0"/>
      <w:marBottom w:val="0"/>
      <w:divBdr>
        <w:top w:val="none" w:sz="0" w:space="0" w:color="auto"/>
        <w:left w:val="none" w:sz="0" w:space="0" w:color="auto"/>
        <w:bottom w:val="none" w:sz="0" w:space="0" w:color="auto"/>
        <w:right w:val="none" w:sz="0" w:space="0" w:color="auto"/>
      </w:divBdr>
    </w:div>
    <w:div w:id="2047411966">
      <w:bodyDiv w:val="1"/>
      <w:marLeft w:val="0"/>
      <w:marRight w:val="0"/>
      <w:marTop w:val="0"/>
      <w:marBottom w:val="0"/>
      <w:divBdr>
        <w:top w:val="none" w:sz="0" w:space="0" w:color="auto"/>
        <w:left w:val="none" w:sz="0" w:space="0" w:color="auto"/>
        <w:bottom w:val="none" w:sz="0" w:space="0" w:color="auto"/>
        <w:right w:val="none" w:sz="0" w:space="0" w:color="auto"/>
      </w:divBdr>
    </w:div>
    <w:div w:id="2050453529">
      <w:bodyDiv w:val="1"/>
      <w:marLeft w:val="0"/>
      <w:marRight w:val="0"/>
      <w:marTop w:val="0"/>
      <w:marBottom w:val="0"/>
      <w:divBdr>
        <w:top w:val="none" w:sz="0" w:space="0" w:color="auto"/>
        <w:left w:val="none" w:sz="0" w:space="0" w:color="auto"/>
        <w:bottom w:val="none" w:sz="0" w:space="0" w:color="auto"/>
        <w:right w:val="none" w:sz="0" w:space="0" w:color="auto"/>
      </w:divBdr>
    </w:div>
    <w:div w:id="2081631857">
      <w:bodyDiv w:val="1"/>
      <w:marLeft w:val="0"/>
      <w:marRight w:val="0"/>
      <w:marTop w:val="0"/>
      <w:marBottom w:val="0"/>
      <w:divBdr>
        <w:top w:val="none" w:sz="0" w:space="0" w:color="auto"/>
        <w:left w:val="none" w:sz="0" w:space="0" w:color="auto"/>
        <w:bottom w:val="none" w:sz="0" w:space="0" w:color="auto"/>
        <w:right w:val="none" w:sz="0" w:space="0" w:color="auto"/>
      </w:divBdr>
    </w:div>
    <w:div w:id="2107142685">
      <w:bodyDiv w:val="1"/>
      <w:marLeft w:val="0"/>
      <w:marRight w:val="0"/>
      <w:marTop w:val="0"/>
      <w:marBottom w:val="0"/>
      <w:divBdr>
        <w:top w:val="none" w:sz="0" w:space="0" w:color="auto"/>
        <w:left w:val="none" w:sz="0" w:space="0" w:color="auto"/>
        <w:bottom w:val="none" w:sz="0" w:space="0" w:color="auto"/>
        <w:right w:val="none" w:sz="0" w:space="0" w:color="auto"/>
      </w:divBdr>
    </w:div>
    <w:div w:id="2107773302">
      <w:bodyDiv w:val="1"/>
      <w:marLeft w:val="0"/>
      <w:marRight w:val="0"/>
      <w:marTop w:val="0"/>
      <w:marBottom w:val="0"/>
      <w:divBdr>
        <w:top w:val="none" w:sz="0" w:space="0" w:color="auto"/>
        <w:left w:val="none" w:sz="0" w:space="0" w:color="auto"/>
        <w:bottom w:val="none" w:sz="0" w:space="0" w:color="auto"/>
        <w:right w:val="none" w:sz="0" w:space="0" w:color="auto"/>
      </w:divBdr>
    </w:div>
    <w:div w:id="2115634929">
      <w:bodyDiv w:val="1"/>
      <w:marLeft w:val="0"/>
      <w:marRight w:val="0"/>
      <w:marTop w:val="0"/>
      <w:marBottom w:val="0"/>
      <w:divBdr>
        <w:top w:val="none" w:sz="0" w:space="0" w:color="auto"/>
        <w:left w:val="none" w:sz="0" w:space="0" w:color="auto"/>
        <w:bottom w:val="none" w:sz="0" w:space="0" w:color="auto"/>
        <w:right w:val="none" w:sz="0" w:space="0" w:color="auto"/>
      </w:divBdr>
    </w:div>
    <w:div w:id="2122604790">
      <w:bodyDiv w:val="1"/>
      <w:marLeft w:val="0"/>
      <w:marRight w:val="0"/>
      <w:marTop w:val="0"/>
      <w:marBottom w:val="0"/>
      <w:divBdr>
        <w:top w:val="none" w:sz="0" w:space="0" w:color="auto"/>
        <w:left w:val="none" w:sz="0" w:space="0" w:color="auto"/>
        <w:bottom w:val="none" w:sz="0" w:space="0" w:color="auto"/>
        <w:right w:val="none" w:sz="0" w:space="0" w:color="auto"/>
      </w:divBdr>
    </w:div>
    <w:div w:id="212777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6D7E7-9E9C-44CC-B0FE-4252EDAD4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144</Pages>
  <Words>46428</Words>
  <Characters>264641</Characters>
  <Application>Microsoft Office Word</Application>
  <DocSecurity>0</DocSecurity>
  <Lines>2205</Lines>
  <Paragraphs>620</Paragraphs>
  <ScaleCrop>false</ScaleCrop>
  <HeadingPairs>
    <vt:vector size="2" baseType="variant">
      <vt:variant>
        <vt:lpstr>Title</vt:lpstr>
      </vt:variant>
      <vt:variant>
        <vt:i4>1</vt:i4>
      </vt:variant>
    </vt:vector>
  </HeadingPairs>
  <TitlesOfParts>
    <vt:vector size="1" baseType="lpstr">
      <vt:lpstr>STT</vt:lpstr>
    </vt:vector>
  </TitlesOfParts>
  <Company>Microsoft</Company>
  <LinksUpToDate>false</LinksUpToDate>
  <CharactersWithSpaces>310449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Hung Tran</cp:lastModifiedBy>
  <cp:revision>48</cp:revision>
  <cp:lastPrinted>2022-12-07T05:25:00Z</cp:lastPrinted>
  <dcterms:created xsi:type="dcterms:W3CDTF">2025-11-16T09:27:00Z</dcterms:created>
  <dcterms:modified xsi:type="dcterms:W3CDTF">2025-11-21T08:20:00Z</dcterms:modified>
</cp:coreProperties>
</file>